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194</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302</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ResultExport.cs  135</w:t>
      </w:r>
    </w:p>
    <w:p>
      <w:pPr>
        <w:spacing w:after="0" w:before="0" w:line="240" w:lineRule="auto"/>
      </w:pPr>
      <w:r>
        <w:rPr>
          <w:rFonts w:ascii="Consolas" w:hAnsi="Consolas" w:eastAsia="Consolas"/>
          <w:sz w:val="13"/>
        </w:rPr>
        <w:t>│   ├── ResultGridMenu.cs  530</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3819</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608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780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608 dòng</w:t>
            </w:r>
          </w:p>
        </w:tc>
        <w:tc>
          <w:tcPr>
            <w:tcW w:type="dxa" w:w="6236"/>
          </w:tcPr>
          <w:p>
            <w:pPr>
              <w:spacing w:after="20"/>
            </w:pPr>
            <w:r/>
            <w:r>
              <w:rPr>
                <w:b w:val="0"/>
                <w:sz w:val="15"/>
              </w:rPr>
              <w:t>MultiResultView.cs, NativeResultPane.cs, ResultExport.cs,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149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