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3648</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1213</w:t>
      </w:r>
    </w:p>
    <w:p>
      <w:pPr>
        <w:spacing w:after="0" w:before="0" w:line="240" w:lineRule="auto"/>
      </w:pPr>
      <w:r>
        <w:rPr>
          <w:rFonts w:ascii="Consolas" w:hAnsi="Consolas" w:eastAsia="Consolas"/>
          <w:sz w:val="13"/>
        </w:rPr>
        <w:t>│   ├── FileParseCache.cs  375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232</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