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11/10/2026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11/10/2026.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156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342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1666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674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177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WebMenu.cs  288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296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573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1054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593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504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319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778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626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349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wcommandedit.html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17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267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1592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313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543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RefreshWebConfig, CreateMenuAsync)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chọn WS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luôn kẹp TOP ≤ 500;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PivotXlsxWriter.cs, ReportDeployService.cs, ReportProfilerService.cs, RptXmlBuilder.cs, RptModels.cs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EditorBridge.BeginTranslateCaptions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Mobile (cột icon trái) mới là placeholder; Restore/Attach DB, Create Processing, View Rpt in FEC chưa làm.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