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695" w:rsidRPr="00180187" w:rsidRDefault="00A66695" w:rsidP="00A66695">
      <w:pPr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A66695" w:rsidRPr="00180187" w:rsidRDefault="00A66695" w:rsidP="00A66695">
      <w:pPr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A66695" w:rsidRPr="00180187" w:rsidRDefault="00A66695" w:rsidP="00A66695">
      <w:pPr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A66695" w:rsidRPr="00180187" w:rsidRDefault="00A66695" w:rsidP="00A66695">
      <w:pPr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:rsidR="00A66695" w:rsidRPr="00180187" w:rsidRDefault="00A66695" w:rsidP="00A66695">
      <w:pPr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</w:p>
    <w:p w:rsidR="00A66695" w:rsidRPr="00180187" w:rsidRDefault="00EB6228" w:rsidP="00A66695">
      <w:pPr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ДИПЛОМНАЯ РАБОТА</w:t>
      </w:r>
    </w:p>
    <w:p w:rsidR="00A66695" w:rsidRPr="00180187" w:rsidRDefault="00A66695" w:rsidP="00A66695">
      <w:pPr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18018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на тему:</w:t>
      </w:r>
    </w:p>
    <w:p w:rsidR="00CB0CF4" w:rsidRDefault="00A66695" w:rsidP="00CB0CF4">
      <w:pPr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18018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«</w:t>
      </w:r>
      <w:r w:rsidR="00CB0CF4" w:rsidRPr="00C16D6E">
        <w:rPr>
          <w:rFonts w:ascii="Times New Roman" w:hAnsi="Times New Roman" w:cs="Times New Roman"/>
          <w:b/>
          <w:sz w:val="28"/>
          <w:szCs w:val="28"/>
        </w:rPr>
        <w:t>Разработка обучающей и тестирующей системы по техник</w:t>
      </w:r>
      <w:r w:rsidR="00CB0CF4">
        <w:rPr>
          <w:rFonts w:ascii="Times New Roman" w:hAnsi="Times New Roman" w:cs="Times New Roman"/>
          <w:b/>
          <w:sz w:val="28"/>
          <w:szCs w:val="28"/>
        </w:rPr>
        <w:t>е</w:t>
      </w:r>
      <w:r w:rsidR="00CB0CF4" w:rsidRPr="00C16D6E">
        <w:rPr>
          <w:rFonts w:ascii="Times New Roman" w:hAnsi="Times New Roman" w:cs="Times New Roman"/>
          <w:b/>
          <w:sz w:val="28"/>
          <w:szCs w:val="28"/>
        </w:rPr>
        <w:t xml:space="preserve"> безопасности</w:t>
      </w:r>
      <w:r w:rsidR="000E29E6">
        <w:rPr>
          <w:rFonts w:ascii="Times New Roman" w:hAnsi="Times New Roman" w:cs="Times New Roman"/>
          <w:b/>
          <w:sz w:val="28"/>
          <w:szCs w:val="28"/>
        </w:rPr>
        <w:t xml:space="preserve"> работников предприятия</w:t>
      </w:r>
      <w:r w:rsidR="00CB0CF4" w:rsidRPr="00C16D6E">
        <w:rPr>
          <w:rFonts w:ascii="Times New Roman" w:hAnsi="Times New Roman" w:cs="Times New Roman"/>
          <w:b/>
          <w:sz w:val="28"/>
          <w:szCs w:val="28"/>
        </w:rPr>
        <w:t xml:space="preserve"> (на примере МУП «ДСХ города Пугачева</w:t>
      </w:r>
      <w:r w:rsidR="00097AE0">
        <w:rPr>
          <w:rFonts w:ascii="Times New Roman" w:hAnsi="Times New Roman" w:cs="Times New Roman"/>
          <w:b/>
          <w:sz w:val="28"/>
          <w:szCs w:val="28"/>
        </w:rPr>
        <w:t>»</w:t>
      </w:r>
      <w:r w:rsidR="002A5D37">
        <w:rPr>
          <w:rFonts w:ascii="Times New Roman" w:hAnsi="Times New Roman" w:cs="Times New Roman"/>
          <w:b/>
          <w:sz w:val="28"/>
          <w:szCs w:val="28"/>
        </w:rPr>
        <w:t>)</w:t>
      </w:r>
      <w:r w:rsidRPr="001801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CB0CF4" w:rsidRDefault="00CB0CF4" w:rsidP="00CB0CF4">
      <w:pPr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CB0CF4" w:rsidRDefault="00CB0CF4" w:rsidP="00CB0CF4">
      <w:pPr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CB0CF4" w:rsidRDefault="00CB0CF4" w:rsidP="00CB0CF4">
      <w:pPr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66695" w:rsidRPr="00CB0CF4" w:rsidRDefault="00A66695" w:rsidP="00CB0CF4">
      <w:pPr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66695" w:rsidRDefault="00A66695" w:rsidP="00A66695">
      <w:pPr>
        <w:autoSpaceDE w:val="0"/>
        <w:autoSpaceDN w:val="0"/>
        <w:spacing w:after="0" w:line="240" w:lineRule="auto"/>
        <w:ind w:left="5529" w:hanging="426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</w:p>
    <w:p w:rsidR="00A66695" w:rsidRPr="00180187" w:rsidRDefault="00A66695" w:rsidP="00A66695">
      <w:pPr>
        <w:autoSpaceDE w:val="0"/>
        <w:autoSpaceDN w:val="0"/>
        <w:spacing w:after="0" w:line="240" w:lineRule="auto"/>
        <w:ind w:left="5529" w:hanging="426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</w:p>
    <w:p w:rsidR="00F01C77" w:rsidRDefault="00F01C77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48A1" w:rsidRDefault="00C348A1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FB9" w:rsidRDefault="000B3FB9" w:rsidP="00376E5C">
      <w:pPr>
        <w:tabs>
          <w:tab w:val="right" w:pos="963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94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C12954" w:rsidTr="00376E5C">
        <w:tc>
          <w:tcPr>
            <w:tcW w:w="0" w:type="auto"/>
          </w:tcPr>
          <w:p w:rsidR="00C12954" w:rsidRP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С.</w:t>
            </w: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2954">
              <w:rPr>
                <w:rFonts w:ascii="Times New Roman" w:hAnsi="Times New Roman" w:cs="Times New Roman"/>
                <w:b/>
                <w:sz w:val="28"/>
                <w:szCs w:val="28"/>
              </w:rPr>
              <w:t>Введение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5B6DA6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3</w:t>
            </w: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376E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D67">
              <w:rPr>
                <w:rFonts w:ascii="Times New Roman" w:hAnsi="Times New Roman" w:cs="Times New Roman"/>
                <w:b/>
                <w:sz w:val="28"/>
                <w:szCs w:val="28"/>
              </w:rPr>
              <w:t>Глава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 w:rsidRPr="004863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Теоретические аспекты разработки </w:t>
            </w:r>
            <w:r w:rsidRPr="00C16D6E">
              <w:rPr>
                <w:rFonts w:ascii="Times New Roman" w:hAnsi="Times New Roman" w:cs="Times New Roman"/>
                <w:b/>
                <w:sz w:val="28"/>
                <w:szCs w:val="28"/>
              </w:rPr>
              <w:t>обучающ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их</w:t>
            </w:r>
            <w:r w:rsidRPr="00C16D6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 тестирующ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их</w:t>
            </w:r>
            <w:r w:rsidRPr="00C16D6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систем по техник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  <w:r w:rsidRPr="00C16D6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безопасности</w:t>
            </w:r>
            <w:r w:rsidRPr="004863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 предприятиях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5B6DA6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6</w:t>
            </w: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Pr="0048638F">
              <w:rPr>
                <w:rFonts w:ascii="Times New Roman" w:hAnsi="Times New Roman" w:cs="Times New Roman"/>
                <w:sz w:val="28"/>
                <w:szCs w:val="28"/>
              </w:rPr>
              <w:t xml:space="preserve">Обзор существующих </w:t>
            </w:r>
            <w:r w:rsidRPr="00C16D6E">
              <w:rPr>
                <w:rFonts w:ascii="Times New Roman" w:hAnsi="Times New Roman" w:cs="Times New Roman"/>
                <w:sz w:val="28"/>
                <w:szCs w:val="28"/>
              </w:rPr>
              <w:t>обучающих и тестирующих систем по технике безопасности на предприятиях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5B6DA6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6</w:t>
            </w: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 w:rsidRPr="0048638F">
              <w:rPr>
                <w:rFonts w:ascii="Times New Roman" w:hAnsi="Times New Roman" w:cs="Times New Roman"/>
                <w:sz w:val="28"/>
                <w:szCs w:val="28"/>
              </w:rPr>
              <w:t xml:space="preserve">Особенности разработки и внедрения </w:t>
            </w:r>
            <w:r w:rsidRPr="00C16D6E">
              <w:rPr>
                <w:rFonts w:ascii="Times New Roman" w:hAnsi="Times New Roman" w:cs="Times New Roman"/>
                <w:sz w:val="28"/>
                <w:szCs w:val="28"/>
              </w:rPr>
              <w:t>обучающих и тестирующих систем по технике безопасности на предприятиях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5B6DA6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11</w:t>
            </w: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D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Глава 2 </w:t>
            </w:r>
            <w:r w:rsidRPr="000422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Анализ деятельности </w:t>
            </w:r>
            <w:r w:rsidRPr="00C16D6E">
              <w:rPr>
                <w:rFonts w:ascii="Times New Roman" w:hAnsi="Times New Roman" w:cs="Times New Roman"/>
                <w:b/>
                <w:sz w:val="28"/>
                <w:szCs w:val="28"/>
              </w:rPr>
              <w:t>МУП «ДСХ города Пугачева»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5B6DA6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17</w:t>
            </w: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D67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Pr="003D7D6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.</w:t>
            </w:r>
            <w:r w:rsidRPr="003D7D67">
              <w:rPr>
                <w:rFonts w:ascii="Times New Roman" w:hAnsi="Times New Roman" w:cs="Times New Roman"/>
                <w:sz w:val="28"/>
                <w:szCs w:val="28"/>
              </w:rPr>
              <w:t xml:space="preserve"> Анализ целей, задач и организационной структуры </w:t>
            </w:r>
            <w:r w:rsidRPr="00C16D6E">
              <w:rPr>
                <w:rFonts w:ascii="Times New Roman" w:hAnsi="Times New Roman" w:cs="Times New Roman"/>
                <w:sz w:val="28"/>
                <w:szCs w:val="28"/>
              </w:rPr>
              <w:t>МУП «ДСХ города Пугачева»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5B6DA6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17</w:t>
            </w: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D67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 w:rsidRPr="003D7D6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.</w:t>
            </w:r>
            <w:r w:rsidRPr="007563B7">
              <w:rPr>
                <w:rFonts w:ascii="Times New Roman" w:hAnsi="Times New Roman" w:cs="Times New Roman"/>
                <w:sz w:val="28"/>
                <w:szCs w:val="28"/>
              </w:rPr>
              <w:t xml:space="preserve">Анализ программно-технического обеспечения </w:t>
            </w:r>
            <w:r w:rsidRPr="00C16D6E">
              <w:rPr>
                <w:rFonts w:ascii="Times New Roman" w:hAnsi="Times New Roman" w:cs="Times New Roman"/>
                <w:sz w:val="28"/>
                <w:szCs w:val="28"/>
              </w:rPr>
              <w:t>МУП «ДСХ города Пугачева»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5B6DA6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23</w:t>
            </w: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D67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Pr="003D7D6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.</w:t>
            </w:r>
            <w:r w:rsidRPr="008F0599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Функциональный анализ деятельности </w:t>
            </w:r>
            <w:r w:rsidRPr="00C16D6E">
              <w:rPr>
                <w:rFonts w:ascii="Times New Roman" w:hAnsi="Times New Roman" w:cs="Times New Roman"/>
                <w:sz w:val="28"/>
                <w:szCs w:val="28"/>
              </w:rPr>
              <w:t>МУП «ДСХ города Пугачева»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5B6DA6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32</w:t>
            </w: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C129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D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Глава 3 </w:t>
            </w:r>
            <w:r w:rsidRPr="00E058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Pr="00C16D6E">
              <w:rPr>
                <w:rFonts w:ascii="Times New Roman" w:hAnsi="Times New Roman" w:cs="Times New Roman"/>
                <w:b/>
                <w:sz w:val="28"/>
                <w:szCs w:val="28"/>
              </w:rPr>
              <w:t>обучающей и тестирующей системы по технике безопасности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C129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D67">
              <w:rPr>
                <w:rFonts w:ascii="Times New Roman" w:hAnsi="Times New Roman" w:cs="Times New Roman"/>
                <w:sz w:val="28"/>
                <w:szCs w:val="28"/>
              </w:rPr>
              <w:t>3.1 Выбор</w:t>
            </w:r>
            <w:r w:rsidRPr="00E058AF"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инструментальных средств для создания </w:t>
            </w:r>
            <w:r w:rsidRPr="00C16D6E">
              <w:rPr>
                <w:rFonts w:ascii="Times New Roman" w:hAnsi="Times New Roman" w:cs="Times New Roman"/>
                <w:sz w:val="28"/>
                <w:szCs w:val="28"/>
              </w:rPr>
              <w:t>обучающей и тестирующей системы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Pr="00F65167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</w:t>
            </w:r>
            <w:r w:rsidRPr="00C16D6E">
              <w:rPr>
                <w:rFonts w:ascii="Times New Roman" w:hAnsi="Times New Roman" w:cs="Times New Roman"/>
                <w:sz w:val="28"/>
                <w:szCs w:val="28"/>
              </w:rPr>
              <w:t>обучающей и тестирующей системы по технике безопасности МУП «ДСХ города Пугачева»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5B6DA6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48</w:t>
            </w: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D67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  <w:r w:rsidRPr="00D466FC">
              <w:rPr>
                <w:rFonts w:ascii="Times New Roman" w:hAnsi="Times New Roman" w:cs="Times New Roman"/>
                <w:sz w:val="28"/>
                <w:szCs w:val="28"/>
              </w:rPr>
              <w:t xml:space="preserve"> Технико-экономическое обоснование</w:t>
            </w:r>
            <w:r w:rsidR="00FA61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6D6E">
              <w:rPr>
                <w:rFonts w:ascii="Times New Roman" w:hAnsi="Times New Roman" w:cs="Times New Roman"/>
                <w:sz w:val="28"/>
                <w:szCs w:val="28"/>
              </w:rPr>
              <w:t>обучающей и тестирующей системы МУП «ДСХ города Пугачева»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5B6DA6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51</w:t>
            </w: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C129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  <w:r w:rsidRPr="00CC642B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программного приложения </w:t>
            </w:r>
            <w:r w:rsidRPr="00C16D6E">
              <w:rPr>
                <w:rFonts w:ascii="Times New Roman" w:hAnsi="Times New Roman" w:cs="Times New Roman"/>
                <w:sz w:val="28"/>
                <w:szCs w:val="28"/>
              </w:rPr>
              <w:t>по технике безопасности МУП «ДСХ города Пугачева»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D67">
              <w:rPr>
                <w:rFonts w:ascii="Times New Roman" w:hAnsi="Times New Roman" w:cs="Times New Roman"/>
                <w:b/>
                <w:sz w:val="28"/>
                <w:szCs w:val="28"/>
              </w:rPr>
              <w:t>Заключение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5B6DA6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58</w:t>
            </w: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D67">
              <w:rPr>
                <w:rFonts w:ascii="Times New Roman" w:hAnsi="Times New Roman" w:cs="Times New Roman"/>
                <w:b/>
                <w:sz w:val="28"/>
                <w:szCs w:val="28"/>
              </w:rPr>
              <w:t>Библиографический список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5B6DA6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60</w:t>
            </w:r>
          </w:p>
        </w:tc>
      </w:tr>
      <w:tr w:rsidR="00C12954" w:rsidTr="00376E5C">
        <w:tc>
          <w:tcPr>
            <w:tcW w:w="0" w:type="auto"/>
          </w:tcPr>
          <w:p w:rsidR="00C12954" w:rsidRPr="00C12954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D67">
              <w:rPr>
                <w:rFonts w:ascii="Times New Roman" w:hAnsi="Times New Roman" w:cs="Times New Roman"/>
                <w:b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(техническое задание на разработку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обучающе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-тестирующего модуля)</w:t>
            </w:r>
          </w:p>
        </w:tc>
        <w:tc>
          <w:tcPr>
            <w:tcW w:w="0" w:type="auto"/>
          </w:tcPr>
          <w:p w:rsidR="00C12954" w:rsidRPr="005B6DA6" w:rsidRDefault="00C12954" w:rsidP="003D7D6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</w:tr>
    </w:tbl>
    <w:p w:rsidR="00F30F87" w:rsidRPr="00F30F87" w:rsidRDefault="00F30F87" w:rsidP="00F30F87">
      <w:pPr>
        <w:pStyle w:val="1"/>
        <w:spacing w:before="67"/>
        <w:ind w:right="12"/>
        <w:rPr>
          <w:rFonts w:eastAsia="Times New Roman"/>
          <w:bCs/>
          <w:lang w:eastAsia="ru-RU" w:bidi="ru-RU"/>
        </w:rPr>
      </w:pPr>
      <w:r w:rsidRPr="00F30F87">
        <w:rPr>
          <w:rFonts w:eastAsia="Times New Roman"/>
          <w:bCs/>
          <w:lang w:eastAsia="ru-RU" w:bidi="ru-RU"/>
        </w:rPr>
        <w:lastRenderedPageBreak/>
        <w:t>Введение</w:t>
      </w:r>
    </w:p>
    <w:p w:rsidR="00F30F87" w:rsidRPr="00F30F87" w:rsidRDefault="00F30F87" w:rsidP="00F30F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eastAsia="ru-RU" w:bidi="ru-RU"/>
        </w:rPr>
      </w:pPr>
    </w:p>
    <w:p w:rsidR="00F30F87" w:rsidRPr="00F30F87" w:rsidRDefault="00F30F87" w:rsidP="00F30F87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5"/>
          <w:szCs w:val="28"/>
          <w:lang w:eastAsia="ru-RU" w:bidi="ru-RU"/>
        </w:rPr>
      </w:pPr>
    </w:p>
    <w:p w:rsidR="00F30F87" w:rsidRPr="00097AE0" w:rsidRDefault="00F30F87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18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97AE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Информационное обеспечение в коммерческих фирмах в современных условиях невозможно без широкого испол</w:t>
      </w:r>
      <w:r w:rsidR="00257C40" w:rsidRPr="00097AE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ьзования современных информаци</w:t>
      </w:r>
      <w:r w:rsidRPr="00097AE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онных технологий, программных средств, баз </w:t>
      </w:r>
      <w:r w:rsidR="00257C40" w:rsidRPr="00097AE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данных и информационных си</w:t>
      </w:r>
      <w:r w:rsidRPr="00097AE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стем. Использование информационных и телекоммуникационных технологий способствует улучшению рабочей деятельности, поддержке управленческих исследований, расширению рамок процесса деятельности, повышению знаний в различных сферах персонала фирмы.</w:t>
      </w:r>
    </w:p>
    <w:p w:rsidR="00F30F87" w:rsidRPr="00097AE0" w:rsidRDefault="00F30F87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21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97AE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 активным развитием информационно-коммуникационных технологий роль </w:t>
      </w:r>
      <w:r w:rsidR="006A6A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политики в области охраны труда</w:t>
      </w:r>
      <w:r w:rsidRPr="00097AE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изменилась. Современный персонал считает, что сможет </w:t>
      </w:r>
      <w:r w:rsidR="004C349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выполнять мероприятия по охране труда </w:t>
      </w:r>
      <w:r w:rsidRPr="00097AE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 без изучения какого-либо материала. Также ставится под сомнение и роль плакатов, брошюр, буклетов, потому что и без того небольшое количество информации, по сравнению с Интернетом, в нём быстро устаревает, а обновлённая информация не успевает издаваться в силу ограниченности временных и материальных затрат.</w:t>
      </w:r>
    </w:p>
    <w:p w:rsidR="00F30F87" w:rsidRPr="009857C6" w:rsidRDefault="00F30F87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17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настоящее время важной является не</w:t>
      </w:r>
      <w:r w:rsidR="00B07755"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сама информация, а умение обу</w:t>
      </w:r>
      <w:r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чаться ей. Одной из современных проблем </w:t>
      </w:r>
      <w:r w:rsidR="00B07755"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</w:t>
      </w:r>
      <w:r w:rsidR="009857C6"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МУП «ДСХ города Пугачева» </w:t>
      </w:r>
      <w:r w:rsidR="00B07755"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является моти</w:t>
      </w:r>
      <w:r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вация к изучению такой важной темы как</w:t>
      </w:r>
      <w:r w:rsidR="006D337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проведение комплекса</w:t>
      </w:r>
      <w:r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6D337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мероприятий</w:t>
      </w:r>
      <w:r w:rsidR="00B07755"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D53F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 охране труда</w:t>
      </w:r>
      <w:r w:rsidR="00B07755"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Не</w:t>
      </w:r>
      <w:r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которые сотрудники не полностью осознают важность изучения именно этой темы, ведь принято считать, что </w:t>
      </w:r>
      <w:r w:rsidR="006D337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«русское авось»</w:t>
      </w:r>
      <w:r w:rsidR="00B07755"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6D337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</w:t>
      </w:r>
      <w:r w:rsidR="00B07755"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может справиться с различ</w:t>
      </w:r>
      <w:r w:rsidRPr="009857C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ными ситуациями. В связи с этим, мотивация к изучению постоянно снижается, что отрицательно сказывается на знаниях и умениях сотрудников и результатах тестирования по правилам пожарной безопасности.</w:t>
      </w:r>
    </w:p>
    <w:p w:rsidR="00F30F87" w:rsidRDefault="00F30F87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26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D50F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обсуждении данной проблемы приняли участие многие отечественные доктора и кандидаты технических наук, доцент</w:t>
      </w:r>
      <w:r w:rsidR="00B07755" w:rsidRPr="00BD50F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ы, а также учителя и </w:t>
      </w:r>
      <w:r w:rsidR="00B07755" w:rsidRPr="00BD50F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преподава</w:t>
      </w:r>
      <w:r w:rsidRPr="00BD50F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тели в области основ безопасности жизнедея</w:t>
      </w:r>
      <w:r w:rsidR="00B07755" w:rsidRPr="00BD50F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тельности – С.В. Белов, О.Е. </w:t>
      </w:r>
      <w:proofErr w:type="spellStart"/>
      <w:r w:rsidR="00B07755" w:rsidRPr="00BD50F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Работ</w:t>
      </w:r>
      <w:r w:rsidRPr="00BD50F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кина</w:t>
      </w:r>
      <w:proofErr w:type="spellEnd"/>
      <w:r w:rsidRPr="00BD50F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С.С. Сухов, С.Н. Хаустов и другие.</w:t>
      </w:r>
    </w:p>
    <w:p w:rsidR="00F94EE1" w:rsidRDefault="00F94EE1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26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94EE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Актуальность проблемы повышения уровня безопасности населения сегодня очевидна, ведь самой высокой ценностью всегда является человек, его жизнь и здоровье. Ни размер заработной платы, ни уровень рентабельности предприятия, ни ценность производимого продукта не могут служить основанием для пренебрежения правилами безопасности и оправданием существующих угроз жизни или здоровью человека.</w:t>
      </w:r>
    </w:p>
    <w:p w:rsidR="007B685F" w:rsidRDefault="007B685F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26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B685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Мировая и российская практика свидетельствует, что существенного повышения уровня организации и эффективности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на предприятиях</w:t>
      </w:r>
      <w:r w:rsidRPr="007B685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в разработке мер, направленных на создание безопасн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ых условий труда, предотвращения</w:t>
      </w:r>
      <w:r w:rsidRPr="007B685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производственного травматизма и профессиональной заболеваемости можно добиться, создав систему управления охраной труда (СУОТ)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предприятия</w:t>
      </w:r>
      <w:r w:rsidRPr="007B685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7B685F" w:rsidRPr="00BD50FD" w:rsidRDefault="007B685F" w:rsidP="007B685F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26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настоящее время Министерством труда и социальной защиты населения</w:t>
      </w:r>
      <w:r w:rsidRPr="007B685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Приказом от </w:t>
      </w:r>
      <w:r w:rsidRPr="007B685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29 октября 2021 г. N 776н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«</w:t>
      </w:r>
      <w:r w:rsidRPr="007B685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 w:rsidR="004D69E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 утверждении примерного положения о системе управления охраной труда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» установлены общие требования к организации работы по охране труда, </w:t>
      </w:r>
      <w:r w:rsidR="008A1CC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которые направлены на совершенствование деятельности по технике безопасности работников предприятий.</w:t>
      </w:r>
    </w:p>
    <w:p w:rsidR="00F30F87" w:rsidRPr="00BD50FD" w:rsidRDefault="00F30F87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26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D50F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Например, </w:t>
      </w:r>
      <w:proofErr w:type="spellStart"/>
      <w:r w:rsidR="00375D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В.М.Жариков</w:t>
      </w:r>
      <w:proofErr w:type="spellEnd"/>
      <w:r w:rsidR="004F6E3F">
        <w:rPr>
          <w:rStyle w:val="aa"/>
          <w:rFonts w:ascii="Times New Roman" w:eastAsia="Times New Roman" w:hAnsi="Times New Roman" w:cs="Times New Roman"/>
          <w:sz w:val="28"/>
          <w:szCs w:val="28"/>
          <w:lang w:eastAsia="ru-RU" w:bidi="ru-RU"/>
        </w:rPr>
        <w:footnoteReference w:id="1"/>
      </w:r>
      <w:r w:rsidRPr="00BD50F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375D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описывает</w:t>
      </w:r>
      <w:r w:rsidRPr="00BD50F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F506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алгоритмы действий</w:t>
      </w:r>
      <w:r w:rsidR="00375D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F506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проведения необходимых</w:t>
      </w:r>
      <w:r w:rsidR="00375D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F506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мероприятий</w:t>
      </w:r>
      <w:r w:rsidR="00375D7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по защите безопасности работников предприятий</w:t>
      </w:r>
      <w:r w:rsidR="007F506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F30F87" w:rsidRPr="00166FA0" w:rsidRDefault="00F30F87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22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закрепления полученных знаний постоянно </w:t>
      </w:r>
      <w:r w:rsidR="00B07755"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проводится тестирова</w:t>
      </w:r>
      <w:r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ние. С развитием информационных технолог</w:t>
      </w:r>
      <w:r w:rsidR="00B07755"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ий тесты контроля и оценки зна</w:t>
      </w:r>
      <w:r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ний и умений могут проводиться в режиме </w:t>
      </w:r>
      <w:proofErr w:type="spellStart"/>
      <w:r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onlin</w:t>
      </w:r>
      <w:r w:rsidR="00B07755"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e</w:t>
      </w:r>
      <w:proofErr w:type="spellEnd"/>
      <w:r w:rsidR="00B07755"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 сети Интернет или с исполь</w:t>
      </w:r>
      <w:r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зованием специальных программных продукт</w:t>
      </w:r>
      <w:r w:rsidR="00B07755"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ов. Тестовые задания в сети Ин</w:t>
      </w:r>
      <w:r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тернет часто являются сложными для понимания, что ещё больше затрудняет процесс обучения. Кроме того, предлагаемые тесты не в </w:t>
      </w:r>
      <w:r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полном объеме учитывают специфику и подход к изучению темы </w:t>
      </w:r>
      <w:r w:rsidR="007F506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техники</w:t>
      </w:r>
      <w:r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безопасности в </w:t>
      </w:r>
      <w:r w:rsidR="0050600D"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МУП «ДСХ города Пугачева»</w:t>
      </w:r>
      <w:r w:rsidRPr="00166FA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F30F87" w:rsidRPr="00A2619A" w:rsidRDefault="00F30F87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28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Всё вышеперечисленное определяет</w:t>
      </w:r>
      <w:r w:rsidR="003875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актуальность разработки</w:t>
      </w:r>
      <w:r w:rsidR="00FA613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обучающе</w:t>
      </w:r>
      <w:proofErr w:type="spellEnd"/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-тестирующего приложения для </w:t>
      </w:r>
      <w:r w:rsidR="00A2619A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МУП «ДСХ города Пугачева»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которое будет проверять знания</w:t>
      </w:r>
      <w:r w:rsidR="00B07755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умения сотрудников по </w:t>
      </w:r>
      <w:r w:rsidR="007F506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обеспечению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безопасности</w:t>
      </w:r>
      <w:r w:rsidR="007F506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их жизни и здоровья,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будет достаточно простым в эксплуатации, а та</w:t>
      </w:r>
      <w:r w:rsidR="00B07755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кже содер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жать доступные и понятные сотрудник</w:t>
      </w:r>
      <w:r w:rsidR="00BA53E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ам тесты. При разработке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важно грамотно выбрать инструментальные средства и технологии.</w:t>
      </w:r>
    </w:p>
    <w:p w:rsidR="00F30F87" w:rsidRPr="00A2619A" w:rsidRDefault="00F30F87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18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Актуальность темы выпускной квалифик</w:t>
      </w:r>
      <w:r w:rsidR="00B07755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ационной работы связана со зна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чительным распространением исследуемого явлени</w:t>
      </w:r>
      <w:r w:rsidR="00B07755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я и заключается в необхо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димости разработки рекомендаций по соверш</w:t>
      </w:r>
      <w:r w:rsidR="00B07755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енствованию работы в рассматри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ваемой области.</w:t>
      </w:r>
    </w:p>
    <w:p w:rsidR="00F30F87" w:rsidRPr="00A2619A" w:rsidRDefault="00F30F87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27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Объектом исследования выпускной квалификационной работы является процесс разработки обучающее-тестирующего программного приложения для обучения сотрудников </w:t>
      </w:r>
      <w:r w:rsidR="00F933C7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предприятия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F30F87" w:rsidRPr="00A2619A" w:rsidRDefault="001C513D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28" w:firstLine="710"/>
        <w:jc w:val="both"/>
        <w:rPr>
          <w:rFonts w:ascii="Times New Roman" w:eastAsia="Times New Roman" w:hAnsi="Times New Roman" w:cs="Times New Roman"/>
          <w:sz w:val="14"/>
          <w:szCs w:val="28"/>
          <w:lang w:eastAsia="ru-RU" w:bidi="ru-RU"/>
        </w:rPr>
      </w:pPr>
      <w:r w:rsidRPr="004F6E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Предметом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иссл</w:t>
      </w:r>
      <w:r w:rsidR="00F30F87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едования выпускной</w:t>
      </w:r>
      <w:r w:rsidR="00B07755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квалификационной работы высту</w:t>
      </w:r>
      <w:r w:rsidR="00F30F87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пают методы и средства разработки обучающее-тестирующего программного приложения для обучения сотрудников </w:t>
      </w:r>
      <w:r w:rsidR="00F933C7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МУП «ДСХ города Пугачева»</w:t>
      </w:r>
      <w:r w:rsidR="00F30F87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F30F87" w:rsidRPr="00A2619A" w:rsidRDefault="00F30F87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2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Целью выпускной квалификационной ра</w:t>
      </w:r>
      <w:r w:rsidR="00B07755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боты является разработка 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обучающее-тестирующего п</w:t>
      </w:r>
      <w:r w:rsidR="00B07755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рограммного приложения для обу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чения сотрудников </w:t>
      </w:r>
      <w:r w:rsidR="00F933C7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МУП «ДСХ города Пугачева»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F30F87" w:rsidRPr="00A2619A" w:rsidRDefault="00F30F87" w:rsidP="0079759D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реализации поставленной цели необходимо решить следую</w:t>
      </w:r>
      <w:r w:rsidR="00B07755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щие зада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чи:</w:t>
      </w:r>
    </w:p>
    <w:p w:rsidR="00F30F87" w:rsidRDefault="00F30F87" w:rsidP="00BD2C39">
      <w:pPr>
        <w:widowControl w:val="0"/>
        <w:numPr>
          <w:ilvl w:val="0"/>
          <w:numId w:val="1"/>
        </w:numPr>
        <w:tabs>
          <w:tab w:val="left" w:pos="0"/>
          <w:tab w:val="left" w:pos="925"/>
          <w:tab w:val="left" w:pos="926"/>
        </w:tabs>
        <w:autoSpaceDE w:val="0"/>
        <w:autoSpaceDN w:val="0"/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2619A">
        <w:rPr>
          <w:rFonts w:ascii="Times New Roman" w:eastAsia="Times New Roman" w:hAnsi="Times New Roman" w:cs="Times New Roman"/>
          <w:sz w:val="28"/>
          <w:lang w:eastAsia="ru-RU" w:bidi="ru-RU"/>
        </w:rPr>
        <w:t>проанализировать теоретические особенности создания</w:t>
      </w:r>
      <w:r w:rsidR="00FA6134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  <w:r w:rsidR="00B07755" w:rsidRPr="00A2619A">
        <w:rPr>
          <w:rFonts w:ascii="Times New Roman" w:eastAsia="Times New Roman" w:hAnsi="Times New Roman" w:cs="Times New Roman"/>
          <w:sz w:val="28"/>
          <w:lang w:eastAsia="ru-RU" w:bidi="ru-RU"/>
        </w:rPr>
        <w:t>программ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ных приложений для обучения сотрудников </w:t>
      </w:r>
      <w:r w:rsidR="00A2619A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предприятий</w:t>
      </w:r>
      <w:r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;</w:t>
      </w:r>
    </w:p>
    <w:p w:rsidR="00271195" w:rsidRPr="00A2619A" w:rsidRDefault="00271195" w:rsidP="00BD2C39">
      <w:pPr>
        <w:widowControl w:val="0"/>
        <w:numPr>
          <w:ilvl w:val="0"/>
          <w:numId w:val="1"/>
        </w:numPr>
        <w:tabs>
          <w:tab w:val="left" w:pos="0"/>
          <w:tab w:val="left" w:pos="925"/>
          <w:tab w:val="left" w:pos="926"/>
        </w:tabs>
        <w:autoSpaceDE w:val="0"/>
        <w:autoSpaceDN w:val="0"/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обзор текущего состояния тестирования работников по технике безопасности.</w:t>
      </w:r>
    </w:p>
    <w:p w:rsidR="00271195" w:rsidRPr="00271195" w:rsidRDefault="00F30F87" w:rsidP="00B378C3">
      <w:pPr>
        <w:widowControl w:val="0"/>
        <w:numPr>
          <w:ilvl w:val="1"/>
          <w:numId w:val="1"/>
        </w:numPr>
        <w:tabs>
          <w:tab w:val="left" w:pos="0"/>
          <w:tab w:val="left" w:pos="1637"/>
        </w:tabs>
        <w:autoSpaceDE w:val="0"/>
        <w:autoSpaceDN w:val="0"/>
        <w:spacing w:after="0" w:line="360" w:lineRule="auto"/>
        <w:ind w:left="0" w:right="-1" w:firstLine="710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A2619A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изучить деятельность </w:t>
      </w:r>
      <w:r w:rsidR="00A2619A" w:rsidRPr="00A2619A">
        <w:rPr>
          <w:rFonts w:ascii="Times New Roman" w:eastAsia="Times New Roman" w:hAnsi="Times New Roman" w:cs="Times New Roman"/>
          <w:sz w:val="28"/>
          <w:lang w:eastAsia="ru-RU" w:bidi="ru-RU"/>
        </w:rPr>
        <w:t>предприятия</w:t>
      </w:r>
      <w:r w:rsidR="00A2619A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«ДСХ города Пугачева»</w:t>
      </w:r>
      <w:r w:rsidRPr="00A2619A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и особенности её информационного</w:t>
      </w:r>
      <w:r w:rsidR="00FA6134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  <w:r w:rsidRPr="00A2619A">
        <w:rPr>
          <w:rFonts w:ascii="Times New Roman" w:eastAsia="Times New Roman" w:hAnsi="Times New Roman" w:cs="Times New Roman"/>
          <w:sz w:val="28"/>
          <w:lang w:eastAsia="ru-RU" w:bidi="ru-RU"/>
        </w:rPr>
        <w:t>обеспечения;</w:t>
      </w:r>
    </w:p>
    <w:p w:rsidR="00F30F87" w:rsidRPr="00A2619A" w:rsidRDefault="00F30F87" w:rsidP="00B378C3">
      <w:pPr>
        <w:widowControl w:val="0"/>
        <w:numPr>
          <w:ilvl w:val="1"/>
          <w:numId w:val="1"/>
        </w:numPr>
        <w:tabs>
          <w:tab w:val="left" w:pos="0"/>
          <w:tab w:val="left" w:pos="1637"/>
        </w:tabs>
        <w:autoSpaceDE w:val="0"/>
        <w:autoSpaceDN w:val="0"/>
        <w:spacing w:after="0" w:line="360" w:lineRule="auto"/>
        <w:ind w:left="0" w:right="-1" w:firstLine="710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A2619A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 xml:space="preserve">создать обучающее программное приложение для повышения </w:t>
      </w:r>
      <w:r w:rsidR="00B07755" w:rsidRPr="00A2619A">
        <w:rPr>
          <w:rFonts w:ascii="Times New Roman" w:eastAsia="Times New Roman" w:hAnsi="Times New Roman" w:cs="Times New Roman"/>
          <w:spacing w:val="2"/>
          <w:sz w:val="28"/>
          <w:lang w:eastAsia="ru-RU" w:bidi="ru-RU"/>
        </w:rPr>
        <w:t>эф</w:t>
      </w:r>
      <w:r w:rsidRPr="00A2619A">
        <w:rPr>
          <w:rFonts w:ascii="Times New Roman" w:eastAsia="Times New Roman" w:hAnsi="Times New Roman" w:cs="Times New Roman"/>
          <w:sz w:val="28"/>
          <w:lang w:eastAsia="ru-RU" w:bidi="ru-RU"/>
        </w:rPr>
        <w:t xml:space="preserve">фективности информационного обеспечения </w:t>
      </w:r>
      <w:r w:rsidR="00A2619A" w:rsidRPr="00A2619A">
        <w:rPr>
          <w:rFonts w:ascii="Times New Roman" w:eastAsia="Times New Roman" w:hAnsi="Times New Roman" w:cs="Times New Roman"/>
          <w:sz w:val="28"/>
          <w:lang w:eastAsia="ru-RU" w:bidi="ru-RU"/>
        </w:rPr>
        <w:t>предприятия</w:t>
      </w:r>
      <w:r w:rsidRPr="00A2619A">
        <w:rPr>
          <w:rFonts w:ascii="Times New Roman" w:eastAsia="Times New Roman" w:hAnsi="Times New Roman" w:cs="Times New Roman"/>
          <w:sz w:val="28"/>
          <w:lang w:eastAsia="ru-RU" w:bidi="ru-RU"/>
        </w:rPr>
        <w:t xml:space="preserve">, в особенности, для повышения качества знаний и умений сотрудников </w:t>
      </w:r>
      <w:r w:rsidR="00F933C7" w:rsidRP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МУП «ДСХ города Пугачева»</w:t>
      </w:r>
      <w:r w:rsidRPr="00A2619A">
        <w:rPr>
          <w:rFonts w:ascii="Times New Roman" w:eastAsia="Times New Roman" w:hAnsi="Times New Roman" w:cs="Times New Roman"/>
          <w:sz w:val="28"/>
          <w:lang w:eastAsia="ru-RU" w:bidi="ru-RU"/>
        </w:rPr>
        <w:t>.</w:t>
      </w:r>
    </w:p>
    <w:p w:rsidR="00F30F87" w:rsidRPr="000078E4" w:rsidRDefault="00F30F87" w:rsidP="00B378C3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-1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Предполагается, что если о</w:t>
      </w:r>
      <w:r w:rsidR="00B07755"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существить разработку обучающе</w:t>
      </w:r>
      <w:r w:rsidR="0027119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го</w:t>
      </w:r>
      <w:r w:rsidR="00B07755"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</w:t>
      </w:r>
      <w:r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тестирующего модуля по правилам пож</w:t>
      </w:r>
      <w:r w:rsidR="00A27DDA"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арной безопасности для </w:t>
      </w:r>
      <w:r w:rsidR="000078E4"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МУП «ДСХ города Пугачева»</w:t>
      </w:r>
      <w:r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 дальнейшим её внедрением в деятельность </w:t>
      </w:r>
      <w:r w:rsidR="00A261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предприятии</w:t>
      </w:r>
      <w:r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то возрастёт мотивация сотрудников к изучению, что положительно скажется на знаниях и умениях сотрудников и результатах тестиро</w:t>
      </w:r>
      <w:r w:rsidR="00B07755"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вания по правилам пожарной без</w:t>
      </w:r>
      <w:r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опасности.</w:t>
      </w:r>
    </w:p>
    <w:p w:rsidR="00F30F87" w:rsidRPr="000078E4" w:rsidRDefault="00F30F87" w:rsidP="00B378C3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-1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Методами исследования в выпускной </w:t>
      </w:r>
      <w:r w:rsidR="00B07755"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квалификационной работе являют</w:t>
      </w:r>
      <w:r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ся методы анализа, синтеза и объектно-ориентированного проектирования.</w:t>
      </w:r>
    </w:p>
    <w:p w:rsidR="00F30F87" w:rsidRPr="000078E4" w:rsidRDefault="00F30F87" w:rsidP="00B378C3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-1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Данная выпускная квалификационная ра</w:t>
      </w:r>
      <w:r w:rsidR="00B07755"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бота отличается высокой практи</w:t>
      </w:r>
      <w:r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ческой значимостью. В ходе его создания был</w:t>
      </w:r>
      <w:r w:rsidR="00B07755"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 разработано программное обес</w:t>
      </w:r>
      <w:r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печение для обучения сотрудников, позволяющ</w:t>
      </w:r>
      <w:r w:rsidR="00B07755"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ее сделать процесс наиболее ре</w:t>
      </w:r>
      <w:r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зультативным.</w:t>
      </w:r>
    </w:p>
    <w:p w:rsidR="00F933C7" w:rsidRDefault="00F30F87" w:rsidP="00B378C3">
      <w:pPr>
        <w:widowControl w:val="0"/>
        <w:tabs>
          <w:tab w:val="left" w:pos="0"/>
        </w:tabs>
        <w:autoSpaceDE w:val="0"/>
        <w:autoSpaceDN w:val="0"/>
        <w:spacing w:after="0" w:line="360" w:lineRule="auto"/>
        <w:ind w:right="-1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Источниковую</w:t>
      </w:r>
      <w:proofErr w:type="spellEnd"/>
      <w:r w:rsidRPr="000078E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базу исследования составили документы, регламентирующие деятельность коммерческих организаций, методическая литература, научные статьи, интернет-источники, посвящённые разработке объектно- ориентированного обеспечения.</w:t>
      </w:r>
    </w:p>
    <w:p w:rsidR="004C7B36" w:rsidRPr="005C6CA5" w:rsidRDefault="00F933C7" w:rsidP="00B378C3">
      <w:pPr>
        <w:spacing w:after="0" w:line="36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p w:rsidR="004C7B36" w:rsidRDefault="004C7B36" w:rsidP="0079759D">
      <w:pPr>
        <w:pStyle w:val="af7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7B36">
        <w:rPr>
          <w:rFonts w:ascii="Times New Roman" w:hAnsi="Times New Roman" w:cs="Times New Roman"/>
          <w:b/>
          <w:sz w:val="28"/>
          <w:szCs w:val="28"/>
        </w:rPr>
        <w:lastRenderedPageBreak/>
        <w:t>Глава 1 Теоретические аспекты разработки обучающих и тестирующих систем по технике безопасности на предприятиях</w:t>
      </w:r>
    </w:p>
    <w:p w:rsidR="00A04051" w:rsidRDefault="00A04051" w:rsidP="0079759D">
      <w:pPr>
        <w:pStyle w:val="af7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4051" w:rsidRDefault="00A04051" w:rsidP="00BD2C39">
      <w:pPr>
        <w:pStyle w:val="af7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559">
        <w:rPr>
          <w:rFonts w:ascii="Times New Roman" w:hAnsi="Times New Roman" w:cs="Times New Roman"/>
          <w:b/>
          <w:sz w:val="28"/>
          <w:szCs w:val="28"/>
        </w:rPr>
        <w:t>Обзор существующих обучающих и тестирующих систем по технике безопасности на предприятиях</w:t>
      </w:r>
    </w:p>
    <w:p w:rsidR="001D4BB5" w:rsidRPr="008C5559" w:rsidRDefault="001D4BB5" w:rsidP="0079759D">
      <w:pPr>
        <w:pStyle w:val="af7"/>
        <w:spacing w:after="0" w:line="360" w:lineRule="auto"/>
        <w:ind w:left="432"/>
        <w:rPr>
          <w:rFonts w:ascii="Times New Roman" w:hAnsi="Times New Roman" w:cs="Times New Roman"/>
          <w:b/>
          <w:sz w:val="28"/>
          <w:szCs w:val="28"/>
        </w:rPr>
      </w:pPr>
    </w:p>
    <w:p w:rsidR="00350EC2" w:rsidRPr="00350EC2" w:rsidRDefault="00350EC2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EC2">
        <w:rPr>
          <w:rFonts w:ascii="Times New Roman" w:hAnsi="Times New Roman" w:cs="Times New Roman"/>
          <w:sz w:val="28"/>
          <w:szCs w:val="28"/>
        </w:rPr>
        <w:t>В настоящее время существует много программ для разработки систем обучения и тестирования знаний под произвольные тематики и несколько сотен специальных инструментов для помощи по разработке.</w:t>
      </w:r>
    </w:p>
    <w:p w:rsidR="00350EC2" w:rsidRPr="00350EC2" w:rsidRDefault="00350EC2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EC2">
        <w:rPr>
          <w:rFonts w:ascii="Times New Roman" w:hAnsi="Times New Roman" w:cs="Times New Roman"/>
          <w:sz w:val="28"/>
          <w:szCs w:val="28"/>
        </w:rPr>
        <w:t xml:space="preserve">Для разработки проекта системы обучения и тестирования используются следующие программы: ACT-Тест, </w:t>
      </w:r>
      <w:proofErr w:type="spellStart"/>
      <w:r w:rsidRPr="00350EC2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50EC2">
        <w:rPr>
          <w:rFonts w:ascii="Times New Roman" w:hAnsi="Times New Roman" w:cs="Times New Roman"/>
          <w:sz w:val="28"/>
          <w:szCs w:val="28"/>
        </w:rPr>
        <w:t xml:space="preserve"> TEST, Ассистент2, </w:t>
      </w:r>
      <w:proofErr w:type="spellStart"/>
      <w:r w:rsidRPr="00350EC2">
        <w:rPr>
          <w:rFonts w:ascii="Times New Roman" w:hAnsi="Times New Roman" w:cs="Times New Roman"/>
          <w:sz w:val="28"/>
          <w:szCs w:val="28"/>
        </w:rPr>
        <w:t>MyTestX</w:t>
      </w:r>
      <w:proofErr w:type="spellEnd"/>
      <w:r w:rsidRPr="00350EC2">
        <w:rPr>
          <w:rFonts w:ascii="Times New Roman" w:hAnsi="Times New Roman" w:cs="Times New Roman"/>
          <w:sz w:val="28"/>
          <w:szCs w:val="28"/>
        </w:rPr>
        <w:t>, ИС СОТ, АРМ Охрана труда и «1</w:t>
      </w:r>
      <w:proofErr w:type="gramStart"/>
      <w:r w:rsidRPr="00350EC2">
        <w:rPr>
          <w:rFonts w:ascii="Times New Roman" w:hAnsi="Times New Roman" w:cs="Times New Roman"/>
          <w:sz w:val="28"/>
          <w:szCs w:val="28"/>
        </w:rPr>
        <w:t>С:Производственная</w:t>
      </w:r>
      <w:proofErr w:type="gramEnd"/>
      <w:r w:rsidRPr="00350EC2">
        <w:rPr>
          <w:rFonts w:ascii="Times New Roman" w:hAnsi="Times New Roman" w:cs="Times New Roman"/>
          <w:sz w:val="28"/>
          <w:szCs w:val="28"/>
        </w:rPr>
        <w:t xml:space="preserve"> безопасность. Охрана труда».</w:t>
      </w:r>
    </w:p>
    <w:p w:rsidR="00350EC2" w:rsidRPr="00350EC2" w:rsidRDefault="00350EC2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EC2">
        <w:rPr>
          <w:rFonts w:ascii="Times New Roman" w:hAnsi="Times New Roman" w:cs="Times New Roman"/>
          <w:sz w:val="28"/>
          <w:szCs w:val="28"/>
        </w:rPr>
        <w:t xml:space="preserve">АСТ-Тест - информационная система для организации и проведения тестирования, статистической обработки результатов, формирования отчетов и контроля качества </w:t>
      </w:r>
      <w:proofErr w:type="spellStart"/>
      <w:r w:rsidRPr="00350EC2">
        <w:rPr>
          <w:rFonts w:ascii="Times New Roman" w:hAnsi="Times New Roman" w:cs="Times New Roman"/>
          <w:sz w:val="28"/>
          <w:szCs w:val="28"/>
        </w:rPr>
        <w:t>тз</w:t>
      </w:r>
      <w:proofErr w:type="spellEnd"/>
      <w:r w:rsidRPr="00350EC2">
        <w:rPr>
          <w:rFonts w:ascii="Times New Roman" w:hAnsi="Times New Roman" w:cs="Times New Roman"/>
          <w:sz w:val="28"/>
          <w:szCs w:val="28"/>
        </w:rPr>
        <w:t>. Программа предназначена для прохождения тестов, обеспечивает удобство и надежность онлайн тестирования. Функционал определяется параметрами конкретного теста.</w:t>
      </w:r>
    </w:p>
    <w:p w:rsidR="00350EC2" w:rsidRPr="00350EC2" w:rsidRDefault="00350EC2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0EC2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50EC2">
        <w:rPr>
          <w:rFonts w:ascii="Times New Roman" w:hAnsi="Times New Roman" w:cs="Times New Roman"/>
          <w:sz w:val="28"/>
          <w:szCs w:val="28"/>
        </w:rPr>
        <w:t xml:space="preserve"> TEST дает возможность создавать тесты, запускать тестирование и получать объективную оценку в системе </w:t>
      </w:r>
      <w:proofErr w:type="spellStart"/>
      <w:r w:rsidRPr="00350EC2">
        <w:rPr>
          <w:rFonts w:ascii="Times New Roman" w:hAnsi="Times New Roman" w:cs="Times New Roman"/>
          <w:sz w:val="28"/>
          <w:szCs w:val="28"/>
        </w:rPr>
        <w:t>StartExam</w:t>
      </w:r>
      <w:proofErr w:type="spellEnd"/>
      <w:r w:rsidRPr="00350E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0EC2">
        <w:rPr>
          <w:rFonts w:ascii="Times New Roman" w:hAnsi="Times New Roman" w:cs="Times New Roman"/>
          <w:sz w:val="28"/>
          <w:szCs w:val="28"/>
        </w:rPr>
        <w:t>StartExam</w:t>
      </w:r>
      <w:proofErr w:type="spellEnd"/>
      <w:r w:rsidRPr="00350EC2">
        <w:rPr>
          <w:rFonts w:ascii="Times New Roman" w:hAnsi="Times New Roman" w:cs="Times New Roman"/>
          <w:sz w:val="28"/>
          <w:szCs w:val="28"/>
        </w:rPr>
        <w:t xml:space="preserve"> позволяет разрабатывать тесты, проводить как промежуточное, так и итоговое тестирование, осуществлять подготовку к экзаменам и анализировать результаты.</w:t>
      </w:r>
    </w:p>
    <w:p w:rsidR="00350EC2" w:rsidRPr="00350EC2" w:rsidRDefault="00350EC2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EC2">
        <w:rPr>
          <w:rFonts w:ascii="Times New Roman" w:hAnsi="Times New Roman" w:cs="Times New Roman"/>
          <w:sz w:val="28"/>
          <w:szCs w:val="28"/>
        </w:rPr>
        <w:t>Ассистент2 – это программа, позволяющая выполнять проверку знаний пользователей. Проверка знаний выполняется путем проведений тестирования. Пользователи должны выбрать правильный ответ на вопрос. По завершению тестирования отображается итоговый результат.</w:t>
      </w:r>
    </w:p>
    <w:p w:rsidR="00350EC2" w:rsidRPr="00350EC2" w:rsidRDefault="00350EC2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0EC2">
        <w:rPr>
          <w:rFonts w:ascii="Times New Roman" w:hAnsi="Times New Roman" w:cs="Times New Roman"/>
          <w:sz w:val="28"/>
          <w:szCs w:val="28"/>
        </w:rPr>
        <w:t>MyTestX</w:t>
      </w:r>
      <w:proofErr w:type="spellEnd"/>
      <w:r w:rsidRPr="00350EC2">
        <w:rPr>
          <w:rFonts w:ascii="Times New Roman" w:hAnsi="Times New Roman" w:cs="Times New Roman"/>
          <w:sz w:val="28"/>
          <w:szCs w:val="28"/>
        </w:rPr>
        <w:t xml:space="preserve"> – система программ (программа тестирования учащихся, редактор тестов и журнал результатов) для создания и проведения компьютерного тестирования, сбора и анализа результатов, выставления оценки по указанной в тесте шкале. В тесте можно использовать любое количество </w:t>
      </w:r>
      <w:r w:rsidRPr="00350EC2">
        <w:rPr>
          <w:rFonts w:ascii="Times New Roman" w:hAnsi="Times New Roman" w:cs="Times New Roman"/>
          <w:sz w:val="28"/>
          <w:szCs w:val="28"/>
        </w:rPr>
        <w:lastRenderedPageBreak/>
        <w:t>любых типов, можно только один, можно и все сразу. В заданиях с выбором ответа (одиночный, множественный выбор, указание порядка, указание истинности) можно использовать до 10 (включительно) вариантов ответа.</w:t>
      </w:r>
    </w:p>
    <w:p w:rsidR="00350EC2" w:rsidRPr="00350EC2" w:rsidRDefault="00350EC2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EC2">
        <w:rPr>
          <w:rFonts w:ascii="Times New Roman" w:hAnsi="Times New Roman" w:cs="Times New Roman"/>
          <w:sz w:val="28"/>
          <w:szCs w:val="28"/>
        </w:rPr>
        <w:t xml:space="preserve">ИС СОТ – это бесплатная программа по охране труда для автоматизации работы руководителей и специалистов. Компьютерная программа по охране труда создана на базе </w:t>
      </w:r>
      <w:proofErr w:type="spellStart"/>
      <w:r w:rsidRPr="00350EC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FA61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EC2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FA61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EC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50EC2">
        <w:rPr>
          <w:rFonts w:ascii="Times New Roman" w:hAnsi="Times New Roman" w:cs="Times New Roman"/>
          <w:sz w:val="28"/>
          <w:szCs w:val="28"/>
        </w:rPr>
        <w:t xml:space="preserve"> (система управления базами данных) неким Юдиным Анатолием и находится в бесплатном доступе. С ее помощью можно автоматизировать работу специалиста по охране труда или любого руководителя.  Разработчик предусмотрел такой функционал, как учет персонала, подготовка списков на медосмотр и аттестацию, плановые проверки знаний разных отделов и специалистов.</w:t>
      </w:r>
    </w:p>
    <w:p w:rsidR="00350EC2" w:rsidRPr="00350EC2" w:rsidRDefault="00350EC2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EC2">
        <w:rPr>
          <w:rFonts w:ascii="Times New Roman" w:hAnsi="Times New Roman" w:cs="Times New Roman"/>
          <w:sz w:val="28"/>
          <w:szCs w:val="28"/>
        </w:rPr>
        <w:t>«1</w:t>
      </w:r>
      <w:proofErr w:type="gramStart"/>
      <w:r w:rsidRPr="00350EC2">
        <w:rPr>
          <w:rFonts w:ascii="Times New Roman" w:hAnsi="Times New Roman" w:cs="Times New Roman"/>
          <w:sz w:val="28"/>
          <w:szCs w:val="28"/>
        </w:rPr>
        <w:t>С:Производственная</w:t>
      </w:r>
      <w:proofErr w:type="gramEnd"/>
      <w:r w:rsidRPr="00350EC2">
        <w:rPr>
          <w:rFonts w:ascii="Times New Roman" w:hAnsi="Times New Roman" w:cs="Times New Roman"/>
          <w:sz w:val="28"/>
          <w:szCs w:val="28"/>
        </w:rPr>
        <w:t xml:space="preserve"> безопасность. Охрана труда» - это решение для автоматизации задач охраны труда на предприятиях различных отраслей, обеспечивающее процессы учета, планирования, контроля и формирования аналитической отчетности по охране труда в соответствии с требованиями законодательства РФ, отраслевой и корпоративной специфики. Решение «1</w:t>
      </w:r>
      <w:proofErr w:type="gramStart"/>
      <w:r w:rsidRPr="00350EC2">
        <w:rPr>
          <w:rFonts w:ascii="Times New Roman" w:hAnsi="Times New Roman" w:cs="Times New Roman"/>
          <w:sz w:val="28"/>
          <w:szCs w:val="28"/>
        </w:rPr>
        <w:t>С:Производственная</w:t>
      </w:r>
      <w:proofErr w:type="gramEnd"/>
      <w:r w:rsidRPr="00350EC2">
        <w:rPr>
          <w:rFonts w:ascii="Times New Roman" w:hAnsi="Times New Roman" w:cs="Times New Roman"/>
          <w:sz w:val="28"/>
          <w:szCs w:val="28"/>
        </w:rPr>
        <w:t xml:space="preserve"> безопасность. Охрана труда» разработано на базе современной технологической платформы «1</w:t>
      </w:r>
      <w:proofErr w:type="gramStart"/>
      <w:r w:rsidRPr="00350EC2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350EC2">
        <w:rPr>
          <w:rFonts w:ascii="Times New Roman" w:hAnsi="Times New Roman" w:cs="Times New Roman"/>
          <w:sz w:val="28"/>
          <w:szCs w:val="28"/>
        </w:rPr>
        <w:t>», обеспечивающей масштабируемость, открытость, простоту администрирования и другие преимущества, а также работу через интернет в режиме веб-клиента или в облаке.</w:t>
      </w:r>
    </w:p>
    <w:p w:rsidR="00350EC2" w:rsidRPr="00350EC2" w:rsidRDefault="00350EC2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EC2">
        <w:rPr>
          <w:rFonts w:ascii="Times New Roman" w:hAnsi="Times New Roman" w:cs="Times New Roman"/>
          <w:sz w:val="28"/>
          <w:szCs w:val="28"/>
        </w:rPr>
        <w:t>АРМ Охрана труда – это специализированный продукт, предназначенный для автоматизации процесса учета ежедневных операций, которые выполняются специалистом по охране труда. АРМ Охрана труда позволяет сократить время на планирование и организацию охраны труда на любом предприятии.</w:t>
      </w:r>
    </w:p>
    <w:p w:rsidR="00350EC2" w:rsidRPr="00350EC2" w:rsidRDefault="00350EC2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EC2">
        <w:rPr>
          <w:rFonts w:ascii="Times New Roman" w:hAnsi="Times New Roman" w:cs="Times New Roman"/>
          <w:sz w:val="28"/>
          <w:szCs w:val="28"/>
        </w:rPr>
        <w:t>В качестве системы обучающей и тестирующей системы по технике безопасности работников муниципального унитарного предприятия «ДСХ города Пугачева» будем использовать собственно разработанное приложение.</w:t>
      </w:r>
    </w:p>
    <w:p w:rsidR="004351FB" w:rsidRDefault="004351FB" w:rsidP="00BD2C39">
      <w:pPr>
        <w:pStyle w:val="af7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5559" w:rsidRDefault="008C5559" w:rsidP="00BD2C39">
      <w:pPr>
        <w:pStyle w:val="af7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559">
        <w:rPr>
          <w:rFonts w:ascii="Times New Roman" w:hAnsi="Times New Roman" w:cs="Times New Roman"/>
          <w:b/>
          <w:sz w:val="28"/>
          <w:szCs w:val="28"/>
        </w:rPr>
        <w:lastRenderedPageBreak/>
        <w:t>Особенности разработки и внедрения обучающих и тестирующих систем по технике безопасности на предприятиях</w:t>
      </w:r>
    </w:p>
    <w:p w:rsidR="00387EB7" w:rsidRPr="008C5559" w:rsidRDefault="00387EB7" w:rsidP="0079759D">
      <w:pPr>
        <w:pStyle w:val="af7"/>
        <w:spacing w:after="0" w:line="360" w:lineRule="auto"/>
        <w:ind w:left="432"/>
        <w:rPr>
          <w:rFonts w:ascii="Times New Roman" w:hAnsi="Times New Roman" w:cs="Times New Roman"/>
          <w:b/>
          <w:sz w:val="28"/>
          <w:szCs w:val="28"/>
        </w:rPr>
      </w:pPr>
    </w:p>
    <w:p w:rsidR="00E84450" w:rsidRPr="00E84450" w:rsidRDefault="00E84450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84450">
        <w:rPr>
          <w:rFonts w:ascii="Times New Roman" w:hAnsi="Times New Roman" w:cs="Times New Roman"/>
          <w:sz w:val="28"/>
          <w:szCs w:val="28"/>
        </w:rPr>
        <w:t xml:space="preserve"> настояще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84450">
        <w:rPr>
          <w:rFonts w:ascii="Times New Roman" w:hAnsi="Times New Roman" w:cs="Times New Roman"/>
          <w:sz w:val="28"/>
          <w:szCs w:val="28"/>
        </w:rPr>
        <w:t xml:space="preserve"> врем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84450">
        <w:rPr>
          <w:rFonts w:ascii="Times New Roman" w:hAnsi="Times New Roman" w:cs="Times New Roman"/>
          <w:sz w:val="28"/>
          <w:szCs w:val="28"/>
        </w:rPr>
        <w:t xml:space="preserve"> в организациях и предприятиях для проверки знаний сотрудников по технике безопасности сложились две основные формы контроля: устный опрос и тестовая работа. Каждая из них, имея определенные положительные стороны, обладает и целым рядом существенных недостатков. Так, устный опрос является выборочной ф</w:t>
      </w:r>
      <w:r w:rsidR="00FA6134">
        <w:rPr>
          <w:rFonts w:ascii="Times New Roman" w:hAnsi="Times New Roman" w:cs="Times New Roman"/>
          <w:sz w:val="28"/>
          <w:szCs w:val="28"/>
        </w:rPr>
        <w:t>ормой контроля знаний, отнимающи</w:t>
      </w:r>
      <w:r w:rsidRPr="00E84450">
        <w:rPr>
          <w:rFonts w:ascii="Times New Roman" w:hAnsi="Times New Roman" w:cs="Times New Roman"/>
          <w:sz w:val="28"/>
          <w:szCs w:val="28"/>
        </w:rPr>
        <w:t xml:space="preserve">й </w:t>
      </w:r>
      <w:r w:rsidR="00FA6134">
        <w:rPr>
          <w:rFonts w:ascii="Times New Roman" w:hAnsi="Times New Roman" w:cs="Times New Roman"/>
          <w:sz w:val="28"/>
          <w:szCs w:val="28"/>
        </w:rPr>
        <w:t>значительный</w:t>
      </w:r>
      <w:r w:rsidRPr="00E84450">
        <w:rPr>
          <w:rFonts w:ascii="Times New Roman" w:hAnsi="Times New Roman" w:cs="Times New Roman"/>
          <w:sz w:val="28"/>
          <w:szCs w:val="28"/>
        </w:rPr>
        <w:t xml:space="preserve"> объем рабочего времени. Тестовая работа чрезвычайно трудоемка и не оперативна в связи с тем, что не дает представления о том, какие разделы предыдущего материала не были усвоены сотрудниками в достаточной степени. К тому же оба этих метода могут столкнуться с необъективной оценкой знаний.</w:t>
      </w:r>
    </w:p>
    <w:p w:rsidR="00E84450" w:rsidRPr="00E84450" w:rsidRDefault="00E84450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450">
        <w:rPr>
          <w:rFonts w:ascii="Times New Roman" w:hAnsi="Times New Roman" w:cs="Times New Roman"/>
          <w:sz w:val="28"/>
          <w:szCs w:val="28"/>
        </w:rPr>
        <w:t xml:space="preserve">Свободной от этих недостатков является форма контроля в виде тестовых программ. Она может с успехом применяться для текущей проверки знаний, тогда можно оперативно продолжать изложение следующего материала и позволяет достаточно часто проводить контрольные мероприятия. </w:t>
      </w:r>
    </w:p>
    <w:p w:rsidR="00E84450" w:rsidRPr="00E84450" w:rsidRDefault="00E84450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450">
        <w:rPr>
          <w:rFonts w:ascii="Times New Roman" w:hAnsi="Times New Roman" w:cs="Times New Roman"/>
          <w:sz w:val="28"/>
          <w:szCs w:val="28"/>
        </w:rPr>
        <w:t xml:space="preserve">Успешное и эффективное применение методов тестирования целиком зависит от двух основных факторов. Во-первых — это отсутствие доступа посторонних к данным, содержащим информацию о правильных ответах. </w:t>
      </w:r>
    </w:p>
    <w:p w:rsidR="00E84450" w:rsidRDefault="00E84450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450">
        <w:rPr>
          <w:rFonts w:ascii="Times New Roman" w:hAnsi="Times New Roman" w:cs="Times New Roman"/>
          <w:sz w:val="28"/>
          <w:szCs w:val="28"/>
        </w:rPr>
        <w:t>Во-вторых, это качество тестовых заданий. Необходимо учитывать целый ряд особенностей при составлении тестовых заданий. Встречаются варианты, которые наряду с ошибками в фактическом материале содержат неоднозначное толкование вопросов и предлагаемых ответов, повторяющиеся или однотипные вопросы, некорректные формулировки. Очень часто очевидность приводимых неверных ответов столь явственна, что тестируемому не составляет труда угадать правильный ответ методом исключения неверных вариантов.</w:t>
      </w:r>
    </w:p>
    <w:p w:rsidR="00387EB7" w:rsidRPr="00AE727A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27A">
        <w:rPr>
          <w:rFonts w:ascii="Times New Roman" w:hAnsi="Times New Roman" w:cs="Times New Roman"/>
          <w:sz w:val="28"/>
          <w:szCs w:val="28"/>
        </w:rPr>
        <w:t xml:space="preserve">Рассмотрим возможные варианты разработки и внедрения </w:t>
      </w:r>
      <w:r w:rsidR="00AE727A" w:rsidRPr="00AE727A">
        <w:rPr>
          <w:rFonts w:ascii="Times New Roman" w:hAnsi="Times New Roman" w:cs="Times New Roman"/>
          <w:sz w:val="28"/>
          <w:szCs w:val="28"/>
        </w:rPr>
        <w:t>обучающих и тестирующих систем</w:t>
      </w:r>
      <w:r w:rsidRPr="00AE727A">
        <w:rPr>
          <w:rFonts w:ascii="Times New Roman" w:hAnsi="Times New Roman" w:cs="Times New Roman"/>
          <w:sz w:val="28"/>
          <w:szCs w:val="28"/>
        </w:rPr>
        <w:t xml:space="preserve"> у </w:t>
      </w:r>
      <w:r w:rsidR="00AE727A" w:rsidRPr="00AE727A">
        <w:rPr>
          <w:rFonts w:ascii="Times New Roman" w:hAnsi="Times New Roman" w:cs="Times New Roman"/>
          <w:sz w:val="28"/>
          <w:szCs w:val="28"/>
        </w:rPr>
        <w:t>предприятий</w:t>
      </w:r>
      <w:r w:rsidRPr="00AE727A">
        <w:rPr>
          <w:rFonts w:ascii="Times New Roman" w:hAnsi="Times New Roman" w:cs="Times New Roman"/>
          <w:sz w:val="28"/>
          <w:szCs w:val="28"/>
        </w:rPr>
        <w:t xml:space="preserve"> в условиях </w:t>
      </w:r>
      <w:r w:rsidR="00AE727A" w:rsidRPr="00AE727A">
        <w:rPr>
          <w:rFonts w:ascii="Times New Roman" w:hAnsi="Times New Roman" w:cs="Times New Roman"/>
          <w:sz w:val="28"/>
          <w:szCs w:val="28"/>
        </w:rPr>
        <w:t>Саратовской</w:t>
      </w:r>
      <w:r w:rsidRPr="00AE727A">
        <w:rPr>
          <w:rFonts w:ascii="Times New Roman" w:hAnsi="Times New Roman" w:cs="Times New Roman"/>
          <w:sz w:val="28"/>
          <w:szCs w:val="28"/>
        </w:rPr>
        <w:t xml:space="preserve"> области:</w:t>
      </w:r>
    </w:p>
    <w:p w:rsidR="00387EB7" w:rsidRPr="00AE727A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27A">
        <w:rPr>
          <w:rFonts w:ascii="Times New Roman" w:hAnsi="Times New Roman" w:cs="Times New Roman"/>
          <w:sz w:val="28"/>
          <w:szCs w:val="28"/>
        </w:rPr>
        <w:t xml:space="preserve">– разработка штатными программистами </w:t>
      </w:r>
      <w:r w:rsidR="00077DF1">
        <w:rPr>
          <w:rFonts w:ascii="Times New Roman" w:hAnsi="Times New Roman" w:cs="Times New Roman"/>
          <w:sz w:val="28"/>
          <w:szCs w:val="28"/>
        </w:rPr>
        <w:t>предприятия</w:t>
      </w:r>
      <w:r w:rsidRPr="00AE727A">
        <w:rPr>
          <w:rFonts w:ascii="Times New Roman" w:hAnsi="Times New Roman" w:cs="Times New Roman"/>
          <w:sz w:val="28"/>
          <w:szCs w:val="28"/>
        </w:rPr>
        <w:t>;</w:t>
      </w:r>
    </w:p>
    <w:p w:rsidR="00387EB7" w:rsidRPr="00AE727A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27A">
        <w:rPr>
          <w:rFonts w:ascii="Times New Roman" w:hAnsi="Times New Roman" w:cs="Times New Roman"/>
          <w:sz w:val="28"/>
          <w:szCs w:val="28"/>
        </w:rPr>
        <w:t>– приобретение готового продукта с последующим внедрением;</w:t>
      </w:r>
    </w:p>
    <w:p w:rsidR="00387EB7" w:rsidRPr="00AE727A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27A">
        <w:rPr>
          <w:rFonts w:ascii="Times New Roman" w:hAnsi="Times New Roman" w:cs="Times New Roman"/>
          <w:sz w:val="28"/>
          <w:szCs w:val="28"/>
        </w:rPr>
        <w:lastRenderedPageBreak/>
        <w:t>– приобретение программного обеспечения с последующим внедрением, адаптацией и обеспечением дальнейшего функционирования системы.</w:t>
      </w:r>
    </w:p>
    <w:p w:rsidR="00387EB7" w:rsidRPr="00AE727A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27A">
        <w:rPr>
          <w:rFonts w:ascii="Times New Roman" w:hAnsi="Times New Roman" w:cs="Times New Roman"/>
          <w:sz w:val="28"/>
          <w:szCs w:val="28"/>
        </w:rPr>
        <w:t>Внедрение системы проходит в несколько этапов:</w:t>
      </w:r>
    </w:p>
    <w:p w:rsidR="00387EB7" w:rsidRPr="00AE727A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27A">
        <w:rPr>
          <w:rFonts w:ascii="Times New Roman" w:hAnsi="Times New Roman" w:cs="Times New Roman"/>
          <w:sz w:val="28"/>
          <w:szCs w:val="28"/>
        </w:rPr>
        <w:t>– выбор компонентов программы (в зависимости от специфики предприятия из пакета программного обеспечения отбираются и компилируются необходимые компоненты);</w:t>
      </w:r>
    </w:p>
    <w:p w:rsidR="00387EB7" w:rsidRPr="00AE727A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27A">
        <w:rPr>
          <w:rFonts w:ascii="Times New Roman" w:hAnsi="Times New Roman" w:cs="Times New Roman"/>
          <w:sz w:val="28"/>
          <w:szCs w:val="28"/>
        </w:rPr>
        <w:t>– разработка технического задания к проекту;</w:t>
      </w:r>
    </w:p>
    <w:p w:rsidR="00387EB7" w:rsidRPr="00AE727A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27A">
        <w:rPr>
          <w:rFonts w:ascii="Times New Roman" w:hAnsi="Times New Roman" w:cs="Times New Roman"/>
          <w:sz w:val="28"/>
          <w:szCs w:val="28"/>
        </w:rPr>
        <w:t>– настройка программного обеспечения на компьютерах предприятия;</w:t>
      </w:r>
    </w:p>
    <w:p w:rsidR="00387EB7" w:rsidRPr="00387EB7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727A">
        <w:rPr>
          <w:rFonts w:ascii="Times New Roman" w:hAnsi="Times New Roman" w:cs="Times New Roman"/>
          <w:sz w:val="28"/>
          <w:szCs w:val="28"/>
        </w:rPr>
        <w:t xml:space="preserve">– обучение персонала работе с </w:t>
      </w:r>
      <w:r w:rsidR="00077DF1">
        <w:rPr>
          <w:rFonts w:ascii="Times New Roman" w:hAnsi="Times New Roman" w:cs="Times New Roman"/>
          <w:sz w:val="28"/>
          <w:szCs w:val="28"/>
        </w:rPr>
        <w:t>программой</w:t>
      </w:r>
      <w:r w:rsidRPr="00AE727A">
        <w:rPr>
          <w:rFonts w:ascii="Times New Roman" w:hAnsi="Times New Roman" w:cs="Times New Roman"/>
          <w:sz w:val="28"/>
          <w:szCs w:val="28"/>
        </w:rPr>
        <w:t>.</w:t>
      </w:r>
    </w:p>
    <w:p w:rsidR="00387EB7" w:rsidRPr="00A40FEB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FEB">
        <w:rPr>
          <w:rFonts w:ascii="Times New Roman" w:hAnsi="Times New Roman" w:cs="Times New Roman"/>
          <w:sz w:val="28"/>
          <w:szCs w:val="28"/>
        </w:rPr>
        <w:t>Проанализируем возможные варианты.</w:t>
      </w:r>
    </w:p>
    <w:p w:rsidR="00387EB7" w:rsidRPr="00A40FEB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FEB">
        <w:rPr>
          <w:rFonts w:ascii="Times New Roman" w:hAnsi="Times New Roman" w:cs="Times New Roman"/>
          <w:sz w:val="28"/>
          <w:szCs w:val="28"/>
        </w:rPr>
        <w:t xml:space="preserve">Самостоятельная разработка. Основной плюс этого варианта – разрабатываемая система будет «заточена» под нужды конкретного предприятия. </w:t>
      </w:r>
      <w:r w:rsidR="00077DF1" w:rsidRPr="00A40FEB">
        <w:rPr>
          <w:rFonts w:ascii="Times New Roman" w:hAnsi="Times New Roman" w:cs="Times New Roman"/>
          <w:sz w:val="28"/>
          <w:szCs w:val="28"/>
        </w:rPr>
        <w:t>Во-вторых, это – обновления, которые во многих случаях происходят автоматически или продаются компаниями-разработчиками по символической цене.</w:t>
      </w:r>
      <w:r w:rsidR="00FA6134">
        <w:rPr>
          <w:rFonts w:ascii="Times New Roman" w:hAnsi="Times New Roman" w:cs="Times New Roman"/>
          <w:sz w:val="28"/>
          <w:szCs w:val="28"/>
        </w:rPr>
        <w:t xml:space="preserve"> </w:t>
      </w:r>
      <w:r w:rsidR="00077DF1" w:rsidRPr="00A40FEB">
        <w:rPr>
          <w:rFonts w:ascii="Times New Roman" w:hAnsi="Times New Roman" w:cs="Times New Roman"/>
          <w:sz w:val="28"/>
          <w:szCs w:val="28"/>
        </w:rPr>
        <w:t>Но, конечно, есть и минусы.</w:t>
      </w:r>
      <w:r w:rsidRPr="00A40FEB">
        <w:rPr>
          <w:rFonts w:ascii="Times New Roman" w:hAnsi="Times New Roman" w:cs="Times New Roman"/>
          <w:sz w:val="28"/>
          <w:szCs w:val="28"/>
        </w:rPr>
        <w:t xml:space="preserve"> Во-первых, это сроки разработки. Разработка </w:t>
      </w:r>
      <w:r w:rsidR="00077DF1" w:rsidRPr="00A40FEB">
        <w:rPr>
          <w:rFonts w:ascii="Times New Roman" w:hAnsi="Times New Roman" w:cs="Times New Roman"/>
          <w:sz w:val="28"/>
          <w:szCs w:val="28"/>
        </w:rPr>
        <w:t>обучающей и тестирующей системы</w:t>
      </w:r>
      <w:r w:rsidRPr="00A40FEB">
        <w:rPr>
          <w:rFonts w:ascii="Times New Roman" w:hAnsi="Times New Roman" w:cs="Times New Roman"/>
          <w:sz w:val="28"/>
          <w:szCs w:val="28"/>
        </w:rPr>
        <w:t xml:space="preserve"> «с нуля» в среднем занимает порядка полугода без учета времени внедрения и обучения персонала. </w:t>
      </w:r>
      <w:r w:rsidR="00077DF1" w:rsidRPr="00A40FEB">
        <w:rPr>
          <w:rFonts w:ascii="Times New Roman" w:hAnsi="Times New Roman" w:cs="Times New Roman"/>
          <w:sz w:val="28"/>
          <w:szCs w:val="28"/>
        </w:rPr>
        <w:t>Во-вторых, учитывая моральное устаревании систем</w:t>
      </w:r>
      <w:r w:rsidRPr="00A40FEB">
        <w:rPr>
          <w:rFonts w:ascii="Times New Roman" w:hAnsi="Times New Roman" w:cs="Times New Roman"/>
          <w:sz w:val="28"/>
          <w:szCs w:val="28"/>
        </w:rPr>
        <w:t xml:space="preserve">, появлении новых </w:t>
      </w:r>
      <w:r w:rsidR="00077DF1" w:rsidRPr="00A40FEB">
        <w:rPr>
          <w:rFonts w:ascii="Times New Roman" w:hAnsi="Times New Roman" w:cs="Times New Roman"/>
          <w:sz w:val="28"/>
          <w:szCs w:val="28"/>
        </w:rPr>
        <w:t>программ</w:t>
      </w:r>
      <w:r w:rsidRPr="00A40FEB">
        <w:rPr>
          <w:rFonts w:ascii="Times New Roman" w:hAnsi="Times New Roman" w:cs="Times New Roman"/>
          <w:sz w:val="28"/>
          <w:szCs w:val="28"/>
        </w:rPr>
        <w:t xml:space="preserve"> предприятию придется повторно воспользоваться услугами программистов. Третьим минусом данного варианта является стоимость разработки системы. </w:t>
      </w:r>
      <w:r w:rsidR="003915D9" w:rsidRPr="00A40FEB">
        <w:rPr>
          <w:rFonts w:ascii="Times New Roman" w:hAnsi="Times New Roman" w:cs="Times New Roman"/>
          <w:sz w:val="28"/>
          <w:szCs w:val="28"/>
        </w:rPr>
        <w:t>Часто</w:t>
      </w:r>
      <w:r w:rsidRPr="00A40FEB">
        <w:rPr>
          <w:rFonts w:ascii="Times New Roman" w:hAnsi="Times New Roman" w:cs="Times New Roman"/>
          <w:sz w:val="28"/>
          <w:szCs w:val="28"/>
        </w:rPr>
        <w:t xml:space="preserve"> программисты не имеют опыта разработки </w:t>
      </w:r>
      <w:r w:rsidR="003915D9" w:rsidRPr="00A40FEB">
        <w:rPr>
          <w:rFonts w:ascii="Times New Roman" w:hAnsi="Times New Roman" w:cs="Times New Roman"/>
          <w:sz w:val="28"/>
          <w:szCs w:val="28"/>
        </w:rPr>
        <w:t>данных программ</w:t>
      </w:r>
      <w:r w:rsidRPr="00A40FEB">
        <w:rPr>
          <w:rFonts w:ascii="Times New Roman" w:hAnsi="Times New Roman" w:cs="Times New Roman"/>
          <w:sz w:val="28"/>
          <w:szCs w:val="28"/>
        </w:rPr>
        <w:t>, так как подобные системы в нашем регионе – технология достаточно новая и предприятия, внедрившие данную систему, пользовались услугами крупных столичных фирм. Однако в городе есть специалисты-</w:t>
      </w:r>
      <w:proofErr w:type="spellStart"/>
      <w:r w:rsidRPr="00A40FEB">
        <w:rPr>
          <w:rFonts w:ascii="Times New Roman" w:hAnsi="Times New Roman" w:cs="Times New Roman"/>
          <w:sz w:val="28"/>
          <w:szCs w:val="28"/>
        </w:rPr>
        <w:t>фрилансеры</w:t>
      </w:r>
      <w:proofErr w:type="spellEnd"/>
      <w:r w:rsidRPr="00A40FEB">
        <w:rPr>
          <w:rFonts w:ascii="Times New Roman" w:hAnsi="Times New Roman" w:cs="Times New Roman"/>
          <w:sz w:val="28"/>
          <w:szCs w:val="28"/>
        </w:rPr>
        <w:t xml:space="preserve"> готовые взяться за разработку подобного проекта. Стоимость разработки (без внедрения, обучения персонала работе с системой и без последующей технической поддержки</w:t>
      </w:r>
      <w:r w:rsidR="003915D9" w:rsidRPr="00A40FEB">
        <w:rPr>
          <w:rFonts w:ascii="Times New Roman" w:hAnsi="Times New Roman" w:cs="Times New Roman"/>
          <w:sz w:val="28"/>
          <w:szCs w:val="28"/>
        </w:rPr>
        <w:t xml:space="preserve"> проекта) составляет порядка 20-50</w:t>
      </w:r>
      <w:r w:rsidRPr="00A40FEB">
        <w:rPr>
          <w:rFonts w:ascii="Times New Roman" w:hAnsi="Times New Roman" w:cs="Times New Roman"/>
          <w:sz w:val="28"/>
          <w:szCs w:val="28"/>
        </w:rPr>
        <w:t xml:space="preserve"> тысяч рублей.</w:t>
      </w:r>
    </w:p>
    <w:p w:rsidR="00387EB7" w:rsidRPr="00A40FEB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FEB">
        <w:rPr>
          <w:rFonts w:ascii="Times New Roman" w:hAnsi="Times New Roman" w:cs="Times New Roman"/>
          <w:sz w:val="28"/>
          <w:szCs w:val="28"/>
        </w:rPr>
        <w:t xml:space="preserve">Программисты соседних регионов (Самара, </w:t>
      </w:r>
      <w:r w:rsidR="00A40FEB" w:rsidRPr="00A40FEB">
        <w:rPr>
          <w:rFonts w:ascii="Times New Roman" w:hAnsi="Times New Roman" w:cs="Times New Roman"/>
          <w:sz w:val="28"/>
          <w:szCs w:val="28"/>
        </w:rPr>
        <w:t>Волгоград</w:t>
      </w:r>
      <w:r w:rsidRPr="00A40FEB">
        <w:rPr>
          <w:rFonts w:ascii="Times New Roman" w:hAnsi="Times New Roman" w:cs="Times New Roman"/>
          <w:sz w:val="28"/>
          <w:szCs w:val="28"/>
        </w:rPr>
        <w:t>)</w:t>
      </w:r>
      <w:r w:rsidR="00A40FEB" w:rsidRPr="00A40FEB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A40FEB">
        <w:rPr>
          <w:rFonts w:ascii="Times New Roman" w:hAnsi="Times New Roman" w:cs="Times New Roman"/>
          <w:sz w:val="28"/>
          <w:szCs w:val="28"/>
        </w:rPr>
        <w:t xml:space="preserve"> имеют опыт разработки </w:t>
      </w:r>
      <w:r w:rsidR="00A40FEB" w:rsidRPr="00A40FEB">
        <w:rPr>
          <w:rFonts w:ascii="Times New Roman" w:hAnsi="Times New Roman" w:cs="Times New Roman"/>
          <w:sz w:val="28"/>
          <w:szCs w:val="28"/>
        </w:rPr>
        <w:t>обучающих-тестирующих систем</w:t>
      </w:r>
      <w:r w:rsidRPr="00A40FEB">
        <w:rPr>
          <w:rFonts w:ascii="Times New Roman" w:hAnsi="Times New Roman" w:cs="Times New Roman"/>
          <w:sz w:val="28"/>
          <w:szCs w:val="28"/>
        </w:rPr>
        <w:t xml:space="preserve">, что существенно влияет на стоимость: разработка </w:t>
      </w:r>
      <w:r w:rsidR="00A40FEB" w:rsidRPr="00A40FEB">
        <w:rPr>
          <w:rFonts w:ascii="Times New Roman" w:hAnsi="Times New Roman" w:cs="Times New Roman"/>
          <w:sz w:val="28"/>
          <w:szCs w:val="28"/>
        </w:rPr>
        <w:t xml:space="preserve">обучающих-тестирующих систем </w:t>
      </w:r>
      <w:r w:rsidRPr="00A40FEB">
        <w:rPr>
          <w:rFonts w:ascii="Times New Roman" w:hAnsi="Times New Roman" w:cs="Times New Roman"/>
          <w:sz w:val="28"/>
          <w:szCs w:val="28"/>
        </w:rPr>
        <w:t xml:space="preserve">«с нуля» в Самаре стоит </w:t>
      </w:r>
      <w:r w:rsidRPr="00A40FEB">
        <w:rPr>
          <w:rFonts w:ascii="Times New Roman" w:hAnsi="Times New Roman" w:cs="Times New Roman"/>
          <w:sz w:val="28"/>
          <w:szCs w:val="28"/>
        </w:rPr>
        <w:lastRenderedPageBreak/>
        <w:t xml:space="preserve">в среднем </w:t>
      </w:r>
      <w:r w:rsidR="00A40FEB" w:rsidRPr="00A40FEB">
        <w:rPr>
          <w:rFonts w:ascii="Times New Roman" w:hAnsi="Times New Roman" w:cs="Times New Roman"/>
          <w:sz w:val="28"/>
          <w:szCs w:val="28"/>
        </w:rPr>
        <w:t>60</w:t>
      </w:r>
      <w:r w:rsidRPr="00A40FEB">
        <w:rPr>
          <w:rFonts w:ascii="Times New Roman" w:hAnsi="Times New Roman" w:cs="Times New Roman"/>
          <w:sz w:val="28"/>
          <w:szCs w:val="28"/>
        </w:rPr>
        <w:t xml:space="preserve"> тысяч рублей. Московские специалисты являются наиболее опытными создателями программного обеспечения в России: в среднем стоимость разработки системы состав</w:t>
      </w:r>
      <w:r w:rsidR="00A40FEB" w:rsidRPr="00A40FEB">
        <w:rPr>
          <w:rFonts w:ascii="Times New Roman" w:hAnsi="Times New Roman" w:cs="Times New Roman"/>
          <w:sz w:val="28"/>
          <w:szCs w:val="28"/>
        </w:rPr>
        <w:t>ляет от100</w:t>
      </w:r>
      <w:r w:rsidRPr="00A40FEB">
        <w:rPr>
          <w:rFonts w:ascii="Times New Roman" w:hAnsi="Times New Roman" w:cs="Times New Roman"/>
          <w:sz w:val="28"/>
          <w:szCs w:val="28"/>
        </w:rPr>
        <w:t xml:space="preserve"> тысяч рублей.</w:t>
      </w:r>
    </w:p>
    <w:p w:rsidR="00387EB7" w:rsidRPr="00A40FEB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FEB">
        <w:rPr>
          <w:rFonts w:ascii="Times New Roman" w:hAnsi="Times New Roman" w:cs="Times New Roman"/>
          <w:sz w:val="28"/>
          <w:szCs w:val="28"/>
        </w:rPr>
        <w:t xml:space="preserve">Четвертым недостатком самостоятельной разработки являются проблемы адаптации полученной системы. В круг обязанностей программистов входит лишь разработка системы без внедрения, без обучения персонала предприятия и без последующей технической поддержки проекта. Подразумевается, что на предприятии есть специалист, способный самостоятельно выполнить вышеуказанные функции, что требует от </w:t>
      </w:r>
      <w:r w:rsidR="00A40FEB" w:rsidRPr="00A40FEB">
        <w:rPr>
          <w:rFonts w:ascii="Times New Roman" w:hAnsi="Times New Roman" w:cs="Times New Roman"/>
          <w:sz w:val="28"/>
          <w:szCs w:val="28"/>
        </w:rPr>
        <w:t>предприятия</w:t>
      </w:r>
      <w:r w:rsidRPr="00A40FEB">
        <w:rPr>
          <w:rFonts w:ascii="Times New Roman" w:hAnsi="Times New Roman" w:cs="Times New Roman"/>
          <w:sz w:val="28"/>
          <w:szCs w:val="28"/>
        </w:rPr>
        <w:t xml:space="preserve"> заказчика дополнительных затрат по найму и оплате работы дополнительной единицы персонала (заработная плата подобного специалиста в </w:t>
      </w:r>
      <w:r w:rsidR="00A40FEB" w:rsidRPr="00A40FEB">
        <w:rPr>
          <w:rFonts w:ascii="Times New Roman" w:hAnsi="Times New Roman" w:cs="Times New Roman"/>
          <w:sz w:val="28"/>
          <w:szCs w:val="28"/>
        </w:rPr>
        <w:t>Саратовской области</w:t>
      </w:r>
      <w:r w:rsidRPr="00A40FEB">
        <w:rPr>
          <w:rFonts w:ascii="Times New Roman" w:hAnsi="Times New Roman" w:cs="Times New Roman"/>
          <w:sz w:val="28"/>
          <w:szCs w:val="28"/>
        </w:rPr>
        <w:t xml:space="preserve"> в среднем составляет </w:t>
      </w:r>
      <w:r w:rsidR="00A40FEB" w:rsidRPr="00A40FEB">
        <w:rPr>
          <w:rFonts w:ascii="Times New Roman" w:hAnsi="Times New Roman" w:cs="Times New Roman"/>
          <w:sz w:val="28"/>
          <w:szCs w:val="28"/>
        </w:rPr>
        <w:t>около 25 тысяч рублей в месяц). Кроме того,</w:t>
      </w:r>
      <w:r w:rsidRPr="00A40FEB">
        <w:rPr>
          <w:rFonts w:ascii="Times New Roman" w:hAnsi="Times New Roman" w:cs="Times New Roman"/>
          <w:sz w:val="28"/>
          <w:szCs w:val="28"/>
        </w:rPr>
        <w:t xml:space="preserve"> необходимо отметить, что наемный специалист может не адаптироваться к работе с эксклюзивно разработанной </w:t>
      </w:r>
      <w:r w:rsidR="00A40FEB" w:rsidRPr="00A40FEB">
        <w:rPr>
          <w:rFonts w:ascii="Times New Roman" w:hAnsi="Times New Roman" w:cs="Times New Roman"/>
          <w:sz w:val="28"/>
          <w:szCs w:val="28"/>
        </w:rPr>
        <w:t>программой и</w:t>
      </w:r>
      <w:r w:rsidRPr="00A40FEB">
        <w:rPr>
          <w:rFonts w:ascii="Times New Roman" w:hAnsi="Times New Roman" w:cs="Times New Roman"/>
          <w:sz w:val="28"/>
          <w:szCs w:val="28"/>
        </w:rPr>
        <w:t xml:space="preserve"> эффект работы разработанной системы будет существенно снижен.</w:t>
      </w:r>
    </w:p>
    <w:p w:rsidR="00387EB7" w:rsidRPr="00F46C7B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C7B">
        <w:rPr>
          <w:rFonts w:ascii="Times New Roman" w:hAnsi="Times New Roman" w:cs="Times New Roman"/>
          <w:sz w:val="28"/>
          <w:szCs w:val="28"/>
        </w:rPr>
        <w:t xml:space="preserve">Приобретение готового продукта с последующим самостоятельным внедрением на уже существующей платформе имеет ряд преимуществ перед самостоятельной разработкой, а именно: отсутствие времени на разработку системы, наличие официальных обновлений системы, более широкие возможности адаптации системы на предприятии (подготовительные курсы для персонала). Также немаловажным плюсом является цена: приобретение готового продукта обходится дешевле, чем разработка нового. За рубежом на рынке </w:t>
      </w:r>
      <w:r w:rsidR="00A40FEB" w:rsidRPr="00F46C7B">
        <w:rPr>
          <w:rFonts w:ascii="Times New Roman" w:hAnsi="Times New Roman" w:cs="Times New Roman"/>
          <w:sz w:val="28"/>
          <w:szCs w:val="28"/>
        </w:rPr>
        <w:t>обучающих-тестирующих систем</w:t>
      </w:r>
      <w:r w:rsidRPr="00F46C7B">
        <w:rPr>
          <w:rFonts w:ascii="Times New Roman" w:hAnsi="Times New Roman" w:cs="Times New Roman"/>
          <w:sz w:val="28"/>
          <w:szCs w:val="28"/>
        </w:rPr>
        <w:t xml:space="preserve"> сложились цена готового продукта колеблется от 900 $ до 7000 $.</w:t>
      </w:r>
    </w:p>
    <w:p w:rsidR="00387EB7" w:rsidRPr="00387EB7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97D5C">
        <w:rPr>
          <w:rFonts w:ascii="Times New Roman" w:hAnsi="Times New Roman" w:cs="Times New Roman"/>
          <w:sz w:val="28"/>
          <w:szCs w:val="28"/>
        </w:rPr>
        <w:t xml:space="preserve">На </w:t>
      </w:r>
      <w:r w:rsidR="00A40FEB" w:rsidRPr="00297D5C">
        <w:rPr>
          <w:rFonts w:ascii="Times New Roman" w:hAnsi="Times New Roman" w:cs="Times New Roman"/>
          <w:sz w:val="28"/>
          <w:szCs w:val="28"/>
        </w:rPr>
        <w:t>саратовском</w:t>
      </w:r>
      <w:r w:rsidRPr="00297D5C">
        <w:rPr>
          <w:rFonts w:ascii="Times New Roman" w:hAnsi="Times New Roman" w:cs="Times New Roman"/>
          <w:sz w:val="28"/>
          <w:szCs w:val="28"/>
        </w:rPr>
        <w:t xml:space="preserve"> рынке продаж программного обеспечения функционируют </w:t>
      </w:r>
      <w:r w:rsidR="00297D5C" w:rsidRPr="00297D5C">
        <w:rPr>
          <w:rFonts w:ascii="Times New Roman" w:hAnsi="Times New Roman" w:cs="Times New Roman"/>
          <w:sz w:val="28"/>
          <w:szCs w:val="28"/>
        </w:rPr>
        <w:t>различные компании</w:t>
      </w:r>
      <w:r w:rsidRPr="00297D5C">
        <w:rPr>
          <w:rFonts w:ascii="Times New Roman" w:hAnsi="Times New Roman" w:cs="Times New Roman"/>
          <w:sz w:val="28"/>
          <w:szCs w:val="28"/>
        </w:rPr>
        <w:t xml:space="preserve">, предлагающие </w:t>
      </w:r>
      <w:r w:rsidR="00297D5C" w:rsidRPr="00297D5C">
        <w:rPr>
          <w:rFonts w:ascii="Times New Roman" w:hAnsi="Times New Roman" w:cs="Times New Roman"/>
          <w:sz w:val="28"/>
          <w:szCs w:val="28"/>
        </w:rPr>
        <w:t>обучающие-тестирующие системы. Например, компания «1С»</w:t>
      </w:r>
      <w:r w:rsidRPr="00297D5C">
        <w:rPr>
          <w:rFonts w:ascii="Times New Roman" w:hAnsi="Times New Roman" w:cs="Times New Roman"/>
          <w:sz w:val="28"/>
          <w:szCs w:val="28"/>
        </w:rPr>
        <w:t xml:space="preserve"> реализует решения на платформах </w:t>
      </w:r>
      <w:r w:rsidR="00297D5C" w:rsidRPr="00297D5C">
        <w:rPr>
          <w:rFonts w:ascii="Times New Roman" w:hAnsi="Times New Roman" w:cs="Times New Roman"/>
          <w:sz w:val="28"/>
          <w:szCs w:val="28"/>
        </w:rPr>
        <w:t>«1</w:t>
      </w:r>
      <w:proofErr w:type="gramStart"/>
      <w:r w:rsidR="00297D5C" w:rsidRPr="00297D5C">
        <w:rPr>
          <w:rFonts w:ascii="Times New Roman" w:hAnsi="Times New Roman" w:cs="Times New Roman"/>
          <w:sz w:val="28"/>
          <w:szCs w:val="28"/>
        </w:rPr>
        <w:t>С:Производственная</w:t>
      </w:r>
      <w:proofErr w:type="gramEnd"/>
      <w:r w:rsidR="00297D5C" w:rsidRPr="00297D5C">
        <w:rPr>
          <w:rFonts w:ascii="Times New Roman" w:hAnsi="Times New Roman" w:cs="Times New Roman"/>
          <w:sz w:val="28"/>
          <w:szCs w:val="28"/>
        </w:rPr>
        <w:t xml:space="preserve"> безопасность. Охрана труда» </w:t>
      </w:r>
      <w:r w:rsidR="00297D5C">
        <w:rPr>
          <w:rFonts w:ascii="Times New Roman" w:hAnsi="Times New Roman" w:cs="Times New Roman"/>
          <w:sz w:val="28"/>
          <w:szCs w:val="28"/>
        </w:rPr>
        <w:t>и 1</w:t>
      </w:r>
      <w:proofErr w:type="gramStart"/>
      <w:r w:rsidR="00297D5C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297D5C">
        <w:rPr>
          <w:rFonts w:ascii="Times New Roman" w:hAnsi="Times New Roman" w:cs="Times New Roman"/>
          <w:sz w:val="28"/>
          <w:szCs w:val="28"/>
        </w:rPr>
        <w:t xml:space="preserve">. Минусом </w:t>
      </w:r>
      <w:r w:rsidR="00FA6134">
        <w:rPr>
          <w:rFonts w:ascii="Times New Roman" w:hAnsi="Times New Roman" w:cs="Times New Roman"/>
          <w:sz w:val="28"/>
          <w:szCs w:val="28"/>
        </w:rPr>
        <w:t>С</w:t>
      </w:r>
      <w:r w:rsidR="00297D5C" w:rsidRPr="00297D5C">
        <w:rPr>
          <w:rFonts w:ascii="Times New Roman" w:hAnsi="Times New Roman" w:cs="Times New Roman"/>
          <w:sz w:val="28"/>
          <w:szCs w:val="28"/>
        </w:rPr>
        <w:t>аратовского</w:t>
      </w:r>
      <w:r w:rsidRPr="00297D5C">
        <w:rPr>
          <w:rFonts w:ascii="Times New Roman" w:hAnsi="Times New Roman" w:cs="Times New Roman"/>
          <w:sz w:val="28"/>
          <w:szCs w:val="28"/>
        </w:rPr>
        <w:t xml:space="preserve"> рынка программного обеспечения является скудность </w:t>
      </w:r>
      <w:r w:rsidRPr="00297D5C">
        <w:rPr>
          <w:rFonts w:ascii="Times New Roman" w:hAnsi="Times New Roman" w:cs="Times New Roman"/>
          <w:sz w:val="28"/>
          <w:szCs w:val="28"/>
        </w:rPr>
        <w:lastRenderedPageBreak/>
        <w:t>ассортимента. У московских поставщиков ассортимент существенно шире и кроме отечественных решений включает в себя и зарубежные разработки.</w:t>
      </w:r>
    </w:p>
    <w:p w:rsidR="00387EB7" w:rsidRDefault="00387EB7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7F4">
        <w:rPr>
          <w:rFonts w:ascii="Times New Roman" w:hAnsi="Times New Roman" w:cs="Times New Roman"/>
          <w:sz w:val="28"/>
          <w:szCs w:val="28"/>
        </w:rPr>
        <w:t xml:space="preserve">Наиболее предпочтительным вариантом для внедрения </w:t>
      </w:r>
      <w:r w:rsidR="003B6472" w:rsidRPr="001C57F4">
        <w:rPr>
          <w:rFonts w:ascii="Times New Roman" w:hAnsi="Times New Roman" w:cs="Times New Roman"/>
          <w:sz w:val="28"/>
          <w:szCs w:val="28"/>
        </w:rPr>
        <w:t xml:space="preserve">обучающей-тестирующей системы </w:t>
      </w:r>
      <w:r w:rsidRPr="001C57F4">
        <w:rPr>
          <w:rFonts w:ascii="Times New Roman" w:hAnsi="Times New Roman" w:cs="Times New Roman"/>
          <w:sz w:val="28"/>
          <w:szCs w:val="28"/>
        </w:rPr>
        <w:t xml:space="preserve">у </w:t>
      </w:r>
      <w:r w:rsidR="003B6472" w:rsidRPr="001C57F4">
        <w:rPr>
          <w:rFonts w:ascii="Times New Roman" w:hAnsi="Times New Roman" w:cs="Times New Roman"/>
          <w:sz w:val="28"/>
          <w:szCs w:val="28"/>
        </w:rPr>
        <w:t>предприятия</w:t>
      </w:r>
      <w:r w:rsidRPr="001C57F4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BB2FBE" w:rsidRPr="001C57F4">
        <w:rPr>
          <w:rFonts w:ascii="Times New Roman" w:hAnsi="Times New Roman" w:cs="Times New Roman"/>
          <w:sz w:val="28"/>
          <w:szCs w:val="28"/>
        </w:rPr>
        <w:t>разработка</w:t>
      </w:r>
      <w:r w:rsidRPr="001C57F4">
        <w:rPr>
          <w:rFonts w:ascii="Times New Roman" w:hAnsi="Times New Roman" w:cs="Times New Roman"/>
          <w:sz w:val="28"/>
          <w:szCs w:val="28"/>
        </w:rPr>
        <w:t xml:space="preserve"> программного обеспечения с последующим внедрением и консультированием. Преимущества данного варианта – короткие сроки внедрения, высокий уровень адаптивности, приемлемая стоимость решения. Внедрение </w:t>
      </w:r>
      <w:r w:rsidR="001C57F4" w:rsidRPr="001C57F4">
        <w:rPr>
          <w:rFonts w:ascii="Times New Roman" w:hAnsi="Times New Roman" w:cs="Times New Roman"/>
          <w:sz w:val="28"/>
          <w:szCs w:val="28"/>
        </w:rPr>
        <w:t>обучающей и тестирующей системы</w:t>
      </w:r>
      <w:r w:rsidRPr="001C57F4">
        <w:rPr>
          <w:rFonts w:ascii="Times New Roman" w:hAnsi="Times New Roman" w:cs="Times New Roman"/>
          <w:sz w:val="28"/>
          <w:szCs w:val="28"/>
        </w:rPr>
        <w:t xml:space="preserve"> позволит повысить уровень </w:t>
      </w:r>
      <w:r w:rsidR="001C57F4" w:rsidRPr="001C57F4">
        <w:rPr>
          <w:rFonts w:ascii="Times New Roman" w:hAnsi="Times New Roman" w:cs="Times New Roman"/>
          <w:sz w:val="28"/>
          <w:szCs w:val="28"/>
        </w:rPr>
        <w:t>качества знаний</w:t>
      </w:r>
      <w:r w:rsidRPr="001C57F4">
        <w:rPr>
          <w:rFonts w:ascii="Times New Roman" w:hAnsi="Times New Roman" w:cs="Times New Roman"/>
          <w:sz w:val="28"/>
          <w:szCs w:val="28"/>
        </w:rPr>
        <w:t xml:space="preserve"> и существенно повысит качество </w:t>
      </w:r>
      <w:r w:rsidR="001C57F4" w:rsidRPr="001C57F4">
        <w:rPr>
          <w:rFonts w:ascii="Times New Roman" w:hAnsi="Times New Roman" w:cs="Times New Roman"/>
          <w:sz w:val="28"/>
          <w:szCs w:val="28"/>
        </w:rPr>
        <w:t>соблюдения техники безопасности.</w:t>
      </w:r>
    </w:p>
    <w:p w:rsidR="00721B78" w:rsidRDefault="00721B78" w:rsidP="00B378C3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268">
        <w:rPr>
          <w:rFonts w:ascii="Times New Roman" w:hAnsi="Times New Roman" w:cs="Times New Roman"/>
          <w:sz w:val="28"/>
          <w:szCs w:val="28"/>
        </w:rPr>
        <w:t xml:space="preserve">В данной главе курсового проекта был проведен анализ </w:t>
      </w:r>
      <w:r w:rsidR="00EB3268" w:rsidRPr="00EB3268">
        <w:rPr>
          <w:rFonts w:ascii="Times New Roman" w:hAnsi="Times New Roman" w:cs="Times New Roman"/>
          <w:sz w:val="28"/>
          <w:szCs w:val="28"/>
        </w:rPr>
        <w:t>особенностей разработки и внедрения</w:t>
      </w:r>
      <w:r w:rsidR="00FA6134">
        <w:rPr>
          <w:rFonts w:ascii="Times New Roman" w:hAnsi="Times New Roman" w:cs="Times New Roman"/>
          <w:sz w:val="28"/>
          <w:szCs w:val="28"/>
        </w:rPr>
        <w:t xml:space="preserve"> </w:t>
      </w:r>
      <w:r w:rsidR="00EB3268" w:rsidRPr="00EB3268">
        <w:rPr>
          <w:rFonts w:ascii="Times New Roman" w:hAnsi="Times New Roman" w:cs="Times New Roman"/>
          <w:sz w:val="28"/>
          <w:szCs w:val="28"/>
        </w:rPr>
        <w:t>обучающей и тестирующей системы</w:t>
      </w:r>
      <w:r w:rsidRPr="00EB3268">
        <w:rPr>
          <w:rFonts w:ascii="Times New Roman" w:hAnsi="Times New Roman" w:cs="Times New Roman"/>
          <w:sz w:val="28"/>
          <w:szCs w:val="28"/>
        </w:rPr>
        <w:t>, проведен обзор и выбор инструментальных с</w:t>
      </w:r>
      <w:r w:rsidR="001C57F4" w:rsidRPr="00EB3268">
        <w:rPr>
          <w:rFonts w:ascii="Times New Roman" w:hAnsi="Times New Roman" w:cs="Times New Roman"/>
          <w:sz w:val="28"/>
          <w:szCs w:val="28"/>
        </w:rPr>
        <w:t>редств и технологий разработки</w:t>
      </w:r>
      <w:r w:rsidRPr="00EB3268">
        <w:rPr>
          <w:rFonts w:ascii="Times New Roman" w:hAnsi="Times New Roman" w:cs="Times New Roman"/>
          <w:sz w:val="28"/>
          <w:szCs w:val="28"/>
        </w:rPr>
        <w:t xml:space="preserve"> обучающей и тестирующей системы по технике безопасности муниципального унитарного предприятия «ДСХ города Пугачева».</w:t>
      </w:r>
    </w:p>
    <w:p w:rsidR="00721B78" w:rsidRDefault="00721B78" w:rsidP="00B378C3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684D" w:rsidRDefault="00B03C08" w:rsidP="00DE287C">
      <w:pPr>
        <w:pStyle w:val="af7"/>
        <w:spacing w:line="36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7DD">
        <w:rPr>
          <w:rFonts w:ascii="Times New Roman" w:hAnsi="Times New Roman" w:cs="Times New Roman"/>
          <w:sz w:val="28"/>
          <w:szCs w:val="28"/>
        </w:rPr>
        <w:br w:type="page"/>
      </w:r>
      <w:r w:rsidR="00B57F80" w:rsidRPr="00B57F80">
        <w:rPr>
          <w:rFonts w:ascii="Times New Roman" w:hAnsi="Times New Roman" w:cs="Times New Roman"/>
          <w:b/>
          <w:sz w:val="28"/>
          <w:szCs w:val="28"/>
        </w:rPr>
        <w:lastRenderedPageBreak/>
        <w:t>Глава 2 Анализ деятельности МУП «ДСХ города Пугачева»</w:t>
      </w:r>
    </w:p>
    <w:p w:rsidR="00B57F80" w:rsidRDefault="00B57F80" w:rsidP="00DE287C">
      <w:pPr>
        <w:pStyle w:val="af7"/>
        <w:spacing w:line="36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8BE" w:rsidRDefault="00B57F80" w:rsidP="00DE287C">
      <w:pPr>
        <w:pStyle w:val="af7"/>
        <w:spacing w:line="36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F80">
        <w:rPr>
          <w:rFonts w:ascii="Times New Roman" w:hAnsi="Times New Roman" w:cs="Times New Roman"/>
          <w:b/>
          <w:sz w:val="28"/>
          <w:szCs w:val="28"/>
        </w:rPr>
        <w:t>2.1. Анализ целей, задач и организационной структуры МУП «ДСХ города Пугачева»</w:t>
      </w:r>
    </w:p>
    <w:p w:rsidR="00266638" w:rsidRPr="00266638" w:rsidRDefault="003618BE" w:rsidP="00B378C3">
      <w:pPr>
        <w:pStyle w:val="af7"/>
        <w:spacing w:line="36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B378C3">
        <w:rPr>
          <w:rFonts w:ascii="Times New Roman" w:hAnsi="Times New Roman" w:cs="Times New Roman"/>
          <w:sz w:val="28"/>
          <w:szCs w:val="28"/>
        </w:rPr>
        <w:tab/>
      </w:r>
      <w:r w:rsidR="00266638" w:rsidRPr="00266638">
        <w:rPr>
          <w:rFonts w:ascii="Times New Roman" w:hAnsi="Times New Roman" w:cs="Times New Roman"/>
          <w:sz w:val="28"/>
          <w:szCs w:val="28"/>
        </w:rPr>
        <w:t>Дорожное хозяйство России - единый производственно-хозяйственный комплекс, который включает в себя автомобильные дороги общего пользования и инженерные сооружения на них, а также организации, осуществляющие:</w:t>
      </w:r>
    </w:p>
    <w:p w:rsidR="00266638" w:rsidRPr="00266638" w:rsidRDefault="00266638" w:rsidP="00B378C3">
      <w:pPr>
        <w:pStyle w:val="af7"/>
        <w:numPr>
          <w:ilvl w:val="0"/>
          <w:numId w:val="4"/>
        </w:numPr>
        <w:spacing w:line="36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проектирование, строительство, реконструкцию, ремонт и содержание автомобильных дорог;</w:t>
      </w:r>
    </w:p>
    <w:p w:rsidR="00266638" w:rsidRPr="00266638" w:rsidRDefault="00266638" w:rsidP="00B378C3">
      <w:pPr>
        <w:pStyle w:val="af7"/>
        <w:numPr>
          <w:ilvl w:val="0"/>
          <w:numId w:val="4"/>
        </w:numPr>
        <w:spacing w:line="36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проведение научных исследований, подготовку кадров;</w:t>
      </w:r>
    </w:p>
    <w:p w:rsidR="00266638" w:rsidRPr="00266638" w:rsidRDefault="00266638" w:rsidP="00B378C3">
      <w:pPr>
        <w:pStyle w:val="af7"/>
        <w:numPr>
          <w:ilvl w:val="0"/>
          <w:numId w:val="4"/>
        </w:numPr>
        <w:spacing w:line="36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изготовление и ремонт дорожной техники;</w:t>
      </w:r>
    </w:p>
    <w:p w:rsidR="00266638" w:rsidRPr="00266638" w:rsidRDefault="00266638" w:rsidP="00B378C3">
      <w:pPr>
        <w:pStyle w:val="af7"/>
        <w:numPr>
          <w:ilvl w:val="0"/>
          <w:numId w:val="4"/>
        </w:numPr>
        <w:spacing w:line="36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добычу и переработку нерудных строительных материалов;</w:t>
      </w:r>
    </w:p>
    <w:p w:rsidR="00266638" w:rsidRPr="00266638" w:rsidRDefault="00266638" w:rsidP="00B378C3">
      <w:pPr>
        <w:pStyle w:val="af7"/>
        <w:numPr>
          <w:ilvl w:val="0"/>
          <w:numId w:val="4"/>
        </w:numPr>
        <w:spacing w:line="36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иную деятельность, связанную с обеспечением функционирования и развитием автомобильных дорог.</w:t>
      </w:r>
    </w:p>
    <w:p w:rsidR="00266638" w:rsidRPr="00266638" w:rsidRDefault="00266638" w:rsidP="00B378C3">
      <w:pPr>
        <w:pStyle w:val="af7"/>
        <w:spacing w:line="36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Дорожный сектор Российской Федерации в настоящее время является неотъемлемой частью единой транспортной системы страны. Администрацией этого внушительного комплекса по линейности, инженерной сложности и стоимости в настоящее время является Федеральное дорожное управление (</w:t>
      </w:r>
      <w:proofErr w:type="spellStart"/>
      <w:r w:rsidRPr="00266638">
        <w:rPr>
          <w:rFonts w:ascii="Times New Roman" w:hAnsi="Times New Roman" w:cs="Times New Roman"/>
          <w:sz w:val="28"/>
          <w:szCs w:val="28"/>
        </w:rPr>
        <w:t>Росавтодор</w:t>
      </w:r>
      <w:proofErr w:type="spellEnd"/>
      <w:r w:rsidRPr="00266638">
        <w:rPr>
          <w:rFonts w:ascii="Times New Roman" w:hAnsi="Times New Roman" w:cs="Times New Roman"/>
          <w:sz w:val="28"/>
          <w:szCs w:val="28"/>
        </w:rPr>
        <w:t>) Министерства транспорта Российской Федерации.</w:t>
      </w:r>
    </w:p>
    <w:p w:rsidR="00266638" w:rsidRPr="00266638" w:rsidRDefault="00266638" w:rsidP="00B378C3">
      <w:pPr>
        <w:pStyle w:val="af7"/>
        <w:spacing w:line="36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Автомобильная дорога - объект транспортной инфраструктуры, предназначенный для движения транспортных средств и включающий землю в пределах правил дорожного движения и конструкторские элементы (дорожное полотно, дорожное покрытие и аналогичные элементы) и технологические дорожные конструкции на них, защитные дорожные конструкции, искусственные дорожные сооружения и другие элементы обустройства автомобильных дорог.</w:t>
      </w:r>
    </w:p>
    <w:p w:rsidR="00266638" w:rsidRPr="00266638" w:rsidRDefault="00266638" w:rsidP="00B378C3">
      <w:pPr>
        <w:pStyle w:val="af7"/>
        <w:spacing w:line="36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lastRenderedPageBreak/>
        <w:t>Искусственные дорожные сооружения – это конструкции, предназначенные для движения транспортных средств, пешеходов и движущихся животных на перекрестках дорог с другими дорогами, водными путями и каньонами в местах, препятствующих этому движению (зимние дороги, мосты, ледовые проходы, путепроводы), трубопроводы, туннели, эстакады, аналогичные конструкции).</w:t>
      </w:r>
    </w:p>
    <w:p w:rsidR="00266638" w:rsidRPr="00266638" w:rsidRDefault="00266638" w:rsidP="00B378C3">
      <w:pPr>
        <w:pStyle w:val="af7"/>
        <w:spacing w:line="36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МУП «Дорожное специализированное хозяйство города Пугачева» выполняет строительство автомобильных дорог и автомагистралей на территории Пугачевского района Саратовской области с 2008 года. Основными видами деятельности являются:</w:t>
      </w:r>
    </w:p>
    <w:p w:rsidR="00266638" w:rsidRPr="00266638" w:rsidRDefault="00266638" w:rsidP="00B378C3">
      <w:pPr>
        <w:pStyle w:val="af7"/>
        <w:numPr>
          <w:ilvl w:val="0"/>
          <w:numId w:val="3"/>
        </w:numPr>
        <w:spacing w:line="362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строительство новых дорог</w:t>
      </w:r>
      <w:r w:rsidRPr="002666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6638" w:rsidRPr="00266638" w:rsidRDefault="00266638" w:rsidP="00B378C3">
      <w:pPr>
        <w:pStyle w:val="af7"/>
        <w:numPr>
          <w:ilvl w:val="0"/>
          <w:numId w:val="3"/>
        </w:numPr>
        <w:spacing w:line="362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ремонт существующих дорог</w:t>
      </w:r>
      <w:r w:rsidRPr="002666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6638" w:rsidRPr="00266638" w:rsidRDefault="00266638" w:rsidP="00B378C3">
      <w:pPr>
        <w:pStyle w:val="af7"/>
        <w:numPr>
          <w:ilvl w:val="0"/>
          <w:numId w:val="3"/>
        </w:numPr>
        <w:spacing w:line="362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расширенное воспроизводство дорог (мосты, защитные сооружения, водоотводы);</w:t>
      </w:r>
    </w:p>
    <w:p w:rsidR="00266638" w:rsidRPr="00266638" w:rsidRDefault="00266638" w:rsidP="00B378C3">
      <w:pPr>
        <w:pStyle w:val="af7"/>
        <w:numPr>
          <w:ilvl w:val="0"/>
          <w:numId w:val="3"/>
        </w:numPr>
        <w:spacing w:line="362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профилактические работы</w:t>
      </w:r>
      <w:r w:rsidRPr="002666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6638" w:rsidRPr="00266638" w:rsidRDefault="00266638" w:rsidP="00DE287C">
      <w:pPr>
        <w:pStyle w:val="af7"/>
        <w:spacing w:line="362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6638" w:rsidRPr="00266638" w:rsidRDefault="00FA6134" w:rsidP="00DE287C">
      <w:pPr>
        <w:pStyle w:val="af7"/>
        <w:spacing w:line="36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6500" cy="3627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38" w:rsidRPr="00E5595F" w:rsidRDefault="00266638" w:rsidP="00E5595F">
      <w:pPr>
        <w:pStyle w:val="af7"/>
        <w:spacing w:line="362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595F"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 w:rsidR="00E5595F" w:rsidRPr="00E5595F">
        <w:rPr>
          <w:rFonts w:ascii="Times New Roman" w:hAnsi="Times New Roman" w:cs="Times New Roman"/>
          <w:sz w:val="28"/>
          <w:szCs w:val="28"/>
        </w:rPr>
        <w:t xml:space="preserve">1 </w:t>
      </w:r>
      <w:r w:rsidR="00E5595F" w:rsidRPr="007B3A66">
        <w:rPr>
          <w:rFonts w:ascii="Times New Roman" w:hAnsi="Times New Roman" w:cs="Times New Roman"/>
          <w:b/>
          <w:sz w:val="28"/>
          <w:szCs w:val="28"/>
        </w:rPr>
        <w:t>Организационная</w:t>
      </w:r>
      <w:r w:rsidRPr="007B3A66">
        <w:rPr>
          <w:rFonts w:ascii="Times New Roman" w:hAnsi="Times New Roman" w:cs="Times New Roman"/>
          <w:b/>
          <w:sz w:val="28"/>
          <w:szCs w:val="28"/>
        </w:rPr>
        <w:t xml:space="preserve"> структура </w:t>
      </w:r>
      <w:r w:rsidRPr="007B3A66">
        <w:rPr>
          <w:rFonts w:ascii="Times New Roman" w:hAnsi="Times New Roman" w:cs="Times New Roman"/>
          <w:b/>
          <w:bCs/>
          <w:sz w:val="28"/>
          <w:szCs w:val="28"/>
        </w:rPr>
        <w:t>МУП «Дорожное специализированное хозяйство г. Пугачева»</w:t>
      </w:r>
    </w:p>
    <w:p w:rsidR="00266638" w:rsidRPr="00266638" w:rsidRDefault="00266638" w:rsidP="00DE287C">
      <w:pPr>
        <w:pStyle w:val="af7"/>
        <w:spacing w:line="362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6638" w:rsidRPr="00266638" w:rsidRDefault="00266638" w:rsidP="00B378C3">
      <w:pPr>
        <w:pStyle w:val="af7"/>
        <w:spacing w:line="36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Директор руководит всем предприятием и несет ответственность за сохранность и эффективное использование имущества предприятия.</w:t>
      </w:r>
    </w:p>
    <w:p w:rsidR="00266638" w:rsidRPr="00266638" w:rsidRDefault="00266638" w:rsidP="00B378C3">
      <w:pPr>
        <w:pStyle w:val="af7"/>
        <w:spacing w:line="36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Заместитель директора выполняет те же обязанности, что и директор, но и при необходимости заменяет его и решает оставшиеся задачи.</w:t>
      </w:r>
    </w:p>
    <w:p w:rsidR="00266638" w:rsidRPr="00266638" w:rsidRDefault="00266638" w:rsidP="00B378C3">
      <w:pPr>
        <w:pStyle w:val="af7"/>
        <w:spacing w:line="36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Главный инженер осуществляет контроль работы и соблюдение проектной, конструкторской и технологической дисциплины, правил и норм по охране труда, технике безопасности и требований различных органов, осуществляющих технический надзор.</w:t>
      </w:r>
    </w:p>
    <w:p w:rsidR="00266638" w:rsidRPr="00266638" w:rsidRDefault="00266638" w:rsidP="00B378C3">
      <w:pPr>
        <w:pStyle w:val="af7"/>
        <w:spacing w:line="36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Главный бухгалтер обеспечивает организацию </w:t>
      </w:r>
      <w:r w:rsidRPr="00266638">
        <w:rPr>
          <w:rFonts w:ascii="Times New Roman" w:hAnsi="Times New Roman" w:cs="Times New Roman"/>
          <w:bCs/>
          <w:sz w:val="28"/>
          <w:szCs w:val="28"/>
        </w:rPr>
        <w:t>бухгалтерского</w:t>
      </w:r>
      <w:r w:rsidRPr="00266638">
        <w:rPr>
          <w:rFonts w:ascii="Times New Roman" w:hAnsi="Times New Roman" w:cs="Times New Roman"/>
          <w:sz w:val="28"/>
          <w:szCs w:val="28"/>
        </w:rPr>
        <w:t> учета на предприятии и контроль за рациональным, экономным использованием всех видов ресурсов, сохранностью собственности и активным воздействием на повышение эффективности хозяйственной деятельности предприятия.</w:t>
      </w:r>
    </w:p>
    <w:p w:rsidR="00266638" w:rsidRPr="00266638" w:rsidRDefault="00266638" w:rsidP="00B378C3">
      <w:pPr>
        <w:pStyle w:val="af7"/>
        <w:spacing w:line="36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Главный экономист обеспечивает соблюдения финансовой дисциплины, хозяйственного расчета, контролирует ход выполнения плановых заданий, проводит комплексный экономический анализ и оценивает результаты производственно-хозяйственной деятельности предприятия.</w:t>
      </w:r>
    </w:p>
    <w:p w:rsidR="00266638" w:rsidRPr="00266638" w:rsidRDefault="00266638" w:rsidP="00B378C3">
      <w:pPr>
        <w:pStyle w:val="af7"/>
        <w:spacing w:line="36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>Главный механик осуществляет руководство разработкой нормативных материалов по ремонту оборудования, расходу материалов на ремонтно-эксплуатационные нужды, анализом показателей его использования, составлением смет на проведение ремонтов, оформлением заявок на приобретение материалов и запасных частей, необходимых при эксплуатации оборудования, а также осуществляет надзор за выполнением работ.</w:t>
      </w:r>
    </w:p>
    <w:p w:rsidR="00266638" w:rsidRPr="00266638" w:rsidRDefault="00266638" w:rsidP="00B378C3">
      <w:pPr>
        <w:pStyle w:val="af7"/>
        <w:spacing w:line="362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66638">
        <w:rPr>
          <w:rFonts w:ascii="Times New Roman" w:hAnsi="Times New Roman" w:cs="Times New Roman"/>
          <w:sz w:val="28"/>
          <w:szCs w:val="28"/>
        </w:rPr>
        <w:t xml:space="preserve">Секретарь-юрист </w:t>
      </w:r>
      <w:r w:rsidRPr="00266638">
        <w:rPr>
          <w:rFonts w:ascii="Times New Roman" w:hAnsi="Times New Roman" w:cs="Times New Roman"/>
          <w:bCs/>
          <w:iCs/>
          <w:sz w:val="28"/>
          <w:szCs w:val="28"/>
        </w:rPr>
        <w:t>владеет оперативной информацией и положением текущих дел в работе предприятии и</w:t>
      </w:r>
      <w:r w:rsidRPr="00266638">
        <w:rPr>
          <w:rFonts w:ascii="Times New Roman" w:hAnsi="Times New Roman" w:cs="Times New Roman"/>
          <w:sz w:val="28"/>
          <w:szCs w:val="28"/>
        </w:rPr>
        <w:t xml:space="preserve"> занимается его юридическими вопросами</w:t>
      </w:r>
      <w:r w:rsidRPr="00266638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:rsidR="003618BE" w:rsidRPr="003618BE" w:rsidRDefault="003618BE" w:rsidP="00DE287C">
      <w:pPr>
        <w:pStyle w:val="af7"/>
        <w:spacing w:line="36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18BE" w:rsidRDefault="003618BE" w:rsidP="00DE287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27C29" w:rsidRDefault="00527C29" w:rsidP="00DE28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C29">
        <w:rPr>
          <w:rFonts w:ascii="Times New Roman" w:hAnsi="Times New Roman" w:cs="Times New Roman"/>
          <w:b/>
          <w:sz w:val="28"/>
          <w:szCs w:val="28"/>
        </w:rPr>
        <w:lastRenderedPageBreak/>
        <w:t>2.2. Анализ программно-технического обеспечения МУП «ДСХ города Пугачева»</w:t>
      </w:r>
    </w:p>
    <w:p w:rsidR="00527C29" w:rsidRDefault="00527C29" w:rsidP="00DE287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D56FA" w:rsidRPr="008D56FA" w:rsidRDefault="008D56FA" w:rsidP="00DE287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Pr="008D56FA">
        <w:rPr>
          <w:rFonts w:ascii="Times New Roman" w:eastAsia="Calibri" w:hAnsi="Times New Roman" w:cs="Times New Roman"/>
          <w:color w:val="2C2C2C"/>
          <w:sz w:val="28"/>
          <w:szCs w:val="28"/>
        </w:rPr>
        <w:t>МУП «ДСХ города Пугачева»</w:t>
      </w:r>
      <w:r w:rsidR="00B378C3">
        <w:rPr>
          <w:rFonts w:ascii="Times New Roman" w:eastAsia="Calibri" w:hAnsi="Times New Roman" w:cs="Times New Roman"/>
          <w:color w:val="2C2C2C"/>
          <w:sz w:val="28"/>
          <w:szCs w:val="28"/>
        </w:rPr>
        <w:t xml:space="preserve"> </w:t>
      </w:r>
      <w:r w:rsidR="00B378C3">
        <w:rPr>
          <w:rFonts w:ascii="Times New Roman" w:eastAsia="Calibri" w:hAnsi="Times New Roman" w:cs="Times New Roman"/>
          <w:sz w:val="28"/>
          <w:szCs w:val="28"/>
        </w:rPr>
        <w:t>имеется</w:t>
      </w:r>
      <w:r w:rsidRPr="008D56FA">
        <w:rPr>
          <w:rFonts w:ascii="Times New Roman" w:eastAsia="Calibri" w:hAnsi="Times New Roman" w:cs="Times New Roman"/>
          <w:sz w:val="28"/>
          <w:szCs w:val="28"/>
        </w:rPr>
        <w:t xml:space="preserve"> 8 ПК с аппаратным обеспечением, соответствующему комплектации среднего офисного ПК. 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операционная система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7. Также встречаются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XP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она мало распространена.</w:t>
      </w:r>
    </w:p>
    <w:p w:rsidR="008D56FA" w:rsidRPr="008D56FA" w:rsidRDefault="008D56FA" w:rsidP="00DE287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XP – операционная система семейства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NT корпорации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Она была выпущена 25 октября 2001 года и является развитием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2000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Professional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отличие от предыдущей системы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2000, которая поставлялась как в серверном, так и в клиентском вариантах,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XP является исключительно клиентской системой. Её серверным вариантом является выпущенная позже система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WindowsServer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2003.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XP и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WindowsServer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2003 построены на основе одного и того же ядра операционной системы.</w:t>
      </w:r>
    </w:p>
    <w:p w:rsidR="008D56FA" w:rsidRPr="008D56FA" w:rsidRDefault="008D56FA" w:rsidP="00DE287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7 - операционная система нового поколения, спроектированная для максимального удобства пользователей. Улучшена производительность, ускорены процессы перехода в ждущий режим, удобный и быстрый поиск и т.д. В отличие от предыдущих версий ОС,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 позволяет запускать снижающие производительность службы, работающие в фоновом режиме, только при необходимости. Интерфейс позволяет пользователю с любым уровнем подготовки немедленно приступать к работе, что немало важно при внедрении новых ОС на крупные предприятия.</w:t>
      </w:r>
    </w:p>
    <w:p w:rsidR="00117AAB" w:rsidRDefault="008D56FA" w:rsidP="00B37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организации представлены следующие программные продукты:</w:t>
      </w:r>
    </w:p>
    <w:p w:rsidR="008D56FA" w:rsidRPr="008D56FA" w:rsidRDefault="008D56FA" w:rsidP="00B37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AdobeReader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является мировым стандартом для совместной работы с электронными документами. Это единственная программа для просмотра файлов PDF, которая позволяет открывать все PDF-документы и работать с ними в интерактивном режиме.</w:t>
      </w:r>
    </w:p>
    <w:p w:rsidR="008D56FA" w:rsidRPr="008D56FA" w:rsidRDefault="008D56FA" w:rsidP="00DE287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MicrosoftOffice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офисный пакет приложений, созданных корпорацией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операционных систем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MicrosoftWindows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AppleMac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OS X. В 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состав этого пакета входит программное обеспечение для работы с различными типами документов: текстами, электронными таблицами, базами данных и др.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MicrosoftOffice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сервером OLE объектов и его функции могут использоваться другими приложениями, а также самими приложениями </w:t>
      </w:r>
      <w:proofErr w:type="spellStart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MicrosoftOffice</w:t>
      </w:r>
      <w:proofErr w:type="spellEnd"/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8D56FA" w:rsidRPr="008D56FA" w:rsidRDefault="008D56FA" w:rsidP="00DE287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D56FA">
        <w:rPr>
          <w:rFonts w:ascii="Times New Roman" w:eastAsia="Calibri" w:hAnsi="Times New Roman" w:cs="Times New Roman"/>
          <w:color w:val="000000"/>
          <w:sz w:val="28"/>
          <w:szCs w:val="28"/>
        </w:rPr>
        <w:t>Локальная сеть, используемая в МУП «ДСХ города Пугачева»</w:t>
      </w:r>
      <w:r w:rsidR="00FA61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D56FA">
        <w:rPr>
          <w:rFonts w:ascii="Times New Roman" w:eastAsia="Calibri" w:hAnsi="Times New Roman" w:cs="Times New Roman"/>
          <w:color w:val="000000"/>
          <w:sz w:val="28"/>
          <w:szCs w:val="28"/>
        </w:rPr>
        <w:t>это</w:t>
      </w:r>
      <w:r w:rsidR="00FA61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D56FA">
        <w:rPr>
          <w:rFonts w:ascii="Times New Roman" w:eastAsia="Calibri" w:hAnsi="Times New Roman" w:cs="Times New Roman"/>
          <w:color w:val="000000"/>
          <w:sz w:val="28"/>
          <w:szCs w:val="28"/>
        </w:rPr>
        <w:t>структурированная кабельная система с выделенным сервером, которая построена на базе компьютерных сетей, обеспечивающих храпение данных, обработку данных, организацию доступа пользователей к данным, передачу результатов обработки данных пользователю, использование дополнительных приложений и ресурсов сети. К данной сети подключены все ПК, связь осуществляется по защищённым каналам связи.</w:t>
      </w:r>
    </w:p>
    <w:p w:rsidR="008D56FA" w:rsidRPr="008D56FA" w:rsidRDefault="008D56FA" w:rsidP="00DE287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D56FA">
        <w:rPr>
          <w:rFonts w:ascii="Times New Roman" w:eastAsia="Calibri" w:hAnsi="Times New Roman" w:cs="Times New Roman"/>
          <w:color w:val="000000"/>
          <w:sz w:val="28"/>
          <w:szCs w:val="28"/>
        </w:rPr>
        <w:t>Использование возможностей локальной сети вызвано практической потребностью быстрого обмена разнородной информацией, одновременного использования прикладных программ, совместного использования ресурсов компьютеров и периферийного оборудования, подключенного к сети, и т.д.</w:t>
      </w:r>
    </w:p>
    <w:p w:rsidR="008D56FA" w:rsidRPr="008D56FA" w:rsidRDefault="008D56FA" w:rsidP="00DE287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D56F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Из огромного количества прикладных программ специального назначения</w:t>
      </w:r>
      <w:r w:rsidRPr="008D56FA">
        <w:rPr>
          <w:rFonts w:ascii="Times New Roman" w:eastAsia="Calibri" w:hAnsi="Times New Roman" w:cs="Times New Roman"/>
          <w:color w:val="000000"/>
          <w:sz w:val="28"/>
          <w:szCs w:val="28"/>
        </w:rPr>
        <w:t> для профессиональной деятельности в МУП «ДСХ города Пугачева» используются бухгалтерские программы на базе 1С, производящие начисления заработной платы и другие расчеты, которые делаются в бухгалтериях; системы автоматизированного управления предприятием и многое другое. </w:t>
      </w:r>
    </w:p>
    <w:p w:rsidR="008D56FA" w:rsidRPr="008D56FA" w:rsidRDefault="008D56FA" w:rsidP="00DE287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D56FA">
        <w:rPr>
          <w:rFonts w:ascii="Times New Roman" w:eastAsia="Calibri" w:hAnsi="Times New Roman" w:cs="Times New Roman"/>
          <w:color w:val="000000"/>
          <w:sz w:val="28"/>
          <w:szCs w:val="28"/>
        </w:rPr>
        <w:t>Типовые прикладные решения фирмы 1С предназначены для автоматизации типовых задач учета и управления предприятий. Состав функциональности, включаемой в типовые решения, тщательно проработан. Фирма 1С анализирует опыт пользователей, применяющих программы системы "1</w:t>
      </w:r>
      <w:proofErr w:type="gramStart"/>
      <w:r w:rsidRPr="008D56FA">
        <w:rPr>
          <w:rFonts w:ascii="Times New Roman" w:eastAsia="Calibri" w:hAnsi="Times New Roman" w:cs="Times New Roman"/>
          <w:color w:val="000000"/>
          <w:sz w:val="28"/>
          <w:szCs w:val="28"/>
        </w:rPr>
        <w:t>С:Предприятие</w:t>
      </w:r>
      <w:proofErr w:type="gramEnd"/>
      <w:r w:rsidRPr="008D56FA">
        <w:rPr>
          <w:rFonts w:ascii="Times New Roman" w:eastAsia="Calibri" w:hAnsi="Times New Roman" w:cs="Times New Roman"/>
          <w:color w:val="000000"/>
          <w:sz w:val="28"/>
          <w:szCs w:val="28"/>
        </w:rPr>
        <w:t>" и отслеживает изменение их потребностей.</w:t>
      </w:r>
    </w:p>
    <w:p w:rsidR="008D56FA" w:rsidRPr="008D56FA" w:rsidRDefault="008D56FA" w:rsidP="00B378C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использования на российских предприятиях фирма "1С" предлагает следующие прикладные решения:</w:t>
      </w:r>
    </w:p>
    <w:p w:rsidR="008D56FA" w:rsidRPr="008D56FA" w:rsidRDefault="008D56FA" w:rsidP="00DE287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"1</w:t>
      </w:r>
      <w:proofErr w:type="gramStart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С:Бухгалтерия</w:t>
      </w:r>
      <w:proofErr w:type="gramEnd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8"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D56FA" w:rsidRPr="008D56FA" w:rsidRDefault="008D56FA" w:rsidP="00DE287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"1</w:t>
      </w:r>
      <w:proofErr w:type="gramStart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С:Управление</w:t>
      </w:r>
      <w:proofErr w:type="gramEnd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нашей фирмой 8"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17AAB" w:rsidRPr="008D56FA" w:rsidRDefault="00117AAB" w:rsidP="00117AAB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"1</w:t>
      </w:r>
      <w:proofErr w:type="gramStart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С:Управление</w:t>
      </w:r>
      <w:proofErr w:type="gramEnd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торговлей"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17AAB" w:rsidRPr="008D56FA" w:rsidRDefault="00117AAB" w:rsidP="00117AAB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"1</w:t>
      </w:r>
      <w:proofErr w:type="gramStart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С:Зарплата</w:t>
      </w:r>
      <w:proofErr w:type="gramEnd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Управление Персоналом 8"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17AAB" w:rsidRPr="008D56FA" w:rsidRDefault="00117AAB" w:rsidP="00117AAB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"1</w:t>
      </w:r>
      <w:proofErr w:type="gramStart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С:Комплексная</w:t>
      </w:r>
      <w:proofErr w:type="gramEnd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автоматизация 8"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17AAB" w:rsidRPr="008D56FA" w:rsidRDefault="00117AAB" w:rsidP="00117AAB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"1</w:t>
      </w:r>
      <w:proofErr w:type="gramStart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С:Розница</w:t>
      </w:r>
      <w:proofErr w:type="gramEnd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8"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17AAB" w:rsidRPr="008D56FA" w:rsidRDefault="00117AAB" w:rsidP="00117AAB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"1</w:t>
      </w:r>
      <w:proofErr w:type="gramStart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С:Документооборот</w:t>
      </w:r>
      <w:proofErr w:type="gramEnd"/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8"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D56FA" w:rsidRPr="008D56FA" w:rsidRDefault="008D56FA" w:rsidP="00DE287C">
      <w:pPr>
        <w:shd w:val="clear" w:color="auto" w:fill="FBFC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Компьютерная сеть</w:t>
      </w:r>
      <w:r w:rsidRPr="008D56F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МУП «ДСХ города Пугачева»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8 компьютеров, объединенных в одну сеть, которая образована топологией типа «звезда». Компьютеры находятся в разных кабинетах, в одном здании. Имеющаяся локальная сеть служит для обмена информацией между работниками и упрощения использования общих ресурсов – принтеров, сканеров.</w:t>
      </w:r>
    </w:p>
    <w:p w:rsidR="008D56FA" w:rsidRPr="008D56FA" w:rsidRDefault="008D56FA" w:rsidP="00DE287C">
      <w:pPr>
        <w:shd w:val="clear" w:color="auto" w:fill="FBFC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Локальная компьютерная сеть, базируется на модели клиент/сервер. Соединение включает два компьютера и путь между ними. Компьютер клиента посылает запрос на сервер для получения информации или услуги. Сервер отвечает на запрос клиента.</w:t>
      </w:r>
    </w:p>
    <w:p w:rsidR="008D56FA" w:rsidRPr="008D56FA" w:rsidRDefault="008D56FA" w:rsidP="00DE287C">
      <w:pPr>
        <w:shd w:val="clear" w:color="auto" w:fill="FBFC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этом функционал клиента или сервера может переходить от одного компьютера к другому. </w:t>
      </w:r>
    </w:p>
    <w:p w:rsidR="008D56FA" w:rsidRPr="008D56FA" w:rsidRDefault="008D56FA" w:rsidP="00DE287C">
      <w:pPr>
        <w:shd w:val="clear" w:color="auto" w:fill="FBFC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Компьютерная сеть на современном этапе входит в каждую бизнес-структуру. Компьютерная сеть предприятия - одна из ее частей, состав которой дополняет общую архитектуру. Сетевая архитектура включает в себя топологию, способы доступов, стандарты. Топология выбирается в связи с планировкой помещения и техническими требованиями заказчика. Наиболее распространенной и в то же время производительной структурой является топология типа «звезда», при которой все компьютеры, включая сервер, подключаются к центральному коммутатору отдельным кабелем. Такая топология имеет свои плюсы и минусы:</w:t>
      </w:r>
      <w:r w:rsidR="00B37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одной стороны, обеспечивается локализация сбоев, вызванных повреждением сетевого кабеля или техническими проблемами на том или другом компьютере. То есть такие сбои оказывают влияние только на локальные сегменты, в которых они расположены.</w:t>
      </w:r>
    </w:p>
    <w:p w:rsidR="008D56FA" w:rsidRPr="008D56FA" w:rsidRDefault="008D56FA" w:rsidP="00DE287C">
      <w:pPr>
        <w:shd w:val="clear" w:color="auto" w:fill="FBFC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 другой стороны – повышаются требования к центральному элементу (ядру сети) и это создает единую точку отказа, выход из строя которой фактически блокирует всю сеть.</w:t>
      </w:r>
    </w:p>
    <w:p w:rsidR="008D56FA" w:rsidRPr="008D56FA" w:rsidRDefault="008D56FA" w:rsidP="00DE287C">
      <w:pPr>
        <w:shd w:val="clear" w:color="auto" w:fill="FBFC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при создании сети большое значение имеет грамотное проектирование всех ее узлов с учетом требований по доступности и отказоустойчивости.</w:t>
      </w:r>
    </w:p>
    <w:p w:rsidR="008D56FA" w:rsidRPr="008D56FA" w:rsidRDefault="008D56FA" w:rsidP="00DE287C">
      <w:pPr>
        <w:shd w:val="clear" w:color="auto" w:fill="FBFC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поддержки работоспособности локальной сети необходим постоянный контроль. Это важный этап управления сетью, который часто отделяют от собственно управления и производят автономными средствами. Контроль состоит из двух частей – мониторинга и анализа.</w:t>
      </w:r>
    </w:p>
    <w:p w:rsidR="008D56FA" w:rsidRPr="008D56FA" w:rsidRDefault="008D56FA" w:rsidP="00DE287C">
      <w:pPr>
        <w:shd w:val="clear" w:color="auto" w:fill="FBFC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мониторинга собираются первичные данные, которые включают количество кадров и пакетов протоколов, состояние портов коммутаторов, маршрутизаторов и концентраторов и т.п. Во время анализа осмысляется собранная информация, сопоставляется с ранее полученными данными, вырабатываются предположения о причинах замедления работы сети или ее сбоев.</w:t>
      </w:r>
    </w:p>
    <w:p w:rsidR="008D56FA" w:rsidRPr="008D56FA" w:rsidRDefault="008D56FA" w:rsidP="00DE287C">
      <w:pPr>
        <w:shd w:val="clear" w:color="auto" w:fill="FBFC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мониторинга применяются измерители, аппаратные и программные, сетевые анализаторы и тестеры, внутренние средства мониторинга коммуникационных устройств, агенты систем управления.</w:t>
      </w:r>
    </w:p>
    <w:p w:rsidR="008D56FA" w:rsidRPr="008D56FA" w:rsidRDefault="008D56FA" w:rsidP="00DE287C">
      <w:pPr>
        <w:shd w:val="clear" w:color="auto" w:fill="FBFC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 регламентов технического обслуживания компьютерной сети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осуществляется специалистами IT-отдела компании. Задачи и цели системы технического обслуживания компьютерной сети – обеспечение работоспособности всей сети и каждого ее элемента, для чего производится проверка состояния, обнаружение и исправление возможных неисправностей. Разработать систему технического обслуживания компьютерной сети может только специалист с достаточной квалификацией и необходимым уровнем профессионализма.</w:t>
      </w:r>
    </w:p>
    <w:p w:rsidR="008D56FA" w:rsidRPr="008D56FA" w:rsidRDefault="008D56FA" w:rsidP="00DE287C">
      <w:pPr>
        <w:shd w:val="clear" w:color="auto" w:fill="FBFC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Компьютерная сеть предприятия предназначена для реализации следующих производственных циклов: хранение данных централизованным образом, ведение документооборота, производство отчетов о выполненной 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работе, бухучет, работы иных транзакционных систем, печать на сетевой принтер, доступ в интернет, и многое другое. В связи с тем, что работник, отвечающий за </w:t>
      </w:r>
      <w:r w:rsidRPr="008D56FA">
        <w:rPr>
          <w:rFonts w:ascii="Times New Roman" w:eastAsia="Calibri" w:hAnsi="Times New Roman" w:cs="Times New Roman"/>
          <w:color w:val="000000"/>
          <w:sz w:val="28"/>
          <w:szCs w:val="28"/>
        </w:rPr>
        <w:t>работу компьютерной и другой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оргтехник</w:t>
      </w:r>
      <w:r w:rsidRPr="008D56FA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8D56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технического обслуживания компьютерной сети в МУП "ДСХ города Пугачева" отсутствует, проблема диагностики компьютерных сетей является актуальной и в конечном счете, диагностирование неисправностей является задачей первостепенной важности. Для большинства критически важных корпоративных систем, проведение продолжительных восстановительных работ не допустимо, поэтому единственным решением будет использование резервных устройств и процессов, способных взять на себя необходимые функции немедленно после возникновения сбоев.</w:t>
      </w:r>
    </w:p>
    <w:p w:rsidR="00527C29" w:rsidRPr="00527C29" w:rsidRDefault="00527C29" w:rsidP="00DE287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27C29" w:rsidRDefault="00527C29" w:rsidP="00DE287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27C29" w:rsidRDefault="00675949" w:rsidP="00DE28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2.3 </w:t>
      </w:r>
      <w:r w:rsidR="00527C29" w:rsidRPr="00527C29">
        <w:rPr>
          <w:rFonts w:ascii="Times New Roman" w:hAnsi="Times New Roman" w:cs="Times New Roman"/>
          <w:b/>
          <w:sz w:val="28"/>
          <w:szCs w:val="28"/>
        </w:rPr>
        <w:t>Функциональный анализ деятельности МУП «ДСХ города Пугачева»</w:t>
      </w:r>
    </w:p>
    <w:p w:rsidR="00527C29" w:rsidRDefault="00527C29" w:rsidP="00DE287C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6135" w:rsidRDefault="003618BE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EFC">
        <w:rPr>
          <w:rFonts w:ascii="Times New Roman" w:hAnsi="Times New Roman" w:cs="Times New Roman"/>
          <w:sz w:val="28"/>
          <w:szCs w:val="28"/>
        </w:rPr>
        <w:t xml:space="preserve">В практической части данной работы мы приводим в качестве примера </w:t>
      </w:r>
      <w:r w:rsidR="001018D6">
        <w:rPr>
          <w:rFonts w:ascii="Times New Roman" w:hAnsi="Times New Roman" w:cs="Times New Roman"/>
          <w:sz w:val="28"/>
          <w:szCs w:val="28"/>
        </w:rPr>
        <w:t>муниципальное унитарное предприятие</w:t>
      </w:r>
      <w:r w:rsidRPr="00D67EFC">
        <w:rPr>
          <w:rFonts w:ascii="Times New Roman" w:hAnsi="Times New Roman" w:cs="Times New Roman"/>
          <w:sz w:val="28"/>
          <w:szCs w:val="28"/>
        </w:rPr>
        <w:t xml:space="preserve"> «</w:t>
      </w:r>
      <w:r w:rsidR="001018D6" w:rsidRPr="001018D6">
        <w:rPr>
          <w:rFonts w:ascii="Times New Roman" w:hAnsi="Times New Roman" w:cs="Times New Roman"/>
          <w:sz w:val="28"/>
          <w:szCs w:val="28"/>
        </w:rPr>
        <w:t>Д</w:t>
      </w:r>
      <w:r w:rsidR="004351FB">
        <w:rPr>
          <w:rFonts w:ascii="Times New Roman" w:hAnsi="Times New Roman" w:cs="Times New Roman"/>
          <w:sz w:val="28"/>
          <w:szCs w:val="28"/>
        </w:rPr>
        <w:t>орожного специализированного хозяйства</w:t>
      </w:r>
      <w:r w:rsidR="001018D6" w:rsidRPr="001018D6">
        <w:rPr>
          <w:rFonts w:ascii="Times New Roman" w:hAnsi="Times New Roman" w:cs="Times New Roman"/>
          <w:sz w:val="28"/>
          <w:szCs w:val="28"/>
        </w:rPr>
        <w:t xml:space="preserve"> города Пугачева</w:t>
      </w:r>
      <w:r w:rsidRPr="00D67EFC">
        <w:rPr>
          <w:rFonts w:ascii="Times New Roman" w:hAnsi="Times New Roman" w:cs="Times New Roman"/>
          <w:sz w:val="28"/>
          <w:szCs w:val="28"/>
        </w:rPr>
        <w:t xml:space="preserve">», специализирующуюся на </w:t>
      </w:r>
      <w:r w:rsidR="00A57D6A">
        <w:rPr>
          <w:rFonts w:ascii="Times New Roman" w:hAnsi="Times New Roman" w:cs="Times New Roman"/>
          <w:sz w:val="28"/>
          <w:szCs w:val="28"/>
        </w:rPr>
        <w:t>ремонте и обслуживании дорог</w:t>
      </w:r>
      <w:r w:rsidRPr="00D67EF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6135" w:rsidRPr="00C95944" w:rsidRDefault="00316135" w:rsidP="00316135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5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обслуживании </w:t>
      </w:r>
      <w:r w:rsidRPr="00C95944">
        <w:rPr>
          <w:rFonts w:ascii="Times New Roman" w:hAnsi="Times New Roman" w:cs="Times New Roman"/>
          <w:sz w:val="28"/>
          <w:szCs w:val="28"/>
        </w:rPr>
        <w:t xml:space="preserve">МУП «ДСХ города Пугачева» </w:t>
      </w:r>
      <w:r w:rsidRPr="00C959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</w:t>
      </w:r>
      <w:r w:rsidRPr="00C959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свыше 140      км дорог по всему городу Пугачеву.</w:t>
      </w:r>
    </w:p>
    <w:p w:rsidR="00316135" w:rsidRPr="00C95944" w:rsidRDefault="00316135" w:rsidP="00316135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5944">
        <w:rPr>
          <w:rFonts w:ascii="Times New Roman" w:hAnsi="Times New Roman" w:cs="Times New Roman"/>
          <w:sz w:val="28"/>
          <w:szCs w:val="28"/>
        </w:rPr>
        <w:t>МУП «ДСХ города Пугачева» - это</w:t>
      </w:r>
      <w:r w:rsidRPr="00C95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5944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предприятие с большим стажем работы на рынке труда, которая по основному виду деятельности занимается:</w:t>
      </w:r>
    </w:p>
    <w:p w:rsidR="00316135" w:rsidRPr="00C95944" w:rsidRDefault="00316135" w:rsidP="00316135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5944">
        <w:rPr>
          <w:rFonts w:ascii="Times New Roman" w:hAnsi="Times New Roman" w:cs="Times New Roman"/>
          <w:sz w:val="28"/>
          <w:szCs w:val="28"/>
          <w:shd w:val="clear" w:color="auto" w:fill="FFFFFF"/>
        </w:rPr>
        <w:t>- строительством, реконструкцией и капитальным ремонтом автодорог по улицам муниципального образования города Пугачев;</w:t>
      </w:r>
    </w:p>
    <w:p w:rsidR="00316135" w:rsidRPr="00C95944" w:rsidRDefault="00316135" w:rsidP="00316135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5944">
        <w:rPr>
          <w:rFonts w:ascii="Times New Roman" w:hAnsi="Times New Roman" w:cs="Times New Roman"/>
          <w:sz w:val="28"/>
          <w:szCs w:val="28"/>
          <w:shd w:val="clear" w:color="auto" w:fill="FFFFFF"/>
        </w:rPr>
        <w:t>- работами по благоустройству скверов и парков;</w:t>
      </w:r>
    </w:p>
    <w:p w:rsidR="00316135" w:rsidRPr="00C95944" w:rsidRDefault="00316135" w:rsidP="00316135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5944">
        <w:rPr>
          <w:rFonts w:ascii="Times New Roman" w:hAnsi="Times New Roman" w:cs="Times New Roman"/>
          <w:sz w:val="28"/>
          <w:szCs w:val="28"/>
          <w:shd w:val="clear" w:color="auto" w:fill="FFFFFF"/>
        </w:rPr>
        <w:t>- текущим содержанием автодорог, тротуаров и мостов;</w:t>
      </w:r>
    </w:p>
    <w:p w:rsidR="00316135" w:rsidRPr="00C95944" w:rsidRDefault="00316135" w:rsidP="00316135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5944">
        <w:rPr>
          <w:rFonts w:ascii="Times New Roman" w:hAnsi="Times New Roman" w:cs="Times New Roman"/>
          <w:sz w:val="28"/>
          <w:szCs w:val="28"/>
          <w:shd w:val="clear" w:color="auto" w:fill="FFFFFF"/>
        </w:rPr>
        <w:t>- торгово-закупочная деятельность;</w:t>
      </w:r>
    </w:p>
    <w:p w:rsidR="00316135" w:rsidRPr="00C95944" w:rsidRDefault="00316135" w:rsidP="00316135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5944">
        <w:rPr>
          <w:rFonts w:ascii="Times New Roman" w:hAnsi="Times New Roman" w:cs="Times New Roman"/>
          <w:sz w:val="28"/>
          <w:szCs w:val="28"/>
          <w:shd w:val="clear" w:color="auto" w:fill="FFFFFF"/>
        </w:rPr>
        <w:t>- сбор и утилизация мусора и ТБО;</w:t>
      </w:r>
    </w:p>
    <w:p w:rsidR="00316135" w:rsidRPr="00C95944" w:rsidRDefault="00316135" w:rsidP="00316135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5944">
        <w:rPr>
          <w:rFonts w:ascii="Times New Roman" w:hAnsi="Times New Roman" w:cs="Times New Roman"/>
          <w:sz w:val="28"/>
          <w:szCs w:val="28"/>
          <w:shd w:val="clear" w:color="auto" w:fill="FFFFFF"/>
        </w:rPr>
        <w:t>- удаление и отработка твердых отходов;</w:t>
      </w:r>
    </w:p>
    <w:p w:rsidR="00316135" w:rsidRDefault="00316135" w:rsidP="00316135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5944">
        <w:rPr>
          <w:rFonts w:ascii="Times New Roman" w:hAnsi="Times New Roman" w:cs="Times New Roman"/>
          <w:sz w:val="28"/>
          <w:szCs w:val="28"/>
          <w:shd w:val="clear" w:color="auto" w:fill="FFFFFF"/>
        </w:rPr>
        <w:t>- деятельность по обеспечению работоспособности электрических сетей.</w:t>
      </w:r>
    </w:p>
    <w:p w:rsidR="00704774" w:rsidRDefault="00704774" w:rsidP="00316135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соответствии с Уставом предприятие планирует свою деятельность и определяет перспективы развития, исходя из спроса на выполняемые работы и оказываемые услуги.</w:t>
      </w:r>
      <w:r w:rsidRPr="007047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Учредитель предприятия должен</w:t>
      </w:r>
      <w:r w:rsidR="00DF5C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потратить одну сумму, но по факту была</w:t>
      </w:r>
      <w:r w:rsidRPr="007047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освоен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другая - меньшая</w:t>
      </w:r>
      <w:r w:rsidRPr="00704774">
        <w:rPr>
          <w:rFonts w:ascii="Times New Roman" w:hAnsi="Times New Roman" w:cs="Times New Roman"/>
          <w:sz w:val="28"/>
          <w:szCs w:val="28"/>
          <w:shd w:val="clear" w:color="auto" w:fill="FFFFFF"/>
        </w:rPr>
        <w:t>. Основная причина — нехватка обещанного финансиро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вания из федерального бюджета. В связи с этим МУП «ДСХ города Пугачева</w:t>
      </w:r>
      <w:r w:rsidRPr="007047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вынужденно идет на</w:t>
      </w:r>
      <w:r w:rsidRPr="007047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проектирование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выполнение заказов </w:t>
      </w:r>
      <w:r w:rsidR="00DF5C41">
        <w:rPr>
          <w:rFonts w:ascii="Times New Roman" w:hAnsi="Times New Roman" w:cs="Times New Roman"/>
          <w:sz w:val="28"/>
          <w:szCs w:val="28"/>
          <w:shd w:val="clear" w:color="auto" w:fill="FFFFFF"/>
        </w:rPr>
        <w:t>физических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юридических </w:t>
      </w:r>
      <w:r w:rsidR="00DF5C41">
        <w:rPr>
          <w:rFonts w:ascii="Times New Roman" w:hAnsi="Times New Roman" w:cs="Times New Roman"/>
          <w:sz w:val="28"/>
          <w:szCs w:val="28"/>
          <w:shd w:val="clear" w:color="auto" w:fill="FFFFFF"/>
        </w:rPr>
        <w:t>лиц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14224" w:rsidRDefault="00914224" w:rsidP="00316135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4224">
        <w:rPr>
          <w:rFonts w:ascii="Times New Roman" w:hAnsi="Times New Roman" w:cs="Times New Roman"/>
          <w:sz w:val="28"/>
          <w:szCs w:val="28"/>
          <w:shd w:val="clear" w:color="auto" w:fill="FFFFFF"/>
        </w:rPr>
        <w:t>Сумму внебюджетных поступлений спрогнозировать сложно. Однако уже два года подряд она растёт.</w:t>
      </w:r>
    </w:p>
    <w:p w:rsidR="00DA7BEF" w:rsidRDefault="00C95944" w:rsidP="00C959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5944">
        <w:rPr>
          <w:rFonts w:ascii="Times New Roman" w:hAnsi="Times New Roman" w:cs="Times New Roman"/>
          <w:sz w:val="28"/>
          <w:szCs w:val="28"/>
        </w:rPr>
        <w:t>Финансовая отчётность МУП "ДСХ Г. ПУГАЧЕВА" соглас</w:t>
      </w:r>
      <w:r w:rsidR="00914224">
        <w:rPr>
          <w:rFonts w:ascii="Times New Roman" w:hAnsi="Times New Roman" w:cs="Times New Roman"/>
          <w:sz w:val="28"/>
          <w:szCs w:val="28"/>
        </w:rPr>
        <w:t>но данным ФНС и Росстата:</w:t>
      </w:r>
    </w:p>
    <w:p w:rsidR="00914224" w:rsidRPr="00914224" w:rsidRDefault="00CA03E4" w:rsidP="009142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</w:t>
      </w:r>
      <w:r w:rsidR="00914224">
        <w:rPr>
          <w:rFonts w:ascii="Times New Roman" w:hAnsi="Times New Roman" w:cs="Times New Roman"/>
          <w:b/>
          <w:bCs/>
          <w:sz w:val="28"/>
          <w:szCs w:val="28"/>
        </w:rPr>
        <w:t>Финансовые результаты за 2020</w:t>
      </w:r>
      <w:r w:rsidR="00914224" w:rsidRPr="00914224">
        <w:rPr>
          <w:rFonts w:ascii="Times New Roman" w:hAnsi="Times New Roman" w:cs="Times New Roman"/>
          <w:b/>
          <w:bCs/>
          <w:sz w:val="28"/>
          <w:szCs w:val="28"/>
        </w:rPr>
        <w:t xml:space="preserve"> год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2968"/>
        <w:gridCol w:w="2968"/>
      </w:tblGrid>
      <w:tr w:rsidR="00914224" w:rsidRPr="00914224" w:rsidTr="00EA3D38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914224" w:rsidRPr="00914224" w:rsidRDefault="00914224" w:rsidP="00914224">
            <w:pPr>
              <w:spacing w:after="0"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2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Выручка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914224" w:rsidRPr="00914224" w:rsidRDefault="00914224" w:rsidP="00914224">
            <w:pPr>
              <w:spacing w:after="0"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2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Чистая прибыль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914224" w:rsidRPr="00914224" w:rsidRDefault="00914224" w:rsidP="00914224">
            <w:pPr>
              <w:spacing w:after="0"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2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Капитал</w:t>
            </w:r>
          </w:p>
        </w:tc>
      </w:tr>
      <w:tr w:rsidR="00914224" w:rsidRPr="00914224" w:rsidTr="00EA3D38">
        <w:tc>
          <w:tcPr>
            <w:tcW w:w="29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CA03E4" w:rsidRPr="00CA03E4" w:rsidRDefault="00CA03E4" w:rsidP="00CA03E4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03E4">
              <w:rPr>
                <w:rFonts w:ascii="Times New Roman" w:hAnsi="Times New Roman" w:cs="Times New Roman"/>
                <w:sz w:val="28"/>
                <w:szCs w:val="28"/>
              </w:rPr>
              <w:t>67,4 млн ₽</w:t>
            </w:r>
          </w:p>
          <w:p w:rsidR="00914224" w:rsidRPr="00CA03E4" w:rsidRDefault="00CA03E4" w:rsidP="00CA03E4">
            <w:pPr>
              <w:spacing w:after="0"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3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11%</w:t>
            </w:r>
          </w:p>
        </w:tc>
        <w:tc>
          <w:tcPr>
            <w:tcW w:w="29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CA03E4" w:rsidRPr="00CA03E4" w:rsidRDefault="00CA03E4" w:rsidP="00CA03E4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03E4">
              <w:rPr>
                <w:rFonts w:ascii="Times New Roman" w:hAnsi="Times New Roman" w:cs="Times New Roman"/>
                <w:sz w:val="28"/>
                <w:szCs w:val="28"/>
              </w:rPr>
              <w:t>14 тыс. ₽</w:t>
            </w:r>
          </w:p>
          <w:p w:rsidR="00914224" w:rsidRPr="00CA03E4" w:rsidRDefault="00CA03E4" w:rsidP="00CA03E4">
            <w:pPr>
              <w:spacing w:after="0"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03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101%</w:t>
            </w:r>
          </w:p>
        </w:tc>
        <w:tc>
          <w:tcPr>
            <w:tcW w:w="29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914224" w:rsidRPr="00914224" w:rsidRDefault="00914224" w:rsidP="00914224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14224">
              <w:rPr>
                <w:rFonts w:ascii="Times New Roman" w:hAnsi="Times New Roman" w:cs="Times New Roman"/>
                <w:sz w:val="28"/>
                <w:szCs w:val="28"/>
              </w:rPr>
              <w:t>55 млн ₽</w:t>
            </w:r>
          </w:p>
          <w:p w:rsidR="00914224" w:rsidRPr="00914224" w:rsidRDefault="00914224" w:rsidP="00914224">
            <w:pPr>
              <w:spacing w:after="0" w:line="360" w:lineRule="auto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22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086629D9" wp14:editId="52601960">
                      <wp:extent cx="228600" cy="228600"/>
                      <wp:effectExtent l="0" t="0" r="0" b="0"/>
                      <wp:docPr id="9" name="Прямоугольник 9" descr="https://cdn.excheck.pro/svg/unicons/angle-up-chang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68B2FF" id="Прямоугольник 9" o:spid="_x0000_s1026" alt="https://cdn.excheck.pro/svg/unicons/angle-up-change.svg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Cr2GAb/AgAACAYAAA4AAAAAAAAAAAAAAAAALgIAAGRycy9lMm9Eb2MueG1sUEsBAi0AFAAGAAgA&#10;AAAhAGiCg6bYAAAAAwEAAA8AAAAAAAAAAAAAAAAAWQ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142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28%</w:t>
            </w:r>
          </w:p>
        </w:tc>
      </w:tr>
    </w:tbl>
    <w:p w:rsidR="00DA7BEF" w:rsidRDefault="00C95944" w:rsidP="00C9594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</w:p>
    <w:p w:rsidR="00C95944" w:rsidRPr="00C95944" w:rsidRDefault="00C95944" w:rsidP="00F04F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944">
        <w:rPr>
          <w:rFonts w:ascii="Times New Roman" w:hAnsi="Times New Roman" w:cs="Times New Roman"/>
          <w:b/>
          <w:bCs/>
          <w:sz w:val="28"/>
          <w:szCs w:val="28"/>
        </w:rPr>
        <w:t>Финансовые результаты за 2021 год</w:t>
      </w:r>
    </w:p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2968"/>
        <w:gridCol w:w="2968"/>
      </w:tblGrid>
      <w:tr w:rsidR="00C95944" w:rsidRPr="00C95944" w:rsidTr="00C95944"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C95944" w:rsidRPr="00C95944" w:rsidRDefault="00C95944" w:rsidP="00C95944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59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Выручка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C95944" w:rsidRPr="00C95944" w:rsidRDefault="00C95944" w:rsidP="00C95944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59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Чистая прибыль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C95944" w:rsidRPr="00C95944" w:rsidRDefault="00C95944" w:rsidP="00C95944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59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Капитал</w:t>
            </w:r>
          </w:p>
        </w:tc>
      </w:tr>
      <w:tr w:rsidR="00C95944" w:rsidRPr="00C95944" w:rsidTr="00C95944">
        <w:tc>
          <w:tcPr>
            <w:tcW w:w="29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C95944" w:rsidRPr="00C95944" w:rsidRDefault="00C95944" w:rsidP="00C95944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944">
              <w:rPr>
                <w:rFonts w:ascii="Times New Roman" w:hAnsi="Times New Roman" w:cs="Times New Roman"/>
                <w:sz w:val="28"/>
                <w:szCs w:val="28"/>
              </w:rPr>
              <w:t>78,7 млн ₽</w:t>
            </w:r>
          </w:p>
          <w:p w:rsidR="00C95944" w:rsidRPr="00C95944" w:rsidRDefault="00C95944" w:rsidP="00C95944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594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28600" cy="228600"/>
                      <wp:effectExtent l="0" t="0" r="0" b="0"/>
                      <wp:docPr id="6" name="Прямоугольник 6" descr="https://cdn.excheck.pro/svg/unicons/angle-up-chang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F261EB" id="Прямоугольник 6" o:spid="_x0000_s1026" alt="https://cdn.excheck.pro/svg/unicons/angle-up-change.svg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4I2crAAMAAAgGAAAOAAAAAAAAAAAAAAAAAC4CAABkcnMvZTJvRG9jLnhtbFBLAQItABQABgAI&#10;AAAAIQBogoOm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959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17%</w:t>
            </w:r>
          </w:p>
        </w:tc>
        <w:tc>
          <w:tcPr>
            <w:tcW w:w="29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C95944" w:rsidRPr="00C95944" w:rsidRDefault="00C95944" w:rsidP="00C95944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944">
              <w:rPr>
                <w:rFonts w:ascii="Times New Roman" w:hAnsi="Times New Roman" w:cs="Times New Roman"/>
                <w:sz w:val="28"/>
                <w:szCs w:val="28"/>
              </w:rPr>
              <w:t>38 тыс. ₽</w:t>
            </w:r>
          </w:p>
          <w:p w:rsidR="00C95944" w:rsidRPr="00C95944" w:rsidRDefault="00C95944" w:rsidP="00C95944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594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28600" cy="228600"/>
                      <wp:effectExtent l="0" t="0" r="0" b="0"/>
                      <wp:docPr id="5" name="Прямоугольник 5" descr="https://cdn.excheck.pro/svg/unicons/angle-up-chang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D18AF5" id="Прямоугольник 5" o:spid="_x0000_s1026" alt="https://cdn.excheck.pro/svg/unicons/angle-up-change.svg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X5s5PAAMAAAgGAAAOAAAAAAAAAAAAAAAAAC4CAABkcnMvZTJvRG9jLnhtbFBLAQItABQABgAI&#10;AAAAIQBogoOm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959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172%</w:t>
            </w:r>
          </w:p>
        </w:tc>
        <w:tc>
          <w:tcPr>
            <w:tcW w:w="29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C95944" w:rsidRPr="00C95944" w:rsidRDefault="00C95944" w:rsidP="00C95944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944">
              <w:rPr>
                <w:rFonts w:ascii="Times New Roman" w:hAnsi="Times New Roman" w:cs="Times New Roman"/>
                <w:sz w:val="28"/>
                <w:szCs w:val="28"/>
              </w:rPr>
              <w:t>55 млн ₽</w:t>
            </w:r>
          </w:p>
          <w:p w:rsidR="00C95944" w:rsidRPr="00C95944" w:rsidRDefault="00C95944" w:rsidP="00C95944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594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28600" cy="228600"/>
                      <wp:effectExtent l="0" t="0" r="0" b="0"/>
                      <wp:docPr id="3" name="Прямоугольник 3" descr="https://cdn.excheck.pro/svg/unicons/angle-up-chang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362BD3" id="Прямоугольник 3" o:spid="_x0000_s1026" alt="https://cdn.excheck.pro/svg/unicons/angle-up-change.svg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JbZ2GAAMAAAgGAAAOAAAAAAAAAAAAAAAAAC4CAABkcnMvZTJvRG9jLnhtbFBLAQItABQABgAI&#10;AAAAIQBogoOm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959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28%</w:t>
            </w:r>
          </w:p>
        </w:tc>
      </w:tr>
    </w:tbl>
    <w:p w:rsidR="00316135" w:rsidRDefault="0031613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18BE" w:rsidRPr="00D67EFC" w:rsidRDefault="003618BE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EFC">
        <w:rPr>
          <w:rFonts w:ascii="Times New Roman" w:hAnsi="Times New Roman" w:cs="Times New Roman"/>
          <w:sz w:val="28"/>
          <w:szCs w:val="28"/>
        </w:rPr>
        <w:t xml:space="preserve">Функциональный анализ деятельности в </w:t>
      </w:r>
      <w:r w:rsidR="00395577">
        <w:rPr>
          <w:rFonts w:ascii="Times New Roman" w:hAnsi="Times New Roman" w:cs="Times New Roman"/>
          <w:sz w:val="28"/>
          <w:szCs w:val="28"/>
        </w:rPr>
        <w:t>МУП</w:t>
      </w:r>
      <w:r w:rsidRPr="00D67EFC">
        <w:rPr>
          <w:rFonts w:ascii="Times New Roman" w:hAnsi="Times New Roman" w:cs="Times New Roman"/>
          <w:sz w:val="28"/>
          <w:szCs w:val="28"/>
        </w:rPr>
        <w:t xml:space="preserve"> «</w:t>
      </w:r>
      <w:r w:rsidR="00395577" w:rsidRPr="001018D6">
        <w:rPr>
          <w:rFonts w:ascii="Times New Roman" w:hAnsi="Times New Roman" w:cs="Times New Roman"/>
          <w:sz w:val="28"/>
          <w:szCs w:val="28"/>
        </w:rPr>
        <w:t>ДСХ города Пугачева</w:t>
      </w:r>
      <w:r w:rsidRPr="00D67EFC">
        <w:rPr>
          <w:rFonts w:ascii="Times New Roman" w:hAnsi="Times New Roman" w:cs="Times New Roman"/>
          <w:sz w:val="28"/>
          <w:szCs w:val="28"/>
        </w:rPr>
        <w:t>» включает в себя:</w:t>
      </w:r>
    </w:p>
    <w:p w:rsidR="003618BE" w:rsidRPr="00D67EFC" w:rsidRDefault="003618BE" w:rsidP="00B74AB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EFC">
        <w:rPr>
          <w:rFonts w:ascii="Times New Roman" w:hAnsi="Times New Roman" w:cs="Times New Roman"/>
          <w:sz w:val="28"/>
          <w:szCs w:val="28"/>
        </w:rPr>
        <w:t xml:space="preserve">Исследование распределения затрат по функциям, а также выявление наиболее </w:t>
      </w:r>
      <w:r w:rsidR="00965039">
        <w:rPr>
          <w:rFonts w:ascii="Times New Roman" w:hAnsi="Times New Roman" w:cs="Times New Roman"/>
          <w:sz w:val="28"/>
          <w:szCs w:val="28"/>
        </w:rPr>
        <w:t>первоочередных задач</w:t>
      </w:r>
      <w:r w:rsidRPr="00D67EFC">
        <w:rPr>
          <w:rFonts w:ascii="Times New Roman" w:hAnsi="Times New Roman" w:cs="Times New Roman"/>
          <w:sz w:val="28"/>
          <w:szCs w:val="28"/>
        </w:rPr>
        <w:t xml:space="preserve"> с целью их </w:t>
      </w:r>
      <w:r w:rsidR="00965039">
        <w:rPr>
          <w:rFonts w:ascii="Times New Roman" w:hAnsi="Times New Roman" w:cs="Times New Roman"/>
          <w:sz w:val="28"/>
          <w:szCs w:val="28"/>
        </w:rPr>
        <w:t>исполнения</w:t>
      </w:r>
      <w:r w:rsidRPr="00D67EFC">
        <w:rPr>
          <w:rFonts w:ascii="Times New Roman" w:hAnsi="Times New Roman" w:cs="Times New Roman"/>
          <w:sz w:val="28"/>
          <w:szCs w:val="28"/>
        </w:rPr>
        <w:t>;</w:t>
      </w:r>
    </w:p>
    <w:p w:rsidR="003618BE" w:rsidRPr="00654760" w:rsidRDefault="003618BE" w:rsidP="00B74AB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760">
        <w:rPr>
          <w:rFonts w:ascii="Times New Roman" w:hAnsi="Times New Roman" w:cs="Times New Roman"/>
          <w:sz w:val="28"/>
          <w:szCs w:val="28"/>
        </w:rPr>
        <w:t>Определение по каким функциональным направлениям следует осуществлять деятельность самостоятельно, а по каким пользоваться услугами сторонних организаций, либо сочетать два способа в определенной пропорции;</w:t>
      </w:r>
    </w:p>
    <w:p w:rsidR="003618BE" w:rsidRPr="00D67EFC" w:rsidRDefault="003618BE" w:rsidP="00B74AB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EFC">
        <w:rPr>
          <w:rFonts w:ascii="Times New Roman" w:hAnsi="Times New Roman" w:cs="Times New Roman"/>
          <w:sz w:val="28"/>
          <w:szCs w:val="28"/>
        </w:rPr>
        <w:t>Проведение стоимостного моделирования бизнес - процессов, определяя при этом структуру бизнес - процесса с наиболее оптимальной стоимостью.</w:t>
      </w:r>
    </w:p>
    <w:p w:rsidR="003618BE" w:rsidRDefault="003618BE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EFC">
        <w:rPr>
          <w:rFonts w:ascii="Times New Roman" w:hAnsi="Times New Roman" w:cs="Times New Roman"/>
          <w:sz w:val="28"/>
          <w:szCs w:val="28"/>
        </w:rPr>
        <w:t xml:space="preserve">Функциональный анализ деятельности организации направлен на достижение наиболее эффективных методов учета и распределения затрат, снижения себестоимости и увеличения чистой прибыли. Для того, чтобы показать значимость функционального анализа в деятельности </w:t>
      </w:r>
      <w:r w:rsidR="00A53414" w:rsidRPr="00A53414">
        <w:rPr>
          <w:rFonts w:ascii="Times New Roman" w:hAnsi="Times New Roman" w:cs="Times New Roman"/>
          <w:sz w:val="28"/>
          <w:szCs w:val="28"/>
        </w:rPr>
        <w:t>МУП «ДСХ города Пугачева»</w:t>
      </w:r>
      <w:r w:rsidR="00914224">
        <w:rPr>
          <w:rFonts w:ascii="Times New Roman" w:hAnsi="Times New Roman" w:cs="Times New Roman"/>
          <w:sz w:val="28"/>
          <w:szCs w:val="28"/>
        </w:rPr>
        <w:t>, обозначим ряд существующих</w:t>
      </w:r>
      <w:r w:rsidRPr="00D67EFC">
        <w:rPr>
          <w:rFonts w:ascii="Times New Roman" w:hAnsi="Times New Roman" w:cs="Times New Roman"/>
          <w:sz w:val="28"/>
          <w:szCs w:val="28"/>
        </w:rPr>
        <w:t xml:space="preserve"> </w:t>
      </w:r>
      <w:r w:rsidR="00914224">
        <w:rPr>
          <w:rFonts w:ascii="Times New Roman" w:hAnsi="Times New Roman" w:cs="Times New Roman"/>
          <w:sz w:val="28"/>
          <w:szCs w:val="28"/>
        </w:rPr>
        <w:t>на предприятии</w:t>
      </w:r>
      <w:r w:rsidRPr="00D67EFC">
        <w:rPr>
          <w:rFonts w:ascii="Times New Roman" w:hAnsi="Times New Roman" w:cs="Times New Roman"/>
          <w:sz w:val="28"/>
          <w:szCs w:val="28"/>
        </w:rPr>
        <w:t xml:space="preserve"> проблем.</w:t>
      </w:r>
    </w:p>
    <w:p w:rsidR="00965039" w:rsidRDefault="00965039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65039">
        <w:rPr>
          <w:rFonts w:ascii="Times New Roman" w:hAnsi="Times New Roman" w:cs="Times New Roman"/>
          <w:sz w:val="28"/>
          <w:szCs w:val="28"/>
        </w:rPr>
        <w:t>ля повышения эффективности и качества выполненных дорожно-строительных работ, в первую очередь, нужны квалифицированные работники, постоянное совершенствование и</w:t>
      </w:r>
      <w:r>
        <w:rPr>
          <w:rFonts w:ascii="Times New Roman" w:hAnsi="Times New Roman" w:cs="Times New Roman"/>
          <w:sz w:val="28"/>
          <w:szCs w:val="28"/>
        </w:rPr>
        <w:t xml:space="preserve">х профессионального образования, а в </w:t>
      </w:r>
      <w:r>
        <w:rPr>
          <w:rFonts w:ascii="Times New Roman" w:hAnsi="Times New Roman" w:cs="Times New Roman"/>
          <w:sz w:val="28"/>
          <w:szCs w:val="28"/>
        </w:rPr>
        <w:lastRenderedPageBreak/>
        <w:t>настоящее время оплата труда работникам данной сферы оставляет желать лучшего.</w:t>
      </w:r>
    </w:p>
    <w:p w:rsidR="00300D2B" w:rsidRPr="00300D2B" w:rsidRDefault="00965039" w:rsidP="00300D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965039">
        <w:rPr>
          <w:rFonts w:ascii="Times New Roman" w:hAnsi="Times New Roman" w:cs="Times New Roman"/>
          <w:sz w:val="28"/>
          <w:szCs w:val="28"/>
        </w:rPr>
        <w:t>важным является вопрос обеспечения дорожной отрасли дорожно-строительной техникой.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D2B">
        <w:rPr>
          <w:rFonts w:ascii="Times New Roman" w:hAnsi="Times New Roman" w:cs="Times New Roman"/>
          <w:sz w:val="28"/>
          <w:szCs w:val="28"/>
        </w:rPr>
        <w:t xml:space="preserve">Техническое состояние автопарка очень печальное. </w:t>
      </w:r>
      <w:r w:rsidR="00300D2B" w:rsidRPr="00300D2B">
        <w:rPr>
          <w:rFonts w:ascii="Times New Roman" w:hAnsi="Times New Roman" w:cs="Times New Roman"/>
          <w:sz w:val="28"/>
          <w:szCs w:val="28"/>
        </w:rPr>
        <w:t>Техника, большинство единиц которой вполне может претендовать на статус музейного экспоната, так как выработан не один срок эксплуатации, тем не менее находится в рабочем состоянии.</w:t>
      </w:r>
      <w:r w:rsidR="00300D2B" w:rsidRPr="00E33EB1">
        <w:rPr>
          <w:rFonts w:ascii="Times New Roman" w:hAnsi="Times New Roman" w:cs="Times New Roman"/>
          <w:sz w:val="28"/>
          <w:szCs w:val="28"/>
        </w:rPr>
        <w:t xml:space="preserve"> Например, в МУП «ДСХ города Пугачева» до сих пор на дорогах используется автогрейдер 1976 года</w:t>
      </w:r>
      <w:r w:rsidR="00893618">
        <w:rPr>
          <w:rFonts w:ascii="Times New Roman" w:hAnsi="Times New Roman" w:cs="Times New Roman"/>
          <w:sz w:val="28"/>
          <w:szCs w:val="28"/>
        </w:rPr>
        <w:t>.</w:t>
      </w:r>
    </w:p>
    <w:p w:rsidR="003618BE" w:rsidRDefault="003618BE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C98">
        <w:rPr>
          <w:rFonts w:ascii="Times New Roman" w:hAnsi="Times New Roman" w:cs="Times New Roman"/>
          <w:sz w:val="28"/>
          <w:szCs w:val="28"/>
        </w:rPr>
        <w:t xml:space="preserve">По итогам проведения общего функционально-стоимостного анализа, в </w:t>
      </w:r>
      <w:r w:rsidR="00413C98" w:rsidRPr="00413C98">
        <w:rPr>
          <w:rFonts w:ascii="Times New Roman" w:hAnsi="Times New Roman" w:cs="Times New Roman"/>
          <w:sz w:val="28"/>
          <w:szCs w:val="28"/>
        </w:rPr>
        <w:t xml:space="preserve">МУП «ДСХ города Пугачева» </w:t>
      </w:r>
      <w:r w:rsidRPr="00413C98">
        <w:rPr>
          <w:rFonts w:ascii="Times New Roman" w:hAnsi="Times New Roman" w:cs="Times New Roman"/>
          <w:sz w:val="28"/>
          <w:szCs w:val="28"/>
        </w:rPr>
        <w:t>разрабатывается оптимальная структура бизнес-процесса с о</w:t>
      </w:r>
      <w:r w:rsidR="005F2F25">
        <w:rPr>
          <w:rFonts w:ascii="Times New Roman" w:hAnsi="Times New Roman" w:cs="Times New Roman"/>
          <w:sz w:val="28"/>
          <w:szCs w:val="28"/>
        </w:rPr>
        <w:t>птимальным множеством параметров</w:t>
      </w:r>
      <w:r w:rsidRPr="00413C98">
        <w:rPr>
          <w:rFonts w:ascii="Times New Roman" w:hAnsi="Times New Roman" w:cs="Times New Roman"/>
          <w:sz w:val="28"/>
          <w:szCs w:val="28"/>
        </w:rPr>
        <w:t>. При этом оптимальное или желаемое множество параметров задается стратегическими целями компании.</w:t>
      </w:r>
    </w:p>
    <w:p w:rsidR="00F43113" w:rsidRDefault="00632868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Предприятие является муниципальной организацией, созданной в целях выполнения </w:t>
      </w:r>
      <w:r w:rsidR="00893618">
        <w:rPr>
          <w:rFonts w:ascii="Times New Roman" w:hAnsi="Times New Roman" w:cs="Times New Roman"/>
          <w:sz w:val="28"/>
          <w:szCs w:val="28"/>
        </w:rPr>
        <w:t xml:space="preserve">функций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893618">
        <w:rPr>
          <w:rFonts w:ascii="Times New Roman" w:hAnsi="Times New Roman" w:cs="Times New Roman"/>
          <w:sz w:val="28"/>
          <w:szCs w:val="28"/>
        </w:rPr>
        <w:t xml:space="preserve"> строительству, реконструкции, капитальному ремонту автомобильных дорог и работ по</w:t>
      </w:r>
      <w:r>
        <w:rPr>
          <w:rFonts w:ascii="Times New Roman" w:hAnsi="Times New Roman" w:cs="Times New Roman"/>
          <w:sz w:val="28"/>
          <w:szCs w:val="28"/>
        </w:rPr>
        <w:t xml:space="preserve"> благоустройству муниципального образования города Пугачев.</w:t>
      </w:r>
      <w:r w:rsidR="00914224" w:rsidRPr="00914224">
        <w:rPr>
          <w:rFonts w:ascii="Times New Roman" w:hAnsi="Times New Roman" w:cs="Times New Roman"/>
          <w:sz w:val="28"/>
          <w:szCs w:val="28"/>
        </w:rPr>
        <w:t xml:space="preserve"> </w:t>
      </w:r>
      <w:r w:rsidR="00914224" w:rsidRPr="00300D2B">
        <w:rPr>
          <w:rFonts w:ascii="Times New Roman" w:hAnsi="Times New Roman" w:cs="Times New Roman"/>
          <w:sz w:val="28"/>
          <w:szCs w:val="28"/>
        </w:rPr>
        <w:t>Однако сложившиеся экономическая ситуация, и, прежде всего, состояние районного бюджета, постоянный рост цен на расходные материалы (битум, мазут), говорить с</w:t>
      </w:r>
      <w:r w:rsidR="00914224">
        <w:rPr>
          <w:rFonts w:ascii="Times New Roman" w:hAnsi="Times New Roman" w:cs="Times New Roman"/>
          <w:sz w:val="28"/>
          <w:szCs w:val="28"/>
        </w:rPr>
        <w:t>егодня о существенном развитии</w:t>
      </w:r>
      <w:r w:rsidR="00AE2E0A">
        <w:rPr>
          <w:rFonts w:ascii="Times New Roman" w:hAnsi="Times New Roman" w:cs="Times New Roman"/>
          <w:sz w:val="28"/>
          <w:szCs w:val="28"/>
        </w:rPr>
        <w:t xml:space="preserve"> и полном выполнении всех видов деятельности</w:t>
      </w:r>
      <w:r w:rsidR="00914224">
        <w:rPr>
          <w:rFonts w:ascii="Times New Roman" w:hAnsi="Times New Roman" w:cs="Times New Roman"/>
          <w:sz w:val="28"/>
          <w:szCs w:val="28"/>
        </w:rPr>
        <w:t xml:space="preserve"> предприятия </w:t>
      </w:r>
      <w:r w:rsidR="00AE2E0A">
        <w:rPr>
          <w:rFonts w:ascii="Times New Roman" w:hAnsi="Times New Roman" w:cs="Times New Roman"/>
          <w:sz w:val="28"/>
          <w:szCs w:val="28"/>
        </w:rPr>
        <w:t xml:space="preserve">не позволяют, в основном </w:t>
      </w:r>
      <w:r w:rsidR="00914224">
        <w:rPr>
          <w:rFonts w:ascii="Times New Roman" w:hAnsi="Times New Roman" w:cs="Times New Roman"/>
          <w:sz w:val="28"/>
          <w:szCs w:val="28"/>
        </w:rPr>
        <w:t xml:space="preserve"> </w:t>
      </w:r>
      <w:r w:rsidR="00AE2E0A">
        <w:rPr>
          <w:rFonts w:ascii="Times New Roman" w:hAnsi="Times New Roman" w:cs="Times New Roman"/>
          <w:sz w:val="28"/>
          <w:szCs w:val="28"/>
        </w:rPr>
        <w:t xml:space="preserve"> предприятие осуществляет реконструкцию и ремонт автодорог.</w:t>
      </w:r>
    </w:p>
    <w:p w:rsidR="00644345" w:rsidRPr="00581111" w:rsidRDefault="00AE2E0A" w:rsidP="006443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это на контекстной диаграмме</w:t>
      </w:r>
      <w:r w:rsidR="00644345" w:rsidRPr="00581111">
        <w:rPr>
          <w:rFonts w:ascii="Times New Roman" w:hAnsi="Times New Roman" w:cs="Times New Roman"/>
          <w:sz w:val="28"/>
          <w:szCs w:val="28"/>
        </w:rPr>
        <w:t xml:space="preserve"> концептуальной модели работы предприятия по обслуживанию дорожного хозяйства на рис. 2. </w:t>
      </w:r>
    </w:p>
    <w:p w:rsidR="00644345" w:rsidRPr="00581111" w:rsidRDefault="00644345" w:rsidP="006443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object w:dxaOrig="5376" w:dyaOrig="4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215.25pt" o:ole="">
            <v:imagedata r:id="rId9" o:title=""/>
          </v:shape>
          <o:OLEObject Type="Embed" ProgID="Visio.Drawing.15" ShapeID="_x0000_i1025" DrawAspect="Content" ObjectID="_1714783313" r:id="rId10"/>
        </w:object>
      </w:r>
    </w:p>
    <w:p w:rsidR="00644345" w:rsidRPr="00581111" w:rsidRDefault="00644345" w:rsidP="006443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44345" w:rsidRPr="00581111" w:rsidRDefault="00644345" w:rsidP="006443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 xml:space="preserve">Рис.2. </w:t>
      </w:r>
      <w:r w:rsidRPr="00581111">
        <w:rPr>
          <w:rFonts w:ascii="Times New Roman" w:hAnsi="Times New Roman" w:cs="Times New Roman"/>
          <w:b/>
          <w:sz w:val="28"/>
          <w:szCs w:val="28"/>
        </w:rPr>
        <w:t>Контекстная диаграмма концептуальной модели работы предприятия по обслуживанию дорожного хозяйства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 xml:space="preserve">Контекстная диаграмма представляет собой только один функциональный блок – «процесс ремонта дорог». 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>Стрелки входного потока – «заявки на проведение работ», «сырьё и материалы». Стрелки выходного потока – «готовая дорога», «акт выполненных работ». Управлением являются «ГОСТ», «нормативные акты органов местного самоуправления», «СНиП» и «лиценз</w:t>
      </w:r>
      <w:r w:rsidR="00146C9C">
        <w:rPr>
          <w:rFonts w:ascii="Times New Roman" w:hAnsi="Times New Roman" w:cs="Times New Roman"/>
          <w:sz w:val="28"/>
          <w:szCs w:val="28"/>
        </w:rPr>
        <w:t>ия». Механизмом являются «</w:t>
      </w:r>
      <w:proofErr w:type="spellStart"/>
      <w:r w:rsidR="00146C9C">
        <w:rPr>
          <w:rFonts w:ascii="Times New Roman" w:hAnsi="Times New Roman" w:cs="Times New Roman"/>
          <w:sz w:val="28"/>
          <w:szCs w:val="28"/>
        </w:rPr>
        <w:t>спец.</w:t>
      </w:r>
      <w:r w:rsidRPr="00581111">
        <w:rPr>
          <w:rFonts w:ascii="Times New Roman" w:hAnsi="Times New Roman" w:cs="Times New Roman"/>
          <w:sz w:val="28"/>
          <w:szCs w:val="28"/>
        </w:rPr>
        <w:t>предприятие</w:t>
      </w:r>
      <w:proofErr w:type="spellEnd"/>
      <w:r w:rsidRPr="00581111">
        <w:rPr>
          <w:rFonts w:ascii="Times New Roman" w:hAnsi="Times New Roman" w:cs="Times New Roman"/>
          <w:sz w:val="28"/>
          <w:szCs w:val="28"/>
        </w:rPr>
        <w:t>», «заказчики», «предприятие по обслуж</w:t>
      </w:r>
      <w:r w:rsidR="00B15844">
        <w:rPr>
          <w:rFonts w:ascii="Times New Roman" w:hAnsi="Times New Roman" w:cs="Times New Roman"/>
          <w:sz w:val="28"/>
          <w:szCs w:val="28"/>
        </w:rPr>
        <w:t>иванию</w:t>
      </w:r>
      <w:r w:rsidRPr="00581111">
        <w:rPr>
          <w:rFonts w:ascii="Times New Roman" w:hAnsi="Times New Roman" w:cs="Times New Roman"/>
          <w:sz w:val="28"/>
          <w:szCs w:val="28"/>
        </w:rPr>
        <w:t xml:space="preserve"> дорож</w:t>
      </w:r>
      <w:r w:rsidR="00B15844">
        <w:rPr>
          <w:rFonts w:ascii="Times New Roman" w:hAnsi="Times New Roman" w:cs="Times New Roman"/>
          <w:sz w:val="28"/>
          <w:szCs w:val="28"/>
        </w:rPr>
        <w:t>ного</w:t>
      </w:r>
      <w:r w:rsidRPr="00581111">
        <w:rPr>
          <w:rFonts w:ascii="Times New Roman" w:hAnsi="Times New Roman" w:cs="Times New Roman"/>
          <w:sz w:val="28"/>
          <w:szCs w:val="28"/>
        </w:rPr>
        <w:t xml:space="preserve"> хозяйства». С точки зрения менеджера целью является оптимизация деятельности и повышение качества работы предприятия дорожного хозяйства. 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>Диаграмма декомпозиции представляет собой шестью функциональными блоками. Первый блок – «планирование на год». Входом для него являются: «заявление на проведение работ», а на выходе – «план», стрелка механизма – «заказчики». Следующий блок – «обследование дорог, определение объема ремонта и необходимости его проведения», механизмом для него является «спец. предприятие», а выходом – «результаты обследования». Следующее действие – «включение перечня работ в бюджет насел</w:t>
      </w:r>
      <w:r w:rsidR="00146C9C">
        <w:rPr>
          <w:rFonts w:ascii="Times New Roman" w:hAnsi="Times New Roman" w:cs="Times New Roman"/>
          <w:sz w:val="28"/>
          <w:szCs w:val="28"/>
        </w:rPr>
        <w:t>енного пункта на обслуживание</w:t>
      </w:r>
      <w:r w:rsidRPr="00581111">
        <w:rPr>
          <w:rFonts w:ascii="Times New Roman" w:hAnsi="Times New Roman" w:cs="Times New Roman"/>
          <w:sz w:val="28"/>
          <w:szCs w:val="28"/>
        </w:rPr>
        <w:t xml:space="preserve"> и будущий ремонт дорог», его механизмом является «заказчики», а стрелком выхода – «перечень работ».  Далее в диаграмме – «согласование проекта и сметы </w:t>
      </w:r>
      <w:r w:rsidRPr="00581111">
        <w:rPr>
          <w:rFonts w:ascii="Times New Roman" w:hAnsi="Times New Roman" w:cs="Times New Roman"/>
          <w:sz w:val="28"/>
          <w:szCs w:val="28"/>
        </w:rPr>
        <w:lastRenderedPageBreak/>
        <w:t>работы», механизмами составляются «заказчики» и «пр</w:t>
      </w:r>
      <w:r w:rsidR="00146C9C">
        <w:rPr>
          <w:rFonts w:ascii="Times New Roman" w:hAnsi="Times New Roman" w:cs="Times New Roman"/>
          <w:sz w:val="28"/>
          <w:szCs w:val="28"/>
        </w:rPr>
        <w:t>едприятие по обслуживанию дорожного</w:t>
      </w:r>
      <w:r w:rsidRPr="00581111">
        <w:rPr>
          <w:rFonts w:ascii="Times New Roman" w:hAnsi="Times New Roman" w:cs="Times New Roman"/>
          <w:sz w:val="28"/>
          <w:szCs w:val="28"/>
        </w:rPr>
        <w:t xml:space="preserve"> хозяйства», а выходом становится «согласованные смета и проект». После согласования происходит «выполнение работ», механизмом для него является «пр</w:t>
      </w:r>
      <w:r w:rsidR="00146C9C">
        <w:rPr>
          <w:rFonts w:ascii="Times New Roman" w:hAnsi="Times New Roman" w:cs="Times New Roman"/>
          <w:sz w:val="28"/>
          <w:szCs w:val="28"/>
        </w:rPr>
        <w:t>едприятие по обслуживанию дорожного</w:t>
      </w:r>
      <w:r w:rsidRPr="00581111">
        <w:rPr>
          <w:rFonts w:ascii="Times New Roman" w:hAnsi="Times New Roman" w:cs="Times New Roman"/>
          <w:sz w:val="28"/>
          <w:szCs w:val="28"/>
        </w:rPr>
        <w:t xml:space="preserve"> хозяйства», а стрелками выхода будут являться «готовая дорога» и «выполненная работа». В конце диаграммы идет «подписание акта о выполненном работе и выплата ден</w:t>
      </w:r>
      <w:r w:rsidR="00E81987">
        <w:rPr>
          <w:rFonts w:ascii="Times New Roman" w:hAnsi="Times New Roman" w:cs="Times New Roman"/>
          <w:sz w:val="28"/>
          <w:szCs w:val="28"/>
        </w:rPr>
        <w:t>ежных</w:t>
      </w:r>
      <w:r w:rsidRPr="00581111">
        <w:rPr>
          <w:rFonts w:ascii="Times New Roman" w:hAnsi="Times New Roman" w:cs="Times New Roman"/>
          <w:sz w:val="28"/>
          <w:szCs w:val="28"/>
        </w:rPr>
        <w:t xml:space="preserve"> средств», стрелки механизма становятся «заказчики» и «предприятие по обслуживанию дорож</w:t>
      </w:r>
      <w:r w:rsidR="00E81987">
        <w:rPr>
          <w:rFonts w:ascii="Times New Roman" w:hAnsi="Times New Roman" w:cs="Times New Roman"/>
          <w:sz w:val="28"/>
          <w:szCs w:val="28"/>
        </w:rPr>
        <w:t>ного</w:t>
      </w:r>
      <w:r w:rsidRPr="00581111">
        <w:rPr>
          <w:rFonts w:ascii="Times New Roman" w:hAnsi="Times New Roman" w:cs="Times New Roman"/>
          <w:sz w:val="28"/>
          <w:szCs w:val="28"/>
        </w:rPr>
        <w:t xml:space="preserve"> хозяйства», выходом для него является «акт выполненных работ». Управлением для всей диаграммы декомпозиции являются «ГОСТ», «нормативные акты органов местного самоуправления», «СНиП» и «лицензия». </w:t>
      </w:r>
    </w:p>
    <w:p w:rsidR="00644345" w:rsidRPr="00581111" w:rsidRDefault="00644345" w:rsidP="006443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>Диаграмма декомпозиции функции «Процесс ремонта дорог» представлена на рисунке 3.</w:t>
      </w:r>
    </w:p>
    <w:p w:rsidR="00644345" w:rsidRPr="00581111" w:rsidRDefault="00644345" w:rsidP="006443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object w:dxaOrig="16152" w:dyaOrig="9624">
          <v:shape id="_x0000_i1026" type="#_x0000_t75" style="width:481.5pt;height:286.5pt" o:ole="">
            <v:imagedata r:id="rId11" o:title=""/>
          </v:shape>
          <o:OLEObject Type="Embed" ProgID="Visio.Drawing.15" ShapeID="_x0000_i1026" DrawAspect="Content" ObjectID="_1714783314" r:id="rId12"/>
        </w:object>
      </w:r>
    </w:p>
    <w:p w:rsidR="00644345" w:rsidRPr="00581111" w:rsidRDefault="00644345" w:rsidP="0064434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 xml:space="preserve">Рис.3. </w:t>
      </w:r>
      <w:r w:rsidRPr="00581111">
        <w:rPr>
          <w:rFonts w:ascii="Times New Roman" w:hAnsi="Times New Roman" w:cs="Times New Roman"/>
          <w:b/>
          <w:sz w:val="28"/>
          <w:szCs w:val="28"/>
        </w:rPr>
        <w:t xml:space="preserve">Диаграмма декомпозиции функции «Процесс ремонта дорог» 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 xml:space="preserve">Диаграмма, для которой выполнена декомпозиция, называется родительской. Диаграмма декомпозиции по отношению к родительской называется дочерней. Для расширения возможности в организации необходимо детально проанализировать еще одну функцию – «выполнение работ». На </w:t>
      </w:r>
      <w:r w:rsidRPr="00581111">
        <w:rPr>
          <w:rFonts w:ascii="Times New Roman" w:hAnsi="Times New Roman" w:cs="Times New Roman"/>
          <w:sz w:val="28"/>
          <w:szCs w:val="28"/>
        </w:rPr>
        <w:lastRenderedPageBreak/>
        <w:t>первом этапе – это блок «подготовка материалов и техники к ремонту дорог», стрелкой входа для него являются «согласованные смета и проект» и «сырье и материалы», выходом – «подготовленный объект». Следующее действие – «проведение ремонта», выходом для него является «выполненный ремонт». Далее заключительное действие – «завершение работ, оформление завершающих процедур», и стрелкой выхода будут являться «готовая дорога» и «выполненная работа». Все действия выполняет «предприятие по обслуживанию дорож</w:t>
      </w:r>
      <w:r w:rsidR="006427A2">
        <w:rPr>
          <w:rFonts w:ascii="Times New Roman" w:hAnsi="Times New Roman" w:cs="Times New Roman"/>
          <w:sz w:val="28"/>
          <w:szCs w:val="28"/>
        </w:rPr>
        <w:t>ного</w:t>
      </w:r>
      <w:r w:rsidRPr="00581111">
        <w:rPr>
          <w:rFonts w:ascii="Times New Roman" w:hAnsi="Times New Roman" w:cs="Times New Roman"/>
          <w:sz w:val="28"/>
          <w:szCs w:val="28"/>
        </w:rPr>
        <w:t xml:space="preserve"> хозяйства». А стрелки управления - это «ГОСТ», «нормативные акты органов местного самоуправления», «СНиП» и «лицензия». Диаграмма декомпозиции пятого уровня функции «выполнение работ» представлена на рис. 4. </w:t>
      </w:r>
    </w:p>
    <w:p w:rsidR="00644345" w:rsidRPr="00581111" w:rsidRDefault="00644345" w:rsidP="006443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object w:dxaOrig="10993" w:dyaOrig="6288">
          <v:shape id="_x0000_i1027" type="#_x0000_t75" style="width:480.75pt;height:275.25pt" o:ole="">
            <v:imagedata r:id="rId13" o:title=""/>
          </v:shape>
          <o:OLEObject Type="Embed" ProgID="Visio.Drawing.15" ShapeID="_x0000_i1027" DrawAspect="Content" ObjectID="_1714783315" r:id="rId14"/>
        </w:object>
      </w:r>
    </w:p>
    <w:p w:rsidR="00644345" w:rsidRPr="00581111" w:rsidRDefault="00644345" w:rsidP="006443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 xml:space="preserve">Рис.4. </w:t>
      </w:r>
      <w:r w:rsidRPr="00581111">
        <w:rPr>
          <w:rFonts w:ascii="Times New Roman" w:hAnsi="Times New Roman" w:cs="Times New Roman"/>
          <w:b/>
          <w:sz w:val="28"/>
          <w:szCs w:val="28"/>
        </w:rPr>
        <w:t>Диаграмма декомпозиции пятого уровня функции «выполнение работ»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 xml:space="preserve">Таким образом, построенная функциональная модель позволяет менеджеру предприятия в наглядной форме отслеживать все процессы. 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lastRenderedPageBreak/>
        <w:t xml:space="preserve">Методология IDEF0 подходит для описания бизнес-процессов верхнего уровня и позволяет отразить управление процессами. </w:t>
      </w:r>
      <w:r w:rsidRPr="00581111">
        <w:rPr>
          <w:rFonts w:ascii="Times New Roman" w:hAnsi="Times New Roman" w:cs="Times New Roman"/>
          <w:sz w:val="28"/>
          <w:szCs w:val="28"/>
          <w:vertAlign w:val="superscript"/>
        </w:rPr>
        <w:footnoteReference w:id="2"/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 xml:space="preserve">Итак, данный способ описания этапов, процедур и работ позволяет провести оптимизацию всего процесса и выявить наиболее ответственные этапы и работы, нуждающиеся в особом внимании. 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>IDEF3 – подход к описанию процессов, рассматривающий последовательность выполнения и причинно-следственные связи между ситуациями и событиями. IDEF3 предназначен для описания бизнес- процессов нижнего уровня и содержит объекты – логические операторы, с помощью которых показывают альтернативы и места принятия решений в бизнес-процессе, а также объекты – стрелки, с помощью которых показывают временную последовательность работ в бизнес-процессе. Нотация не является интуитивно понятной, что представляет сложность для пользователей, не являющихся экспертами в области моделирования. Одним из основных принципов моделирования является декомпозиция – на диаграмме не должно быть более 5-7 функций, чтобы она не была перегруженной. Данный принцип предполагает наглядность получившихся моделей. Нотация не предоставляет возможности отображения организационной структуры и информационных объектов, участвующих в процессе.</w:t>
      </w:r>
      <w:r w:rsidRPr="00581111">
        <w:rPr>
          <w:rFonts w:ascii="Times New Roman" w:hAnsi="Times New Roman" w:cs="Times New Roman"/>
          <w:sz w:val="28"/>
          <w:szCs w:val="28"/>
          <w:vertAlign w:val="superscript"/>
        </w:rPr>
        <w:footnoteReference w:id="3"/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>Стандарт IDEF3 близок к алгоритмическим методам построения схем процессов и стандартным средствам создания блок-схем. Основу методологии IDEF3 составляет построение моделей процессов по принципу последовательно выполняемых во времени работ (функций, операций).</w:t>
      </w:r>
      <w:r w:rsidRPr="00581111">
        <w:rPr>
          <w:rFonts w:ascii="Times New Roman" w:hAnsi="Times New Roman" w:cs="Times New Roman"/>
          <w:sz w:val="28"/>
          <w:szCs w:val="28"/>
          <w:vertAlign w:val="superscript"/>
        </w:rPr>
        <w:footnoteReference w:id="4"/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lastRenderedPageBreak/>
        <w:t xml:space="preserve">IDEF3 может быть также использован как метод создания процессов. IDEF3 дополняет IDEF0 и содержит все необходимое для построения моделей, которые в дальнейшем могут быть использованы для имитационного анализа. 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 xml:space="preserve">Каждая работа в IDEF3 описывает какой-либо сценарий бизнес-процесса и может являться составляющей другой работы. Связи показывают взаимоотношения работ. Все связи в IDEF3 односторонни и могут быть направлены куда угодно. 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 xml:space="preserve">Диаграмма процессной модели на примере предприятия по обслуживанию дорожного хозяйства по методологии IDEF 3 представлена на рис.6. </w:t>
      </w:r>
    </w:p>
    <w:p w:rsidR="00644345" w:rsidRPr="00581111" w:rsidRDefault="00644345" w:rsidP="006443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44345" w:rsidRPr="00581111" w:rsidRDefault="00644345" w:rsidP="006443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object w:dxaOrig="14016" w:dyaOrig="8700">
          <v:shape id="_x0000_i1028" type="#_x0000_t75" style="width:481.5pt;height:298.5pt" o:ole="">
            <v:imagedata r:id="rId15" o:title=""/>
          </v:shape>
          <o:OLEObject Type="Embed" ProgID="Visio.Drawing.15" ShapeID="_x0000_i1028" DrawAspect="Content" ObjectID="_1714783316" r:id="rId16"/>
        </w:object>
      </w:r>
    </w:p>
    <w:p w:rsidR="00644345" w:rsidRPr="00581111" w:rsidRDefault="00644345" w:rsidP="006443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 xml:space="preserve">Рис.6. </w:t>
      </w:r>
      <w:r w:rsidRPr="00581111">
        <w:rPr>
          <w:rFonts w:ascii="Times New Roman" w:hAnsi="Times New Roman" w:cs="Times New Roman"/>
          <w:b/>
          <w:sz w:val="28"/>
          <w:szCs w:val="28"/>
        </w:rPr>
        <w:t>Диаграмма процессной модели на примере предприятия по обслуживанию дорожного хозяйства по методологии IDEF 3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 xml:space="preserve">Для рассмотрения динамики функции «Обследование дорог, определение объема ремонта и необходимости его проведения» выполняется декомпозиция данной работы. Следующий этап – «отправка приказа спец. предприятию». Далее переход на следующие действия: «обследование дорог», «определение объема ремонта» и «определение необходимости ремонта». Следующий этап – </w:t>
      </w:r>
      <w:r w:rsidRPr="00581111">
        <w:rPr>
          <w:rFonts w:ascii="Times New Roman" w:hAnsi="Times New Roman" w:cs="Times New Roman"/>
          <w:sz w:val="28"/>
          <w:szCs w:val="28"/>
        </w:rPr>
        <w:lastRenderedPageBreak/>
        <w:t xml:space="preserve">это «получение результатов обследования». После этого переход на действия: либо спец. предприятие отправляет «согласие на проведение ремонта», либо отправляет «отказ от проведения ремонта». В случае этого этапа при отказе необходимо сделать возврат к первому блоку. 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 xml:space="preserve">IDEF3 декомпозиция используется для детализации работ. Методология IDEF3 позволяет декомпозировать работу многократно, т. е. работа может иметь множество дочерних работ. Это позволяет в одной модели описать альтернативные потоки. 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>Диаграмма декомпозиции процессной модели функции «подписание акта о выполненном работе и выплата ден</w:t>
      </w:r>
      <w:r w:rsidR="00FB24F0">
        <w:rPr>
          <w:rFonts w:ascii="Times New Roman" w:hAnsi="Times New Roman" w:cs="Times New Roman"/>
          <w:sz w:val="28"/>
          <w:szCs w:val="28"/>
        </w:rPr>
        <w:t>ежных</w:t>
      </w:r>
      <w:r w:rsidRPr="00581111">
        <w:rPr>
          <w:rFonts w:ascii="Times New Roman" w:hAnsi="Times New Roman" w:cs="Times New Roman"/>
          <w:sz w:val="28"/>
          <w:szCs w:val="28"/>
        </w:rPr>
        <w:t xml:space="preserve"> средств» представлена на рис. 7.</w:t>
      </w:r>
    </w:p>
    <w:p w:rsidR="00644345" w:rsidRPr="00581111" w:rsidRDefault="00644345" w:rsidP="006443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object w:dxaOrig="10945" w:dyaOrig="5292">
          <v:shape id="_x0000_i1029" type="#_x0000_t75" style="width:481.5pt;height:233.25pt" o:ole="">
            <v:imagedata r:id="rId17" o:title=""/>
          </v:shape>
          <o:OLEObject Type="Embed" ProgID="Visio.Drawing.15" ShapeID="_x0000_i1029" DrawAspect="Content" ObjectID="_1714783317" r:id="rId18"/>
        </w:object>
      </w:r>
    </w:p>
    <w:p w:rsidR="00644345" w:rsidRPr="00581111" w:rsidRDefault="00644345" w:rsidP="006443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44345" w:rsidRPr="00581111" w:rsidRDefault="00644345" w:rsidP="006443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 xml:space="preserve">Рис.7. </w:t>
      </w:r>
      <w:r w:rsidRPr="00581111">
        <w:rPr>
          <w:rFonts w:ascii="Times New Roman" w:hAnsi="Times New Roman" w:cs="Times New Roman"/>
          <w:b/>
          <w:sz w:val="28"/>
          <w:szCs w:val="28"/>
        </w:rPr>
        <w:t>Диаграмма декомпозиции процессной модели функции «подписание акта о в</w:t>
      </w:r>
      <w:r w:rsidR="00ED17CC">
        <w:rPr>
          <w:rFonts w:ascii="Times New Roman" w:hAnsi="Times New Roman" w:cs="Times New Roman"/>
          <w:b/>
          <w:sz w:val="28"/>
          <w:szCs w:val="28"/>
        </w:rPr>
        <w:t>ыполненной работе и выплата денежных</w:t>
      </w:r>
      <w:r w:rsidRPr="00581111">
        <w:rPr>
          <w:rFonts w:ascii="Times New Roman" w:hAnsi="Times New Roman" w:cs="Times New Roman"/>
          <w:b/>
          <w:sz w:val="28"/>
          <w:szCs w:val="28"/>
        </w:rPr>
        <w:t xml:space="preserve"> средств»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t>На данной диаграмме первым этапом является одновременное выполнение двух действий: «формирование условий в акте о выполненном работе» и «формирование приказа о размерах и сроках выплат». За двумя действиями дальше идут цепочки следующих этапов: в первой цепочке после соединения следует действие «подписание акта о выполненном работе», во второй цепочке идет «определение размеров и сроков выплат», а за ней подходит последний этап «выплата денежных средств».</w:t>
      </w:r>
    </w:p>
    <w:p w:rsidR="00644345" w:rsidRPr="00581111" w:rsidRDefault="00644345" w:rsidP="00B7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11">
        <w:rPr>
          <w:rFonts w:ascii="Times New Roman" w:hAnsi="Times New Roman" w:cs="Times New Roman"/>
          <w:sz w:val="28"/>
          <w:szCs w:val="28"/>
        </w:rPr>
        <w:lastRenderedPageBreak/>
        <w:t xml:space="preserve">Итак, анализ и применение данной методологии позволяет сформулировать виды и последовательность работ, применяемые для построения модели, а также определить методологию разработки функциональной модели. </w:t>
      </w:r>
    </w:p>
    <w:p w:rsidR="00B57F80" w:rsidRDefault="00B57F80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Default="002B613B" w:rsidP="00B74AB7">
      <w:pPr>
        <w:pStyle w:val="af7"/>
        <w:spacing w:line="36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613B" w:rsidRPr="002B613B" w:rsidRDefault="002B613B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61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Глава 3 Разработка обучающей и тестирующей системы по технике безопасности Дорожно-строительного предприятия. </w:t>
      </w:r>
    </w:p>
    <w:p w:rsidR="002B613B" w:rsidRDefault="002B613B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61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3.1 Выбор инструментальных средств для создания обучающей и тестирующей системы </w:t>
      </w:r>
    </w:p>
    <w:p w:rsidR="005D37F9" w:rsidRPr="0073288B" w:rsidRDefault="005D37F9" w:rsidP="005D37F9">
      <w:pPr>
        <w:pStyle w:val="af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88B">
        <w:rPr>
          <w:rFonts w:ascii="Times New Roman" w:hAnsi="Times New Roman" w:cs="Times New Roman"/>
          <w:sz w:val="28"/>
          <w:szCs w:val="28"/>
        </w:rPr>
        <w:t>Язык C#</w:t>
      </w:r>
      <w:r w:rsidRPr="0073288B">
        <w:rPr>
          <w:rFonts w:ascii="Times New Roman" w:hAnsi="Times New Roman" w:cs="Times New Roman"/>
          <w:sz w:val="28"/>
          <w:szCs w:val="28"/>
        </w:rPr>
        <w:t xml:space="preserve"> — очередная ступень бесконечной эволюции языков программирования. Ее создание вызвано процессом усовершенствования и адаптации, который определял разработку компьютерных языков на протяжении последних лет. Подобно всем успешным языкам, которые увидели свет раньше, C# опирается на прошлые достижения постоянно развивающегося искусства программирования. </w:t>
      </w:r>
    </w:p>
    <w:p w:rsidR="005D37F9" w:rsidRPr="0073288B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88B">
        <w:rPr>
          <w:rFonts w:ascii="Times New Roman" w:hAnsi="Times New Roman" w:cs="Times New Roman"/>
          <w:sz w:val="28"/>
          <w:szCs w:val="28"/>
        </w:rPr>
        <w:t xml:space="preserve">В языке C# (созданном компанией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для поддержки среды .NET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) проверенные временем средства усовершенствованы с помощью самых современных технологий. C# предоставляет очень удобный и эффективный способ написания программ для современной безопасной среды вычислительной обработки данных, которая включает в себя операционную систему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и другие компоненты. В процессе становления языку C# "досталось" богатое наследие. Она – прямой потомок двух наиболее успешных языков программирования (C и C++). Понимание природы этих взаимосвязей крайне важно для понимания C#. </w:t>
      </w:r>
    </w:p>
    <w:p w:rsidR="0073288B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88B">
        <w:rPr>
          <w:rFonts w:ascii="Times New Roman" w:hAnsi="Times New Roman" w:cs="Times New Roman"/>
          <w:sz w:val="28"/>
          <w:szCs w:val="28"/>
        </w:rPr>
        <w:t xml:space="preserve">C# содержит множество новых средств, наиболее важные из них связаны со встроенной поддержкой программных компонентов. Именно наличие встроенных средств написания программных компонентов позволило C# называться компонентно-ориентированным языком. Например, C# включает средства, непосредственно поддерживающие составные части компонентов: свойства, методы и события. Все же важнейшим качеством компонентно-ориентированного языка является его способность работать в среде многоязычного программирования. Несмотря на то, что C# — самодостаточный компьютерный язык, у него особые взаимосвязи со средой .NET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. И тому есть две причины. </w:t>
      </w:r>
    </w:p>
    <w:p w:rsidR="0073288B" w:rsidRDefault="005D37F9" w:rsidP="0073288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88B">
        <w:rPr>
          <w:rFonts w:ascii="Times New Roman" w:hAnsi="Times New Roman" w:cs="Times New Roman"/>
          <w:sz w:val="28"/>
          <w:szCs w:val="28"/>
        </w:rPr>
        <w:lastRenderedPageBreak/>
        <w:t xml:space="preserve">Во-первых, C# был разработан компанией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для создания кода, выполняемого в среде .NET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. Во-вторых, в этой среде определены библиотеки, используемые на языке C#. И хотя можно отделить C# от .NET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, эти две среды тесно связаны, поэтому очень важно иметь общее представление о .NET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и понимать, почему эта среда столь важна для C#. </w:t>
      </w:r>
    </w:p>
    <w:p w:rsidR="005D37F9" w:rsidRPr="0073288B" w:rsidRDefault="005D37F9" w:rsidP="0073288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88B">
        <w:rPr>
          <w:rFonts w:ascii="Times New Roman" w:hAnsi="Times New Roman" w:cs="Times New Roman"/>
          <w:sz w:val="28"/>
          <w:szCs w:val="28"/>
        </w:rPr>
        <w:t xml:space="preserve">Оболочка .NET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определяет среду для разработки и исполнения сильно распределенных приложений, основанных на использовании компонентных объектов. Она позволяет "мирно сосуществовать" на разных языках программирования и обеспечивает безопасность, переносимость программ и общую модель программирования для платформы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37F9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88B">
        <w:rPr>
          <w:rFonts w:ascii="Times New Roman" w:hAnsi="Times New Roman" w:cs="Times New Roman"/>
          <w:sz w:val="28"/>
          <w:szCs w:val="28"/>
        </w:rPr>
        <w:t xml:space="preserve">Важно при этом понимать, что .NET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по своей сути не ограничена применением в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, то есть приложения, написанные для нее, можно затем переносить в среды, отличные от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. Связь среды .NET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с C# обусловлена наличием двух очень важных средств. Одно из них,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(CLR), представляет собой систему, управляющую выполнением пользовательских программ. CLR – это составная часть .NET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, которая делает программы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многоплатформенными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, поддерживает многоязычное программирование и обеспечивает безопасность. Второе средство, библиотека классов. NET-оболочки, предоставляет программам доступ к среде исполнения. Например, если вам нужно выполнить операцию ввода-вывода: отразить что-нибудь на экране, то для этого необходимо использовать .NET. Если приложение ограничивается использованием средств, определенных .NET-библиотекой классов, оно может выполняться повсюду (т.е. в любой среде), где поддерживается .NET система. </w:t>
      </w: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288B" w:rsidRP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37F9" w:rsidRPr="0073288B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88B"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C# автоматически использует .NET-библиотеку классов, С# программы автоматически переносятся во все .NET-среды. Система CLR управляет исполнением .NET-кода. Вот как это происходит. В результате компиляции C# программы получаете не исполняемый код, а файл, содержащий специальный псевдокод, именуемый промежуточным языком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– MSIL). MSIL определяет набор инструкций, не зависящих от типа процессора. Цель CLR системы – при выполнении программы перевести ее промежуточный код в исполняемый. Таким образом, приложение, подвергнутое MSIL-компиляции, может быть выполнено в любой среде, для которой реализована CLR-система. В этом отчасти и складывается способность среды .NET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добиваться переносимости программ. Код, написанный промежуточным языком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>, переводится в исполняемый с помощью JIT – компилятора. "JIT" - сокращенно от выражения "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just-in-time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", что означает выполнение точно до нужного момента (так обозначается стратегия принятия решений в самый подходящий для этого момент с целью обеспечения их максимальной точности). Этот процесс работает следующим образом. </w:t>
      </w:r>
    </w:p>
    <w:p w:rsidR="005D37F9" w:rsidRPr="0073288B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88B">
        <w:rPr>
          <w:rFonts w:ascii="Times New Roman" w:hAnsi="Times New Roman" w:cs="Times New Roman"/>
          <w:sz w:val="28"/>
          <w:szCs w:val="28"/>
        </w:rPr>
        <w:t>При выполнении .NET программы CLR-система активизирует JIT-компилятор, который преобразует MSIL-код в ее "родной" код на необходимой основе, поскольку необходимо сохранить каждую часть программы. Таким образом, C# программа выполняется в виде "родного" кода, несмотря на то что изначально она была скомпилирована в MSIL-код. Это означает, что программа будет выполнена практически так же быстро, как если бы она изначально была скомпилирована с получением "родного" кода, но с "сложением" преимуществ переносимости от преобразования в MSIL-код. В результате компиляции сопрограммы помимо MSIL-кода образуются и метаданные (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). Они описывают данные, используемые программой, и позволяют коду взаимодействовать с другим кодом. Метаданные содержатся в том же файле, где хранится MSIL код. </w:t>
      </w:r>
    </w:p>
    <w:p w:rsidR="005D37F9" w:rsidRPr="0073288B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37F9" w:rsidRPr="0073288B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88B">
        <w:rPr>
          <w:rFonts w:ascii="Times New Roman" w:hAnsi="Times New Roman" w:cs="Times New Roman"/>
          <w:sz w:val="28"/>
          <w:szCs w:val="28"/>
        </w:rPr>
        <w:lastRenderedPageBreak/>
        <w:t>В общем случае при написании сопрограммы создается код, называемый управляемым (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). Управляемый код выполняется под управлением CLR- системы. У такого исполнения в результате есть как определенные ограничения, так и немалые преимущества. К ограничениям относится необходимость иметь специальный компилятор, который должен создавать MSIL-файл, предназначенный для работы под управлением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CLRсистемы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, а также этот компилятор должен использовать библиотеки среды .NET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. Преимущества же управляемого кода – современные методы управления памятью, возможность использовать разные языки, улучшенная безопасность, поддержка управления версиями и четкая организация взаимодействия программных компонентов. Все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программы для создания среды .NET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использовали неуправляемый код, который не выполняется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CLRсистемой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288B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88B">
        <w:rPr>
          <w:rFonts w:ascii="Times New Roman" w:hAnsi="Times New Roman" w:cs="Times New Roman"/>
          <w:sz w:val="28"/>
          <w:szCs w:val="28"/>
        </w:rPr>
        <w:t>Управляемый и неуправляемый код могут работать вместе, поэтому факт создания C# компилятором управляемого кода отнюдь не ограничивает его возможность выполняться совместно с ранее созданными программами. Несмотря на то, что управляемый код обладает достоинствами, предоставленными CLR-системой, но если он используется другими приложениями, написанными на других языках, то для достижения максимального удобства и простоты использования он должен соответствовать спецификациям универсального языка (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— CLS). Эта спецификация описывает набор свойств, которые одновременно должны обладать разными языками. </w:t>
      </w: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B613B" w:rsidRPr="0073288B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88B">
        <w:rPr>
          <w:rFonts w:ascii="Times New Roman" w:hAnsi="Times New Roman" w:cs="Times New Roman"/>
          <w:sz w:val="28"/>
          <w:szCs w:val="28"/>
        </w:rPr>
        <w:lastRenderedPageBreak/>
        <w:t>Соответствие спецификации CLS особенно важно при создании программных компонентов, предназначенных для использования программами, написанными на других языках. CLS-спецификация включает подмножество систем поддержки общих типов (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88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3288B">
        <w:rPr>
          <w:rFonts w:ascii="Times New Roman" w:hAnsi="Times New Roman" w:cs="Times New Roman"/>
          <w:sz w:val="28"/>
          <w:szCs w:val="28"/>
        </w:rPr>
        <w:t xml:space="preserve"> – CTS).</w:t>
      </w:r>
    </w:p>
    <w:p w:rsidR="005D37F9" w:rsidRDefault="005D37F9" w:rsidP="005D37F9">
      <w:pPr>
        <w:pStyle w:val="af7"/>
        <w:spacing w:line="360" w:lineRule="auto"/>
        <w:ind w:firstLine="708"/>
        <w:jc w:val="both"/>
      </w:pPr>
    </w:p>
    <w:p w:rsidR="005D37F9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D37F9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D37F9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D37F9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D37F9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D37F9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5D37F9" w:rsidRDefault="005D37F9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3288B" w:rsidRDefault="0073288B" w:rsidP="005D37F9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B613B" w:rsidRPr="002B613B" w:rsidRDefault="002B613B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B613B" w:rsidRDefault="002B613B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61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3.2 Проектирование обучающей и тестирующей системы по технике безопасности </w:t>
      </w:r>
    </w:p>
    <w:p w:rsidR="002B613B" w:rsidRDefault="002B613B" w:rsidP="002B613B">
      <w:pPr>
        <w:pStyle w:val="af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Для работы с серверной частью используется принцип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Onion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. Большинство традиционных архитектур поднимают фундаментальные вопросы жесткой связи и разделения проблем.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Onion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 была представлена Джеффри Палермо, чтобы обеспечить лучший способ постройки приложений в перспективе лучшей тестируемости, ремонтопригодности и надежности.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Onion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 решает </w:t>
      </w:r>
      <w:proofErr w:type="gramStart"/>
      <w:r w:rsidRPr="002B613B">
        <w:rPr>
          <w:rFonts w:ascii="Times New Roman" w:hAnsi="Times New Roman" w:cs="Times New Roman"/>
          <w:sz w:val="28"/>
          <w:szCs w:val="28"/>
        </w:rPr>
        <w:t>проблемы</w:t>
      </w:r>
      <w:proofErr w:type="gramEnd"/>
      <w:r w:rsidRPr="002B613B">
        <w:rPr>
          <w:rFonts w:ascii="Times New Roman" w:hAnsi="Times New Roman" w:cs="Times New Roman"/>
          <w:sz w:val="28"/>
          <w:szCs w:val="28"/>
        </w:rPr>
        <w:t xml:space="preserve"> с которыми сталкиваются трехуровневые и n-ярусные архитектуры, а также обеспечивают решение общих проблем. Схемы архитектуры лука взаимодействуют с помощью интерфейсов.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13B">
        <w:rPr>
          <w:rFonts w:ascii="Times New Roman" w:hAnsi="Times New Roman" w:cs="Times New Roman"/>
          <w:sz w:val="28"/>
          <w:szCs w:val="28"/>
        </w:rPr>
        <w:t>Onion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-архитектура базируется на принципе инверсии управления. Луковичная архитектура состоит из нескольких концентрических слоев, взаимодействующих друг с другом по отношению к ядру, представляющему домен. Архитектура не зависит от уровня данных, как в классических многоуровневых архитектурах, так и от реальных моделей доменов. Согласно традиционной архитектуре, интерфейс UI взаимодействует с бизнес-логикой, а бизнес-логика – к слою данных, все слои смешиваются и сильно зависят друг от друга. В 3- ярусной и n-ярусной архитектуре ни один из слоев не является независимым; этот факт вызывает разграничение проблем. Такие системы очень тяжело понять и поддерживать. Недостатком этой традиционной архитектуры ненужное связывание.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Onion</w:t>
      </w:r>
      <w:proofErr w:type="spellEnd"/>
      <w:r>
        <w:rPr>
          <w:rFonts w:ascii="Times New Roman" w:hAnsi="Times New Roman" w:cs="Times New Roman"/>
          <w:sz w:val="28"/>
          <w:szCs w:val="28"/>
        </w:rPr>
        <w:t>-архитектура</w:t>
      </w:r>
      <w:r w:rsidRPr="002B613B">
        <w:rPr>
          <w:rFonts w:ascii="Times New Roman" w:hAnsi="Times New Roman" w:cs="Times New Roman"/>
          <w:sz w:val="28"/>
          <w:szCs w:val="28"/>
        </w:rPr>
        <w:t xml:space="preserve"> – это разделение программы на уровне. Причем есть один независимый уровень, находящийся в центре архитектуры. От этого уровня зависит второй уровень, от второго – третий и так далее. То есть выходит, что вокруг первого независимого уровня наслаивается второй-зависимый. Вокруг второго наслаивается третий, который также может зависеть и от первого. Образно это может быть выражено в виде луковицы, в котором также есть сердцевина, вокруг которой наслаиваются все остальные с</w:t>
      </w:r>
      <w:r w:rsidR="005D37F9">
        <w:rPr>
          <w:rFonts w:ascii="Times New Roman" w:hAnsi="Times New Roman" w:cs="Times New Roman"/>
          <w:sz w:val="28"/>
          <w:szCs w:val="28"/>
        </w:rPr>
        <w:t>лои.</w:t>
      </w:r>
      <w:r w:rsidRPr="002B61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13B" w:rsidRDefault="0073288B" w:rsidP="002B613B">
      <w:pPr>
        <w:pStyle w:val="af7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50.75pt;height:342pt">
            <v:imagedata r:id="rId19" o:title="Screenshot_2"/>
          </v:shape>
        </w:pic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Рисунок 3.5 –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Onion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-архитектура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Onion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-архитектура решила эти проблемы путем определения слоев от ядра к инфраструктуре. Он применяет фундаментальное правило, перемещая все связи в центр. Эта архитектура, несомненно, смещена к объектно-ориентированному программированию, и ставит объекты перед всеми остальными.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В центре луковой архитектуры находится доменная модель, представляющая собой бизнес и объекты поведения. Вокруг слоя домена есть другие слои с большим количеством поведения. Цифровая архитектура использует концепцию слоев, но они отличаются от 3-х уровневых и n-ярусных архитектурных слоев. В центральной части архитектуры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Onion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 существует слой домена; Этот слой представляет объекты бизнеса и поведения. Идея состоит в том, чтобы все объекты вашего домена были в этом ядре. Он содержит все объекты домена приложений. Кроме предметов домена, вы можете также иметь интерфейсы домена.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lastRenderedPageBreak/>
        <w:t xml:space="preserve">Эти объекты домена не имеют зависимостей. Объекты домена также равны, как они должны быть, без какого-либо тяжелого кода или зависимостей. Слой хранилища создает абстракцию между субъектами домена и бизнес-логикой программы. В этом слое мы обычно добавляем интерфейсы, которые обеспечивают сохранность и получение объектов с помощью базы данных. Этот слой состоит из шаблона доступа к данным, который является более свободным подключенным подходом к доступу к данным. Мы также создаем общий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 и добавляем запросы для получения данных из источника, сопоставляем данные из источника данных к субъекту хозяйствования и сохраняем изменения в бизнес-объекте к источнику данных.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Уровень службы содержит интерфейсы с типичными операциями, такими как добавление, сохранение, редактирование и удаление. Кроме того, слой используется для связи между слоем интерфейса и слоем хранилища. Уровень обслуживания может содержать бизнес-логику для сущности. В этом слое интерфейсы обслуживания сохраняются отдельно от реализации, сохраняя свободную связь и разделение проблем. Слой UI – наиболее внешний слой и сохраняет периферийные проблемы, такие как интерфейс и тесты. Для веб-приложения он представляет проект веб-API или проект теста. Этот слой имеет реализацию принципа инжекции зависимостей так, что приложение строит свободно связанную структуру и может передаваться во внутренний уровень через интерфейсы. </w:t>
      </w:r>
    </w:p>
    <w:p w:rsidR="00EA1E9E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Руководство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onion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-архитектуры не предоставляет никаких направлений относительно того, как должны быть реализованы слои. Архитектор должен решить реализацию и свободно выбирать любой уровень класса, пакета, модуля или чего-либо другого, что требуется для добавления в решение. </w:t>
      </w:r>
    </w:p>
    <w:p w:rsidR="00EA1E9E" w:rsidRDefault="00EA1E9E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1E9E" w:rsidRDefault="00EA1E9E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1E9E" w:rsidRDefault="00EA1E9E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1E9E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lastRenderedPageBreak/>
        <w:t xml:space="preserve">Ниже приведены преимущества реализации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оnion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-архитектуры: </w:t>
      </w:r>
    </w:p>
    <w:p w:rsidR="00EA1E9E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— Пластины лука архитектуры соединены через интерфейсы. </w:t>
      </w:r>
    </w:p>
    <w:p w:rsidR="00EA1E9E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— Инжекция снабжается во время работы. </w:t>
      </w:r>
    </w:p>
    <w:p w:rsidR="00EA1E9E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– Архитектура приложений построена поверх модели домена.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— Вся внешняя зависимость, </w:t>
      </w:r>
      <w:proofErr w:type="gramStart"/>
      <w:r w:rsidRPr="002B613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B613B">
        <w:rPr>
          <w:rFonts w:ascii="Times New Roman" w:hAnsi="Times New Roman" w:cs="Times New Roman"/>
          <w:sz w:val="28"/>
          <w:szCs w:val="28"/>
        </w:rPr>
        <w:t xml:space="preserve"> доступ к базе данных и вызовы сервиса, представлена во внешних слоях.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— отсутствие зависимостей внутреннего слоя от внешних слоев.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— зависимости в направлении центра.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— Гибкая и устойчивая портативная архитектура.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— Нет необходимости создавать совместные проекты.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— Можно быстро проверить, потому что ядро программы не зависит ни от чего.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Несколько недостатков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оnion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-архитектуры: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– Нелегко понять для начинающих.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— Архитекторы в основном подпортят распределение обязанностей между слоями. 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13B">
        <w:rPr>
          <w:rFonts w:ascii="Times New Roman" w:hAnsi="Times New Roman" w:cs="Times New Roman"/>
          <w:sz w:val="28"/>
          <w:szCs w:val="28"/>
        </w:rPr>
        <w:t xml:space="preserve">— Сильно используются интерфейсы. Луковичная архитектура широко принята в промышленности. Это очень мощный и тесно связанный с двумя другими архитектурными стилями –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Layered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Hexagonal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 xml:space="preserve">. Луковая архитектура более привлекательна для C# программистов, чем </w:t>
      </w:r>
      <w:proofErr w:type="spellStart"/>
      <w:r w:rsidRPr="002B613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B613B">
        <w:rPr>
          <w:rFonts w:ascii="Times New Roman" w:hAnsi="Times New Roman" w:cs="Times New Roman"/>
          <w:sz w:val="28"/>
          <w:szCs w:val="28"/>
        </w:rPr>
        <w:t>.</w:t>
      </w:r>
    </w:p>
    <w:p w:rsidR="002B613B" w:rsidRDefault="002B613B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A1E9E" w:rsidRDefault="00EA1E9E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A1E9E" w:rsidRDefault="00EA1E9E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A1E9E" w:rsidRPr="002B613B" w:rsidRDefault="00EA1E9E" w:rsidP="002B613B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B613B" w:rsidRDefault="002B613B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61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3.3 Технико-экономическое обоснование обучающей и тестирующей системы </w:t>
      </w:r>
    </w:p>
    <w:p w:rsidR="00B8768D" w:rsidRPr="00B8768D" w:rsidRDefault="00B8768D" w:rsidP="00B8768D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8768D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Смета затрат на изготовление </w:t>
      </w:r>
      <w:r w:rsidRPr="0031398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программы по технике безопасности</w:t>
      </w:r>
    </w:p>
    <w:tbl>
      <w:tblPr>
        <w:tblW w:w="9849" w:type="dxa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4"/>
        <w:gridCol w:w="2515"/>
      </w:tblGrid>
      <w:tr w:rsidR="00B8768D" w:rsidRPr="00B8768D" w:rsidTr="00B8768D">
        <w:trPr>
          <w:tblCellSpacing w:w="15" w:type="dxa"/>
          <w:jc w:val="center"/>
        </w:trPr>
        <w:tc>
          <w:tcPr>
            <w:tcW w:w="72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Сумма, </w:t>
            </w:r>
            <w:proofErr w:type="spellStart"/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  <w:tr w:rsidR="00B8768D" w:rsidRPr="00B8768D" w:rsidTr="00B8768D">
        <w:trPr>
          <w:tblCellSpacing w:w="15" w:type="dxa"/>
          <w:jc w:val="center"/>
        </w:trPr>
        <w:tc>
          <w:tcPr>
            <w:tcW w:w="72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Статья 1.Расходные материалы с учетом ТЗР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294,25</w:t>
            </w:r>
          </w:p>
        </w:tc>
      </w:tr>
      <w:tr w:rsidR="00B8768D" w:rsidRPr="00B8768D" w:rsidTr="00B8768D">
        <w:trPr>
          <w:tblCellSpacing w:w="15" w:type="dxa"/>
          <w:jc w:val="center"/>
        </w:trPr>
        <w:tc>
          <w:tcPr>
            <w:tcW w:w="72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Статья 2. Расходы на оплату труда</w:t>
            </w:r>
            <w:r w:rsidRPr="0031398A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 xml:space="preserve"> разработчика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31398A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575</w:t>
            </w:r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4,35</w:t>
            </w:r>
          </w:p>
        </w:tc>
      </w:tr>
      <w:tr w:rsidR="00B8768D" w:rsidRPr="00B8768D" w:rsidTr="00B8768D">
        <w:trPr>
          <w:tblCellSpacing w:w="15" w:type="dxa"/>
          <w:jc w:val="center"/>
        </w:trPr>
        <w:tc>
          <w:tcPr>
            <w:tcW w:w="72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Статья 3. Социальные отчисления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31398A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195</w:t>
            </w:r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8,47</w:t>
            </w:r>
          </w:p>
        </w:tc>
      </w:tr>
      <w:tr w:rsidR="00B8768D" w:rsidRPr="00B8768D" w:rsidTr="00B8768D">
        <w:trPr>
          <w:tblCellSpacing w:w="15" w:type="dxa"/>
          <w:jc w:val="center"/>
        </w:trPr>
        <w:tc>
          <w:tcPr>
            <w:tcW w:w="72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Статья 4. Амортизационные начисления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31398A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13</w:t>
            </w:r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6,6</w:t>
            </w:r>
          </w:p>
        </w:tc>
      </w:tr>
      <w:tr w:rsidR="00B8768D" w:rsidRPr="00B8768D" w:rsidTr="00B8768D">
        <w:trPr>
          <w:tblCellSpacing w:w="15" w:type="dxa"/>
          <w:jc w:val="center"/>
        </w:trPr>
        <w:tc>
          <w:tcPr>
            <w:tcW w:w="72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Статья 5. Прочие расходы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</w:p>
        </w:tc>
      </w:tr>
      <w:tr w:rsidR="00B8768D" w:rsidRPr="00B8768D" w:rsidTr="00B8768D">
        <w:trPr>
          <w:tblCellSpacing w:w="15" w:type="dxa"/>
          <w:jc w:val="center"/>
        </w:trPr>
        <w:tc>
          <w:tcPr>
            <w:tcW w:w="728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8768D" w:rsidRPr="00B8768D" w:rsidRDefault="00B8768D" w:rsidP="00B8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</w:pPr>
            <w:r w:rsidRPr="0031398A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7872</w:t>
            </w:r>
            <w:r w:rsidRPr="00B8768D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ru-RU"/>
              </w:rPr>
              <w:t>,67</w:t>
            </w:r>
          </w:p>
        </w:tc>
      </w:tr>
    </w:tbl>
    <w:p w:rsidR="00B8768D" w:rsidRPr="0031398A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768D" w:rsidRDefault="00B8768D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B613B" w:rsidRDefault="002B613B" w:rsidP="002B613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613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3.4 Тестирование программного приложения по технике безопасности</w:t>
      </w:r>
    </w:p>
    <w:p w:rsidR="0073288B" w:rsidRPr="0073288B" w:rsidRDefault="0073288B" w:rsidP="0073288B">
      <w:pPr>
        <w:pStyle w:val="af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Screens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тестирование работы приложения.</w:t>
      </w:r>
    </w:p>
    <w:p w:rsidR="002B613B" w:rsidRDefault="0073288B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1" type="#_x0000_t75" style="width:454.5pt;height:224.25pt">
            <v:imagedata r:id="rId20" o:title="Screenshot_3"/>
          </v:shape>
        </w:pict>
      </w:r>
    </w:p>
    <w:p w:rsidR="0073288B" w:rsidRDefault="0073288B">
      <w:pPr>
        <w:pStyle w:val="af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Screen 1. </w:t>
      </w:r>
      <w:r>
        <w:rPr>
          <w:rFonts w:ascii="Times New Roman" w:hAnsi="Times New Roman" w:cs="Times New Roman"/>
          <w:sz w:val="28"/>
          <w:szCs w:val="28"/>
        </w:rPr>
        <w:t xml:space="preserve">Запуск программы </w:t>
      </w:r>
    </w:p>
    <w:p w:rsidR="0073288B" w:rsidRDefault="0073288B">
      <w:pPr>
        <w:pStyle w:val="af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54.5pt;height:225pt">
            <v:imagedata r:id="rId21" o:title="Screenshot_4"/>
          </v:shape>
        </w:pict>
      </w:r>
    </w:p>
    <w:p w:rsidR="0073288B" w:rsidRDefault="0073288B">
      <w:pPr>
        <w:pStyle w:val="af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Screen 2. </w:t>
      </w:r>
      <w:r>
        <w:rPr>
          <w:rFonts w:ascii="Times New Roman" w:hAnsi="Times New Roman" w:cs="Times New Roman"/>
          <w:sz w:val="28"/>
          <w:szCs w:val="28"/>
        </w:rPr>
        <w:t>Выбор ответа</w:t>
      </w:r>
    </w:p>
    <w:p w:rsidR="0073288B" w:rsidRDefault="0073288B">
      <w:pPr>
        <w:pStyle w:val="af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288B" w:rsidRDefault="0073288B">
      <w:pPr>
        <w:pStyle w:val="af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288B" w:rsidRDefault="0073288B">
      <w:pPr>
        <w:pStyle w:val="af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288B" w:rsidRDefault="0073288B">
      <w:pPr>
        <w:pStyle w:val="af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288B" w:rsidRPr="0073288B" w:rsidRDefault="0073288B">
      <w:pPr>
        <w:pStyle w:val="af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288B" w:rsidRDefault="0073288B">
      <w:pPr>
        <w:pStyle w:val="af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3" type="#_x0000_t75" style="width:456.75pt;height:223.5pt">
            <v:imagedata r:id="rId22" o:title="Screenshot_5"/>
          </v:shape>
        </w:pict>
      </w:r>
    </w:p>
    <w:p w:rsidR="0073288B" w:rsidRPr="0073288B" w:rsidRDefault="0073288B">
      <w:pPr>
        <w:pStyle w:val="af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прохождения теста</w:t>
      </w:r>
    </w:p>
    <w:sectPr w:rsidR="0073288B" w:rsidRPr="0073288B" w:rsidSect="0073288B">
      <w:footerReference w:type="default" r:id="rId23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6B1" w:rsidRDefault="00A476B1" w:rsidP="00E411A4">
      <w:pPr>
        <w:spacing w:after="0" w:line="240" w:lineRule="auto"/>
      </w:pPr>
      <w:r>
        <w:separator/>
      </w:r>
    </w:p>
  </w:endnote>
  <w:endnote w:type="continuationSeparator" w:id="0">
    <w:p w:rsidR="00A476B1" w:rsidRDefault="00A476B1" w:rsidP="00E41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3919135"/>
      <w:docPartObj>
        <w:docPartGallery w:val="Page Numbers (Bottom of Page)"/>
        <w:docPartUnique/>
      </w:docPartObj>
    </w:sdtPr>
    <w:sdtEndPr/>
    <w:sdtContent>
      <w:p w:rsidR="002607C9" w:rsidRDefault="0007166B">
        <w:pPr>
          <w:pStyle w:val="af"/>
          <w:jc w:val="center"/>
        </w:pPr>
        <w:r>
          <w:fldChar w:fldCharType="begin"/>
        </w:r>
        <w:r w:rsidR="002607C9">
          <w:instrText>PAGE   \* MERGEFORMAT</w:instrText>
        </w:r>
        <w:r>
          <w:fldChar w:fldCharType="separate"/>
        </w:r>
        <w:r w:rsidR="0031398A">
          <w:rPr>
            <w:noProof/>
          </w:rPr>
          <w:t>44</w:t>
        </w:r>
        <w:r>
          <w:fldChar w:fldCharType="end"/>
        </w:r>
      </w:p>
    </w:sdtContent>
  </w:sdt>
  <w:p w:rsidR="000B3FB9" w:rsidRDefault="000B3FB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6B1" w:rsidRDefault="00A476B1" w:rsidP="00E411A4">
      <w:pPr>
        <w:spacing w:after="0" w:line="240" w:lineRule="auto"/>
      </w:pPr>
      <w:r>
        <w:separator/>
      </w:r>
    </w:p>
  </w:footnote>
  <w:footnote w:type="continuationSeparator" w:id="0">
    <w:p w:rsidR="00A476B1" w:rsidRDefault="00A476B1" w:rsidP="00E411A4">
      <w:pPr>
        <w:spacing w:after="0" w:line="240" w:lineRule="auto"/>
      </w:pPr>
      <w:r>
        <w:continuationSeparator/>
      </w:r>
    </w:p>
  </w:footnote>
  <w:footnote w:id="1">
    <w:p w:rsidR="004F6E3F" w:rsidRDefault="004F6E3F">
      <w:pPr>
        <w:pStyle w:val="a8"/>
      </w:pPr>
      <w:r>
        <w:rPr>
          <w:rStyle w:val="aa"/>
        </w:rPr>
        <w:footnoteRef/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ru-RU" w:bidi="ru-RU"/>
        </w:rPr>
        <w:t>Жариков</w:t>
      </w:r>
      <w:proofErr w:type="spellEnd"/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 В.М. Практическое руководство инженера по охране труда // Москва: Вологда: Инфра-инженерия- 2019-с.155</w:t>
      </w:r>
    </w:p>
  </w:footnote>
  <w:footnote w:id="2">
    <w:p w:rsidR="00644345" w:rsidRPr="00B82825" w:rsidRDefault="00644345" w:rsidP="00644345">
      <w:pPr>
        <w:pStyle w:val="a8"/>
        <w:rPr>
          <w:rFonts w:ascii="Times New Roman" w:hAnsi="Times New Roman" w:cs="Times New Roman"/>
          <w:sz w:val="24"/>
          <w:szCs w:val="24"/>
        </w:rPr>
      </w:pPr>
      <w:r w:rsidRPr="00B82825">
        <w:rPr>
          <w:rStyle w:val="aa"/>
          <w:rFonts w:ascii="Times New Roman" w:hAnsi="Times New Roman" w:cs="Times New Roman"/>
          <w:sz w:val="24"/>
          <w:szCs w:val="24"/>
        </w:rPr>
        <w:footnoteRef/>
      </w:r>
      <w:r w:rsidRPr="00B82825">
        <w:rPr>
          <w:rFonts w:ascii="Times New Roman" w:hAnsi="Times New Roman" w:cs="Times New Roman"/>
          <w:sz w:val="24"/>
          <w:szCs w:val="24"/>
        </w:rPr>
        <w:t xml:space="preserve"> Дворников А. IDEF0 как инструмент моделирования процессов // </w:t>
      </w:r>
      <w:proofErr w:type="spellStart"/>
      <w:r w:rsidRPr="00B82825">
        <w:rPr>
          <w:rFonts w:ascii="Times New Roman" w:hAnsi="Times New Roman" w:cs="Times New Roman"/>
          <w:sz w:val="24"/>
          <w:szCs w:val="24"/>
        </w:rPr>
        <w:t>Авант</w:t>
      </w:r>
      <w:proofErr w:type="spellEnd"/>
      <w:r w:rsidRPr="00B82825">
        <w:rPr>
          <w:rFonts w:ascii="Times New Roman" w:hAnsi="Times New Roman" w:cs="Times New Roman"/>
          <w:sz w:val="24"/>
          <w:szCs w:val="24"/>
        </w:rPr>
        <w:t xml:space="preserve"> Партнер, 2012. – № 22</w:t>
      </w:r>
    </w:p>
  </w:footnote>
  <w:footnote w:id="3">
    <w:p w:rsidR="00644345" w:rsidRPr="00B82825" w:rsidRDefault="00644345" w:rsidP="00644345">
      <w:pPr>
        <w:pStyle w:val="a8"/>
        <w:rPr>
          <w:rFonts w:ascii="Times New Roman" w:hAnsi="Times New Roman" w:cs="Times New Roman"/>
          <w:sz w:val="24"/>
          <w:szCs w:val="24"/>
        </w:rPr>
      </w:pPr>
      <w:r w:rsidRPr="00B82825">
        <w:rPr>
          <w:rStyle w:val="aa"/>
          <w:rFonts w:ascii="Times New Roman" w:hAnsi="Times New Roman" w:cs="Times New Roman"/>
          <w:sz w:val="24"/>
          <w:szCs w:val="24"/>
        </w:rPr>
        <w:footnoteRef/>
      </w:r>
      <w:r w:rsidRPr="00B82825">
        <w:rPr>
          <w:rFonts w:ascii="Times New Roman" w:hAnsi="Times New Roman" w:cs="Times New Roman"/>
          <w:sz w:val="24"/>
          <w:szCs w:val="24"/>
        </w:rPr>
        <w:t xml:space="preserve"> Кальянов, Г.Н. Моделирование, анализ, реорганизация и автоматизация бизнес-процессов: учеб. пособие / Г.Н. Кальянов. – М.: Финансы и статистика, 2012. – 240 с.</w:t>
      </w:r>
    </w:p>
  </w:footnote>
  <w:footnote w:id="4">
    <w:p w:rsidR="00644345" w:rsidRDefault="00644345" w:rsidP="00644345">
      <w:pPr>
        <w:pStyle w:val="a8"/>
      </w:pPr>
      <w:r w:rsidRPr="00B82825">
        <w:rPr>
          <w:rStyle w:val="aa"/>
          <w:rFonts w:ascii="Times New Roman" w:hAnsi="Times New Roman" w:cs="Times New Roman"/>
          <w:sz w:val="24"/>
          <w:szCs w:val="24"/>
        </w:rPr>
        <w:footnoteRef/>
      </w:r>
      <w:r w:rsidRPr="00B82825">
        <w:rPr>
          <w:rFonts w:ascii="Times New Roman" w:hAnsi="Times New Roman" w:cs="Times New Roman"/>
          <w:sz w:val="24"/>
          <w:szCs w:val="24"/>
        </w:rPr>
        <w:t xml:space="preserve"> Черемных С.В. Моделирование и анализ систем. IDEF-технологии/ Черемных С.В., Семенов И.О., Ручкин В.С. </w:t>
      </w:r>
      <w:proofErr w:type="gramStart"/>
      <w:r w:rsidRPr="00B82825">
        <w:rPr>
          <w:rFonts w:ascii="Times New Roman" w:hAnsi="Times New Roman" w:cs="Times New Roman"/>
          <w:sz w:val="24"/>
          <w:szCs w:val="24"/>
        </w:rPr>
        <w:t>[ Электронный</w:t>
      </w:r>
      <w:proofErr w:type="gramEnd"/>
      <w:r w:rsidRPr="00B82825">
        <w:rPr>
          <w:rFonts w:ascii="Times New Roman" w:hAnsi="Times New Roman" w:cs="Times New Roman"/>
          <w:sz w:val="24"/>
          <w:szCs w:val="24"/>
        </w:rPr>
        <w:t xml:space="preserve"> ресурс] практикум. – М.: Финансы и статистика, 2006.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0AA6"/>
    <w:multiLevelType w:val="hybridMultilevel"/>
    <w:tmpl w:val="0A5A8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3179"/>
    <w:multiLevelType w:val="multilevel"/>
    <w:tmpl w:val="7C6E1F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F26B5F"/>
    <w:multiLevelType w:val="hybridMultilevel"/>
    <w:tmpl w:val="D49E6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1191E"/>
    <w:multiLevelType w:val="hybridMultilevel"/>
    <w:tmpl w:val="A3768F02"/>
    <w:lvl w:ilvl="0" w:tplc="E9DE73DC">
      <w:numFmt w:val="bullet"/>
      <w:lvlText w:val=""/>
      <w:lvlJc w:val="left"/>
      <w:pPr>
        <w:ind w:left="925" w:hanging="706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42AE8A58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2" w:tplc="B7BE96C0">
      <w:numFmt w:val="bullet"/>
      <w:lvlText w:val="•"/>
      <w:lvlJc w:val="left"/>
      <w:pPr>
        <w:ind w:left="1859" w:hanging="706"/>
      </w:pPr>
      <w:rPr>
        <w:rFonts w:hint="default"/>
        <w:lang w:val="ru-RU" w:eastAsia="ru-RU" w:bidi="ru-RU"/>
      </w:rPr>
    </w:lvl>
    <w:lvl w:ilvl="3" w:tplc="BE92796E">
      <w:numFmt w:val="bullet"/>
      <w:lvlText w:val="•"/>
      <w:lvlJc w:val="left"/>
      <w:pPr>
        <w:ind w:left="2798" w:hanging="706"/>
      </w:pPr>
      <w:rPr>
        <w:rFonts w:hint="default"/>
        <w:lang w:val="ru-RU" w:eastAsia="ru-RU" w:bidi="ru-RU"/>
      </w:rPr>
    </w:lvl>
    <w:lvl w:ilvl="4" w:tplc="01BCE6F0">
      <w:numFmt w:val="bullet"/>
      <w:lvlText w:val="•"/>
      <w:lvlJc w:val="left"/>
      <w:pPr>
        <w:ind w:left="3737" w:hanging="706"/>
      </w:pPr>
      <w:rPr>
        <w:rFonts w:hint="default"/>
        <w:lang w:val="ru-RU" w:eastAsia="ru-RU" w:bidi="ru-RU"/>
      </w:rPr>
    </w:lvl>
    <w:lvl w:ilvl="5" w:tplc="0D82872C">
      <w:numFmt w:val="bullet"/>
      <w:lvlText w:val="•"/>
      <w:lvlJc w:val="left"/>
      <w:pPr>
        <w:ind w:left="4676" w:hanging="706"/>
      </w:pPr>
      <w:rPr>
        <w:rFonts w:hint="default"/>
        <w:lang w:val="ru-RU" w:eastAsia="ru-RU" w:bidi="ru-RU"/>
      </w:rPr>
    </w:lvl>
    <w:lvl w:ilvl="6" w:tplc="09C6452C">
      <w:numFmt w:val="bullet"/>
      <w:lvlText w:val="•"/>
      <w:lvlJc w:val="left"/>
      <w:pPr>
        <w:ind w:left="5616" w:hanging="706"/>
      </w:pPr>
      <w:rPr>
        <w:rFonts w:hint="default"/>
        <w:lang w:val="ru-RU" w:eastAsia="ru-RU" w:bidi="ru-RU"/>
      </w:rPr>
    </w:lvl>
    <w:lvl w:ilvl="7" w:tplc="FE4E7ABA">
      <w:numFmt w:val="bullet"/>
      <w:lvlText w:val="•"/>
      <w:lvlJc w:val="left"/>
      <w:pPr>
        <w:ind w:left="6555" w:hanging="706"/>
      </w:pPr>
      <w:rPr>
        <w:rFonts w:hint="default"/>
        <w:lang w:val="ru-RU" w:eastAsia="ru-RU" w:bidi="ru-RU"/>
      </w:rPr>
    </w:lvl>
    <w:lvl w:ilvl="8" w:tplc="D304FCBE">
      <w:numFmt w:val="bullet"/>
      <w:lvlText w:val="•"/>
      <w:lvlJc w:val="left"/>
      <w:pPr>
        <w:ind w:left="7494" w:hanging="706"/>
      </w:pPr>
      <w:rPr>
        <w:rFonts w:hint="default"/>
        <w:lang w:val="ru-RU" w:eastAsia="ru-RU" w:bidi="ru-RU"/>
      </w:rPr>
    </w:lvl>
  </w:abstractNum>
  <w:abstractNum w:abstractNumId="4" w15:restartNumberingAfterBreak="0">
    <w:nsid w:val="6B5B4EE9"/>
    <w:multiLevelType w:val="hybridMultilevel"/>
    <w:tmpl w:val="7BD667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8941112"/>
    <w:multiLevelType w:val="multilevel"/>
    <w:tmpl w:val="395E2F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ED"/>
    <w:rsid w:val="000078E4"/>
    <w:rsid w:val="000237EB"/>
    <w:rsid w:val="00030104"/>
    <w:rsid w:val="000344E9"/>
    <w:rsid w:val="000355C4"/>
    <w:rsid w:val="00035F41"/>
    <w:rsid w:val="0004227B"/>
    <w:rsid w:val="000458BF"/>
    <w:rsid w:val="00052705"/>
    <w:rsid w:val="00061CFF"/>
    <w:rsid w:val="000638FE"/>
    <w:rsid w:val="0007166B"/>
    <w:rsid w:val="00077DF1"/>
    <w:rsid w:val="00097AE0"/>
    <w:rsid w:val="000A1DD2"/>
    <w:rsid w:val="000A58AE"/>
    <w:rsid w:val="000B1F1C"/>
    <w:rsid w:val="000B3FB9"/>
    <w:rsid w:val="000C73E3"/>
    <w:rsid w:val="000D58CD"/>
    <w:rsid w:val="000D6966"/>
    <w:rsid w:val="000E29E6"/>
    <w:rsid w:val="000F03ED"/>
    <w:rsid w:val="000F40FE"/>
    <w:rsid w:val="001018D6"/>
    <w:rsid w:val="00116DCA"/>
    <w:rsid w:val="00117AAB"/>
    <w:rsid w:val="0013573E"/>
    <w:rsid w:val="001401D8"/>
    <w:rsid w:val="00146C9C"/>
    <w:rsid w:val="00150C1C"/>
    <w:rsid w:val="00165636"/>
    <w:rsid w:val="0016657E"/>
    <w:rsid w:val="00166FA0"/>
    <w:rsid w:val="001720E6"/>
    <w:rsid w:val="001820CD"/>
    <w:rsid w:val="00191A31"/>
    <w:rsid w:val="00193C20"/>
    <w:rsid w:val="001954FB"/>
    <w:rsid w:val="00196EDA"/>
    <w:rsid w:val="001A3AF0"/>
    <w:rsid w:val="001B3413"/>
    <w:rsid w:val="001B4475"/>
    <w:rsid w:val="001B6953"/>
    <w:rsid w:val="001C513D"/>
    <w:rsid w:val="001C57F4"/>
    <w:rsid w:val="001C6CDA"/>
    <w:rsid w:val="001D1385"/>
    <w:rsid w:val="001D4BB5"/>
    <w:rsid w:val="001D55AF"/>
    <w:rsid w:val="001D7CC9"/>
    <w:rsid w:val="001E2648"/>
    <w:rsid w:val="001E37A5"/>
    <w:rsid w:val="001E3C73"/>
    <w:rsid w:val="001E6045"/>
    <w:rsid w:val="001F34EA"/>
    <w:rsid w:val="001F3587"/>
    <w:rsid w:val="001F58E4"/>
    <w:rsid w:val="001F6C4F"/>
    <w:rsid w:val="00200E3B"/>
    <w:rsid w:val="0021098D"/>
    <w:rsid w:val="00216F87"/>
    <w:rsid w:val="00217BB1"/>
    <w:rsid w:val="00250A86"/>
    <w:rsid w:val="0025692B"/>
    <w:rsid w:val="00257C40"/>
    <w:rsid w:val="002607C9"/>
    <w:rsid w:val="00266638"/>
    <w:rsid w:val="00271195"/>
    <w:rsid w:val="00283863"/>
    <w:rsid w:val="00294C27"/>
    <w:rsid w:val="00297D5C"/>
    <w:rsid w:val="002A2BB5"/>
    <w:rsid w:val="002A4FB8"/>
    <w:rsid w:val="002A5D37"/>
    <w:rsid w:val="002B613B"/>
    <w:rsid w:val="002C7218"/>
    <w:rsid w:val="002D3FF4"/>
    <w:rsid w:val="002E19DF"/>
    <w:rsid w:val="002E3C11"/>
    <w:rsid w:val="002F0540"/>
    <w:rsid w:val="00300822"/>
    <w:rsid w:val="00300D2B"/>
    <w:rsid w:val="00304B9F"/>
    <w:rsid w:val="00306378"/>
    <w:rsid w:val="0031398A"/>
    <w:rsid w:val="00316135"/>
    <w:rsid w:val="00320482"/>
    <w:rsid w:val="00320BA9"/>
    <w:rsid w:val="00320E2A"/>
    <w:rsid w:val="003238F8"/>
    <w:rsid w:val="003248CC"/>
    <w:rsid w:val="003321B4"/>
    <w:rsid w:val="00335277"/>
    <w:rsid w:val="00335B89"/>
    <w:rsid w:val="00342D21"/>
    <w:rsid w:val="00350EC2"/>
    <w:rsid w:val="003618BE"/>
    <w:rsid w:val="00367199"/>
    <w:rsid w:val="003724CD"/>
    <w:rsid w:val="00375D45"/>
    <w:rsid w:val="00375D7E"/>
    <w:rsid w:val="00376E5C"/>
    <w:rsid w:val="003810B3"/>
    <w:rsid w:val="00387575"/>
    <w:rsid w:val="00387EB7"/>
    <w:rsid w:val="003915D9"/>
    <w:rsid w:val="00394256"/>
    <w:rsid w:val="003949AC"/>
    <w:rsid w:val="00395577"/>
    <w:rsid w:val="0039779D"/>
    <w:rsid w:val="003A50E4"/>
    <w:rsid w:val="003A6CC7"/>
    <w:rsid w:val="003B6472"/>
    <w:rsid w:val="003C4013"/>
    <w:rsid w:val="003D0FA0"/>
    <w:rsid w:val="003D7D67"/>
    <w:rsid w:val="00401D9A"/>
    <w:rsid w:val="0040227A"/>
    <w:rsid w:val="00413C98"/>
    <w:rsid w:val="00414E55"/>
    <w:rsid w:val="00425575"/>
    <w:rsid w:val="00431F5D"/>
    <w:rsid w:val="00434289"/>
    <w:rsid w:val="00435059"/>
    <w:rsid w:val="004351FB"/>
    <w:rsid w:val="00445C02"/>
    <w:rsid w:val="00446595"/>
    <w:rsid w:val="00455D37"/>
    <w:rsid w:val="00463199"/>
    <w:rsid w:val="004668F4"/>
    <w:rsid w:val="00467777"/>
    <w:rsid w:val="00482102"/>
    <w:rsid w:val="0048638F"/>
    <w:rsid w:val="00494A45"/>
    <w:rsid w:val="00496732"/>
    <w:rsid w:val="004B001D"/>
    <w:rsid w:val="004B2EE2"/>
    <w:rsid w:val="004C08A8"/>
    <w:rsid w:val="004C349B"/>
    <w:rsid w:val="004C7B36"/>
    <w:rsid w:val="004D01EB"/>
    <w:rsid w:val="004D3726"/>
    <w:rsid w:val="004D69ED"/>
    <w:rsid w:val="004D760A"/>
    <w:rsid w:val="004E013A"/>
    <w:rsid w:val="004E69F2"/>
    <w:rsid w:val="004F2EDF"/>
    <w:rsid w:val="004F3272"/>
    <w:rsid w:val="004F45AC"/>
    <w:rsid w:val="004F492A"/>
    <w:rsid w:val="004F6E3F"/>
    <w:rsid w:val="00503B3B"/>
    <w:rsid w:val="0050600D"/>
    <w:rsid w:val="005162AB"/>
    <w:rsid w:val="005175F3"/>
    <w:rsid w:val="00521792"/>
    <w:rsid w:val="00527C29"/>
    <w:rsid w:val="00540611"/>
    <w:rsid w:val="00540D5B"/>
    <w:rsid w:val="005442B8"/>
    <w:rsid w:val="005446AF"/>
    <w:rsid w:val="005602C4"/>
    <w:rsid w:val="00561987"/>
    <w:rsid w:val="00562396"/>
    <w:rsid w:val="0056346D"/>
    <w:rsid w:val="0056590C"/>
    <w:rsid w:val="005673CA"/>
    <w:rsid w:val="00571642"/>
    <w:rsid w:val="00577C5C"/>
    <w:rsid w:val="005847B9"/>
    <w:rsid w:val="00585B42"/>
    <w:rsid w:val="00590B89"/>
    <w:rsid w:val="005A1E42"/>
    <w:rsid w:val="005A5EC7"/>
    <w:rsid w:val="005A684D"/>
    <w:rsid w:val="005B6DA6"/>
    <w:rsid w:val="005C1F2E"/>
    <w:rsid w:val="005C6CA5"/>
    <w:rsid w:val="005C7AF9"/>
    <w:rsid w:val="005D37F9"/>
    <w:rsid w:val="005D5B61"/>
    <w:rsid w:val="005E1193"/>
    <w:rsid w:val="005E17C4"/>
    <w:rsid w:val="005E1A91"/>
    <w:rsid w:val="005E2A7F"/>
    <w:rsid w:val="005E2B71"/>
    <w:rsid w:val="005F2F25"/>
    <w:rsid w:val="005F40A8"/>
    <w:rsid w:val="006030D2"/>
    <w:rsid w:val="00603DA0"/>
    <w:rsid w:val="0060573B"/>
    <w:rsid w:val="00605B18"/>
    <w:rsid w:val="00606EE5"/>
    <w:rsid w:val="006070AB"/>
    <w:rsid w:val="00611B9C"/>
    <w:rsid w:val="006135EF"/>
    <w:rsid w:val="006140FB"/>
    <w:rsid w:val="00621C83"/>
    <w:rsid w:val="006319BE"/>
    <w:rsid w:val="00632868"/>
    <w:rsid w:val="00634573"/>
    <w:rsid w:val="006346D2"/>
    <w:rsid w:val="006376AB"/>
    <w:rsid w:val="00641F9E"/>
    <w:rsid w:val="006427A2"/>
    <w:rsid w:val="00644345"/>
    <w:rsid w:val="00651C97"/>
    <w:rsid w:val="00654760"/>
    <w:rsid w:val="00655AAC"/>
    <w:rsid w:val="00667266"/>
    <w:rsid w:val="00667EAC"/>
    <w:rsid w:val="00670DE3"/>
    <w:rsid w:val="0067267C"/>
    <w:rsid w:val="006745F3"/>
    <w:rsid w:val="00675949"/>
    <w:rsid w:val="00676AF7"/>
    <w:rsid w:val="006968B6"/>
    <w:rsid w:val="006A6A77"/>
    <w:rsid w:val="006B6F56"/>
    <w:rsid w:val="006C200E"/>
    <w:rsid w:val="006D1D00"/>
    <w:rsid w:val="006D3370"/>
    <w:rsid w:val="006E5BF3"/>
    <w:rsid w:val="006F7CB2"/>
    <w:rsid w:val="007017FA"/>
    <w:rsid w:val="00702B37"/>
    <w:rsid w:val="00704774"/>
    <w:rsid w:val="00706FD9"/>
    <w:rsid w:val="007100D2"/>
    <w:rsid w:val="00712CAC"/>
    <w:rsid w:val="00721B78"/>
    <w:rsid w:val="0073288B"/>
    <w:rsid w:val="007433C2"/>
    <w:rsid w:val="007563B7"/>
    <w:rsid w:val="00760F0E"/>
    <w:rsid w:val="00771661"/>
    <w:rsid w:val="00796569"/>
    <w:rsid w:val="0079759D"/>
    <w:rsid w:val="007B3A66"/>
    <w:rsid w:val="007B5D61"/>
    <w:rsid w:val="007B685F"/>
    <w:rsid w:val="007C1C46"/>
    <w:rsid w:val="007C40CF"/>
    <w:rsid w:val="007D3A2C"/>
    <w:rsid w:val="007D53F8"/>
    <w:rsid w:val="007F14DF"/>
    <w:rsid w:val="007F5069"/>
    <w:rsid w:val="00804344"/>
    <w:rsid w:val="00830087"/>
    <w:rsid w:val="00831BC5"/>
    <w:rsid w:val="0085240D"/>
    <w:rsid w:val="008612B6"/>
    <w:rsid w:val="00862564"/>
    <w:rsid w:val="00876722"/>
    <w:rsid w:val="0088369C"/>
    <w:rsid w:val="00891490"/>
    <w:rsid w:val="00893457"/>
    <w:rsid w:val="00893618"/>
    <w:rsid w:val="00893631"/>
    <w:rsid w:val="008948AA"/>
    <w:rsid w:val="00896C5B"/>
    <w:rsid w:val="00897788"/>
    <w:rsid w:val="008A1CC5"/>
    <w:rsid w:val="008B34BF"/>
    <w:rsid w:val="008C1A72"/>
    <w:rsid w:val="008C5559"/>
    <w:rsid w:val="008C7D9E"/>
    <w:rsid w:val="008D56FA"/>
    <w:rsid w:val="008D61D6"/>
    <w:rsid w:val="008D6E59"/>
    <w:rsid w:val="008F0599"/>
    <w:rsid w:val="008F09D5"/>
    <w:rsid w:val="008F2A0B"/>
    <w:rsid w:val="008F689C"/>
    <w:rsid w:val="0090321E"/>
    <w:rsid w:val="009064B3"/>
    <w:rsid w:val="00914224"/>
    <w:rsid w:val="00924589"/>
    <w:rsid w:val="0092719F"/>
    <w:rsid w:val="009466D4"/>
    <w:rsid w:val="00954342"/>
    <w:rsid w:val="00965039"/>
    <w:rsid w:val="00965E94"/>
    <w:rsid w:val="0097322F"/>
    <w:rsid w:val="00974C23"/>
    <w:rsid w:val="009857C6"/>
    <w:rsid w:val="009A11D1"/>
    <w:rsid w:val="009A405C"/>
    <w:rsid w:val="009B43DE"/>
    <w:rsid w:val="009B5F3C"/>
    <w:rsid w:val="009C3A62"/>
    <w:rsid w:val="009C3AE1"/>
    <w:rsid w:val="009D1176"/>
    <w:rsid w:val="009D3862"/>
    <w:rsid w:val="009D563B"/>
    <w:rsid w:val="009E2475"/>
    <w:rsid w:val="009E555B"/>
    <w:rsid w:val="00A0348E"/>
    <w:rsid w:val="00A04051"/>
    <w:rsid w:val="00A16614"/>
    <w:rsid w:val="00A2619A"/>
    <w:rsid w:val="00A27DDA"/>
    <w:rsid w:val="00A307D7"/>
    <w:rsid w:val="00A30A86"/>
    <w:rsid w:val="00A402CA"/>
    <w:rsid w:val="00A40FEB"/>
    <w:rsid w:val="00A43C46"/>
    <w:rsid w:val="00A476B1"/>
    <w:rsid w:val="00A53414"/>
    <w:rsid w:val="00A55463"/>
    <w:rsid w:val="00A57D6A"/>
    <w:rsid w:val="00A60A5E"/>
    <w:rsid w:val="00A66695"/>
    <w:rsid w:val="00A66E55"/>
    <w:rsid w:val="00A76625"/>
    <w:rsid w:val="00A77EF8"/>
    <w:rsid w:val="00A80837"/>
    <w:rsid w:val="00A80DF6"/>
    <w:rsid w:val="00A82D33"/>
    <w:rsid w:val="00A9581D"/>
    <w:rsid w:val="00AA5205"/>
    <w:rsid w:val="00AA6331"/>
    <w:rsid w:val="00AB46DA"/>
    <w:rsid w:val="00AC08A8"/>
    <w:rsid w:val="00AC2521"/>
    <w:rsid w:val="00AD2060"/>
    <w:rsid w:val="00AD5CEE"/>
    <w:rsid w:val="00AE2E0A"/>
    <w:rsid w:val="00AE2FCD"/>
    <w:rsid w:val="00AE727A"/>
    <w:rsid w:val="00AF04F7"/>
    <w:rsid w:val="00AF1209"/>
    <w:rsid w:val="00B03C08"/>
    <w:rsid w:val="00B07755"/>
    <w:rsid w:val="00B15844"/>
    <w:rsid w:val="00B2353E"/>
    <w:rsid w:val="00B26369"/>
    <w:rsid w:val="00B26D27"/>
    <w:rsid w:val="00B309B1"/>
    <w:rsid w:val="00B378C3"/>
    <w:rsid w:val="00B4273D"/>
    <w:rsid w:val="00B554C8"/>
    <w:rsid w:val="00B57C7D"/>
    <w:rsid w:val="00B57F80"/>
    <w:rsid w:val="00B67F8C"/>
    <w:rsid w:val="00B7197C"/>
    <w:rsid w:val="00B74AB7"/>
    <w:rsid w:val="00B75632"/>
    <w:rsid w:val="00B8411F"/>
    <w:rsid w:val="00B8768D"/>
    <w:rsid w:val="00B969C3"/>
    <w:rsid w:val="00BA53EE"/>
    <w:rsid w:val="00BA5D8E"/>
    <w:rsid w:val="00BA7786"/>
    <w:rsid w:val="00BB16BB"/>
    <w:rsid w:val="00BB2FBE"/>
    <w:rsid w:val="00BB7BC4"/>
    <w:rsid w:val="00BC00B7"/>
    <w:rsid w:val="00BD2C39"/>
    <w:rsid w:val="00BD328E"/>
    <w:rsid w:val="00BD50FD"/>
    <w:rsid w:val="00BE22DC"/>
    <w:rsid w:val="00BE3275"/>
    <w:rsid w:val="00BE4215"/>
    <w:rsid w:val="00BF0EC6"/>
    <w:rsid w:val="00BF1D0B"/>
    <w:rsid w:val="00BF6B34"/>
    <w:rsid w:val="00C12954"/>
    <w:rsid w:val="00C142C4"/>
    <w:rsid w:val="00C14377"/>
    <w:rsid w:val="00C16D6E"/>
    <w:rsid w:val="00C20489"/>
    <w:rsid w:val="00C26297"/>
    <w:rsid w:val="00C32581"/>
    <w:rsid w:val="00C33FF6"/>
    <w:rsid w:val="00C348A1"/>
    <w:rsid w:val="00C35376"/>
    <w:rsid w:val="00C35670"/>
    <w:rsid w:val="00C70020"/>
    <w:rsid w:val="00C743CD"/>
    <w:rsid w:val="00C83A1E"/>
    <w:rsid w:val="00C95944"/>
    <w:rsid w:val="00CA03E4"/>
    <w:rsid w:val="00CA3D67"/>
    <w:rsid w:val="00CB0CF4"/>
    <w:rsid w:val="00CC1DA8"/>
    <w:rsid w:val="00CC642B"/>
    <w:rsid w:val="00CC7EE5"/>
    <w:rsid w:val="00CD3A72"/>
    <w:rsid w:val="00CD7992"/>
    <w:rsid w:val="00CE2C1B"/>
    <w:rsid w:val="00CF22C2"/>
    <w:rsid w:val="00D049AC"/>
    <w:rsid w:val="00D05D01"/>
    <w:rsid w:val="00D078A1"/>
    <w:rsid w:val="00D141F1"/>
    <w:rsid w:val="00D1514F"/>
    <w:rsid w:val="00D23B72"/>
    <w:rsid w:val="00D349AE"/>
    <w:rsid w:val="00D37CAD"/>
    <w:rsid w:val="00D41918"/>
    <w:rsid w:val="00D466FC"/>
    <w:rsid w:val="00D624D0"/>
    <w:rsid w:val="00D624F7"/>
    <w:rsid w:val="00D64CA0"/>
    <w:rsid w:val="00D66870"/>
    <w:rsid w:val="00D67EFC"/>
    <w:rsid w:val="00D73005"/>
    <w:rsid w:val="00D76A1E"/>
    <w:rsid w:val="00D77D30"/>
    <w:rsid w:val="00D830A7"/>
    <w:rsid w:val="00D914FD"/>
    <w:rsid w:val="00D94AE6"/>
    <w:rsid w:val="00DA7BEF"/>
    <w:rsid w:val="00DB6966"/>
    <w:rsid w:val="00DC2D62"/>
    <w:rsid w:val="00DD1C55"/>
    <w:rsid w:val="00DE287C"/>
    <w:rsid w:val="00DE4F10"/>
    <w:rsid w:val="00DF5C41"/>
    <w:rsid w:val="00DF6B8D"/>
    <w:rsid w:val="00E027A0"/>
    <w:rsid w:val="00E044A4"/>
    <w:rsid w:val="00E058AF"/>
    <w:rsid w:val="00E11FF7"/>
    <w:rsid w:val="00E149EE"/>
    <w:rsid w:val="00E15E24"/>
    <w:rsid w:val="00E27E62"/>
    <w:rsid w:val="00E32CD8"/>
    <w:rsid w:val="00E33EB1"/>
    <w:rsid w:val="00E34732"/>
    <w:rsid w:val="00E36C5B"/>
    <w:rsid w:val="00E411A4"/>
    <w:rsid w:val="00E4216B"/>
    <w:rsid w:val="00E47EBF"/>
    <w:rsid w:val="00E507CC"/>
    <w:rsid w:val="00E5595F"/>
    <w:rsid w:val="00E6290C"/>
    <w:rsid w:val="00E63C1D"/>
    <w:rsid w:val="00E801D9"/>
    <w:rsid w:val="00E81987"/>
    <w:rsid w:val="00E81CCC"/>
    <w:rsid w:val="00E8230D"/>
    <w:rsid w:val="00E84450"/>
    <w:rsid w:val="00EA1E9E"/>
    <w:rsid w:val="00EA1F29"/>
    <w:rsid w:val="00EA2471"/>
    <w:rsid w:val="00EA5169"/>
    <w:rsid w:val="00EB3268"/>
    <w:rsid w:val="00EB6228"/>
    <w:rsid w:val="00EB7FB9"/>
    <w:rsid w:val="00EC42AE"/>
    <w:rsid w:val="00ED17CC"/>
    <w:rsid w:val="00ED2BA9"/>
    <w:rsid w:val="00F01C77"/>
    <w:rsid w:val="00F04FF2"/>
    <w:rsid w:val="00F07932"/>
    <w:rsid w:val="00F10BF5"/>
    <w:rsid w:val="00F116E4"/>
    <w:rsid w:val="00F14105"/>
    <w:rsid w:val="00F22A4C"/>
    <w:rsid w:val="00F234A6"/>
    <w:rsid w:val="00F26B3D"/>
    <w:rsid w:val="00F30F87"/>
    <w:rsid w:val="00F35F32"/>
    <w:rsid w:val="00F4245C"/>
    <w:rsid w:val="00F43113"/>
    <w:rsid w:val="00F46C7B"/>
    <w:rsid w:val="00F4706F"/>
    <w:rsid w:val="00F56698"/>
    <w:rsid w:val="00F61204"/>
    <w:rsid w:val="00F65167"/>
    <w:rsid w:val="00F66436"/>
    <w:rsid w:val="00F709D2"/>
    <w:rsid w:val="00F7176A"/>
    <w:rsid w:val="00F73889"/>
    <w:rsid w:val="00F73A41"/>
    <w:rsid w:val="00F8119E"/>
    <w:rsid w:val="00F933C7"/>
    <w:rsid w:val="00F94EE1"/>
    <w:rsid w:val="00FA19E9"/>
    <w:rsid w:val="00FA42D0"/>
    <w:rsid w:val="00FA6134"/>
    <w:rsid w:val="00FB24F0"/>
    <w:rsid w:val="00FB5C2B"/>
    <w:rsid w:val="00FB71A3"/>
    <w:rsid w:val="00FC01DC"/>
    <w:rsid w:val="00FC5799"/>
    <w:rsid w:val="00FC6556"/>
    <w:rsid w:val="00FD2D1A"/>
    <w:rsid w:val="00FE1492"/>
    <w:rsid w:val="00FE2025"/>
    <w:rsid w:val="00FE5376"/>
    <w:rsid w:val="00FF5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5A970B-DAF2-4B8F-9B3C-DAEF4A7D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224"/>
  </w:style>
  <w:style w:type="paragraph" w:styleId="1">
    <w:name w:val="heading 1"/>
    <w:basedOn w:val="a"/>
    <w:next w:val="a"/>
    <w:link w:val="10"/>
    <w:uiPriority w:val="9"/>
    <w:qFormat/>
    <w:rsid w:val="00B03C0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1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адпись к иллюстрации"/>
    <w:basedOn w:val="a"/>
    <w:link w:val="a4"/>
    <w:uiPriority w:val="34"/>
    <w:qFormat/>
    <w:rsid w:val="002A4FB8"/>
    <w:pPr>
      <w:ind w:left="720"/>
      <w:contextualSpacing/>
    </w:pPr>
  </w:style>
  <w:style w:type="paragraph" w:customStyle="1" w:styleId="a5">
    <w:name w:val="Укауп"/>
    <w:basedOn w:val="a"/>
    <w:link w:val="a6"/>
    <w:qFormat/>
    <w:rsid w:val="00B03C0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B03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Укауп Знак"/>
    <w:basedOn w:val="a0"/>
    <w:link w:val="a5"/>
    <w:rsid w:val="00B03C0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03C08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a4">
    <w:name w:val="Абзац списка Знак"/>
    <w:aliases w:val="Надпись к иллюстрации Знак"/>
    <w:link w:val="a3"/>
    <w:locked/>
    <w:rsid w:val="00B03C08"/>
  </w:style>
  <w:style w:type="character" w:customStyle="1" w:styleId="20">
    <w:name w:val="Заголовок 2 Знак"/>
    <w:basedOn w:val="a0"/>
    <w:link w:val="2"/>
    <w:uiPriority w:val="9"/>
    <w:semiHidden/>
    <w:rsid w:val="00E411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footnote text"/>
    <w:basedOn w:val="a"/>
    <w:link w:val="a9"/>
    <w:uiPriority w:val="99"/>
    <w:unhideWhenUsed/>
    <w:rsid w:val="00E411A4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E411A4"/>
    <w:rPr>
      <w:sz w:val="20"/>
      <w:szCs w:val="20"/>
    </w:rPr>
  </w:style>
  <w:style w:type="character" w:styleId="aa">
    <w:name w:val="footnote reference"/>
    <w:basedOn w:val="a0"/>
    <w:uiPriority w:val="99"/>
    <w:unhideWhenUsed/>
    <w:rsid w:val="00E411A4"/>
    <w:rPr>
      <w:vertAlign w:val="superscript"/>
    </w:rPr>
  </w:style>
  <w:style w:type="character" w:customStyle="1" w:styleId="apple-converted-space">
    <w:name w:val="apple-converted-space"/>
    <w:basedOn w:val="a0"/>
    <w:rsid w:val="00C70020"/>
  </w:style>
  <w:style w:type="paragraph" w:styleId="ab">
    <w:name w:val="Normal (Web)"/>
    <w:basedOn w:val="a"/>
    <w:link w:val="ac"/>
    <w:uiPriority w:val="99"/>
    <w:unhideWhenUsed/>
    <w:rsid w:val="0083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бычный (веб) Знак"/>
    <w:basedOn w:val="a0"/>
    <w:link w:val="ab"/>
    <w:uiPriority w:val="99"/>
    <w:rsid w:val="00830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0A5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A58AE"/>
  </w:style>
  <w:style w:type="paragraph" w:styleId="af">
    <w:name w:val="footer"/>
    <w:basedOn w:val="a"/>
    <w:link w:val="af0"/>
    <w:uiPriority w:val="99"/>
    <w:unhideWhenUsed/>
    <w:rsid w:val="000A5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A58AE"/>
  </w:style>
  <w:style w:type="paragraph" w:styleId="af1">
    <w:name w:val="Balloon Text"/>
    <w:basedOn w:val="a"/>
    <w:link w:val="af2"/>
    <w:uiPriority w:val="99"/>
    <w:semiHidden/>
    <w:unhideWhenUsed/>
    <w:rsid w:val="00401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01D9A"/>
    <w:rPr>
      <w:rFonts w:ascii="Tahoma" w:hAnsi="Tahoma" w:cs="Tahoma"/>
      <w:sz w:val="16"/>
      <w:szCs w:val="16"/>
    </w:rPr>
  </w:style>
  <w:style w:type="paragraph" w:styleId="af3">
    <w:name w:val="Body Text Indent"/>
    <w:basedOn w:val="a"/>
    <w:link w:val="af4"/>
    <w:semiHidden/>
    <w:rsid w:val="005673CA"/>
    <w:pPr>
      <w:spacing w:after="0" w:line="360" w:lineRule="auto"/>
      <w:ind w:firstLine="851"/>
      <w:jc w:val="both"/>
    </w:pPr>
    <w:rPr>
      <w:rFonts w:ascii="Courier New" w:eastAsia="Times New Roman" w:hAnsi="Courier New" w:cs="Times New Roman"/>
      <w:sz w:val="28"/>
      <w:szCs w:val="20"/>
      <w:lang w:eastAsia="ar-SA"/>
    </w:rPr>
  </w:style>
  <w:style w:type="character" w:customStyle="1" w:styleId="af4">
    <w:name w:val="Основной текст с отступом Знак"/>
    <w:basedOn w:val="a0"/>
    <w:link w:val="af3"/>
    <w:semiHidden/>
    <w:rsid w:val="005673CA"/>
    <w:rPr>
      <w:rFonts w:ascii="Courier New" w:eastAsia="Times New Roman" w:hAnsi="Courier New" w:cs="Times New Roman"/>
      <w:sz w:val="28"/>
      <w:szCs w:val="20"/>
      <w:lang w:eastAsia="ar-SA"/>
    </w:rPr>
  </w:style>
  <w:style w:type="character" w:styleId="af5">
    <w:name w:val="Strong"/>
    <w:basedOn w:val="a0"/>
    <w:uiPriority w:val="22"/>
    <w:qFormat/>
    <w:rsid w:val="005673CA"/>
    <w:rPr>
      <w:b/>
      <w:bCs/>
    </w:rPr>
  </w:style>
  <w:style w:type="character" w:styleId="af6">
    <w:name w:val="Hyperlink"/>
    <w:basedOn w:val="a0"/>
    <w:uiPriority w:val="99"/>
    <w:unhideWhenUsed/>
    <w:rsid w:val="00BA7786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5E2A7F"/>
    <w:rPr>
      <w:rFonts w:cs="Times New Roman"/>
    </w:rPr>
  </w:style>
  <w:style w:type="character" w:customStyle="1" w:styleId="price">
    <w:name w:val="price"/>
    <w:basedOn w:val="a0"/>
    <w:rsid w:val="005E2A7F"/>
  </w:style>
  <w:style w:type="paragraph" w:styleId="af7">
    <w:name w:val="Body Text"/>
    <w:basedOn w:val="a"/>
    <w:link w:val="af8"/>
    <w:uiPriority w:val="99"/>
    <w:unhideWhenUsed/>
    <w:rsid w:val="0056590C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rsid w:val="0056590C"/>
  </w:style>
  <w:style w:type="table" w:customStyle="1" w:styleId="TableNormal">
    <w:name w:val="Table Normal"/>
    <w:uiPriority w:val="2"/>
    <w:semiHidden/>
    <w:unhideWhenUsed/>
    <w:qFormat/>
    <w:rsid w:val="005659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6590C"/>
    <w:pPr>
      <w:widowControl w:val="0"/>
      <w:autoSpaceDE w:val="0"/>
      <w:autoSpaceDN w:val="0"/>
      <w:spacing w:after="0" w:line="268" w:lineRule="exact"/>
      <w:jc w:val="center"/>
    </w:pPr>
    <w:rPr>
      <w:rFonts w:ascii="Times New Roman" w:eastAsia="Times New Roman" w:hAnsi="Times New Roman" w:cs="Times New Roman"/>
      <w:lang w:eastAsia="ru-RU" w:bidi="ru-RU"/>
    </w:rPr>
  </w:style>
  <w:style w:type="paragraph" w:styleId="21">
    <w:name w:val="Body Text 2"/>
    <w:basedOn w:val="a"/>
    <w:link w:val="22"/>
    <w:uiPriority w:val="99"/>
    <w:semiHidden/>
    <w:unhideWhenUsed/>
    <w:rsid w:val="00AE727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AE7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57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85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760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C0BFE-5A94-4D12-B88D-760B37C8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43</Pages>
  <Words>8137</Words>
  <Characters>46381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Mxm</dc:creator>
  <cp:lastModifiedBy>Bogdan</cp:lastModifiedBy>
  <cp:revision>10</cp:revision>
  <dcterms:created xsi:type="dcterms:W3CDTF">2022-05-19T16:42:00Z</dcterms:created>
  <dcterms:modified xsi:type="dcterms:W3CDTF">2022-05-23T00:55:00Z</dcterms:modified>
</cp:coreProperties>
</file>