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78ABE" w14:textId="77777777" w:rsidR="009465F6" w:rsidRPr="009465F6" w:rsidRDefault="009465F6" w:rsidP="009465F6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eastAsia="Times New Roman"/>
          <w:sz w:val="28"/>
        </w:rPr>
        <w:t>НАЦІОНАЛЬНИЙ ТЕХНІЧНИЙ УНІВЕРСИТЕТ УКРАЇНИ</w:t>
      </w:r>
    </w:p>
    <w:p w14:paraId="3B727E27" w14:textId="77777777" w:rsidR="009465F6" w:rsidRPr="009465F6" w:rsidRDefault="009465F6" w:rsidP="009465F6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eastAsia="Times New Roman"/>
          <w:sz w:val="28"/>
        </w:rPr>
        <w:t>«КИЇВСЬКИЙ ПОЛІТЕХНІЧНИЙ ІНСТИТУТ імені Ігоря Сікорського» ФАКУЛЬТЕТ ПРИКЛАДНОЇ МАТЕМАТИКИ</w:t>
      </w:r>
    </w:p>
    <w:p w14:paraId="325E83EC" w14:textId="77777777" w:rsidR="009465F6" w:rsidRPr="009465F6" w:rsidRDefault="009465F6" w:rsidP="009465F6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 w:eastAsia="Times New Roman"/>
          <w:b/>
          <w:sz w:val="28"/>
        </w:rPr>
        <w:t>Кафедра системного програмування та спеціалізованих комп’ютерних систем</w:t>
      </w:r>
    </w:p>
    <w:p w14:paraId="6EF7C1D5" w14:textId="77777777" w:rsidR="009465F6" w:rsidRPr="009465F6" w:rsidRDefault="009465F6" w:rsidP="009465F6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 w:eastAsia="Times New Roman"/>
          <w:b/>
          <w:sz w:val="28"/>
        </w:rPr>
        <w:t>Лабораторна робота №1</w:t>
      </w:r>
    </w:p>
    <w:p w14:paraId="31D40510" w14:textId="77777777" w:rsidR="009465F6" w:rsidRPr="009465F6" w:rsidRDefault="009465F6" w:rsidP="009465F6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DD2F3E1" w14:textId="77777777" w:rsidR="009465F6" w:rsidRPr="009465F6" w:rsidRDefault="009465F6" w:rsidP="009465F6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 w:eastAsia="Times New Roman"/>
          <w:sz w:val="28"/>
        </w:rPr>
        <w:t xml:space="preserve">з дисципліни </w:t>
      </w:r>
      <w:r>
        <w:rPr>
          <w:rFonts w:ascii="Times New Roman" w:hAnsi="Times New Roman" w:cs="Times New Roman" w:eastAsia="Times New Roman"/>
          <w:b/>
          <w:sz w:val="28"/>
        </w:rPr>
        <w:t>Бази даних і засоби управління</w:t>
      </w:r>
    </w:p>
    <w:p w14:paraId="10E2DA01" w14:textId="77777777" w:rsidR="009465F6" w:rsidRPr="009465F6" w:rsidRDefault="009465F6" w:rsidP="009465F6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9D214FA" w14:textId="77777777" w:rsidR="009465F6" w:rsidRPr="009465F6" w:rsidRDefault="009465F6" w:rsidP="009465F6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 w:eastAsia="Times New Roman"/>
          <w:b/>
          <w:i/>
          <w:sz w:val="28"/>
        </w:rPr>
        <w:t>на тему: “Проектування бази даних та ознайомлення з базовими операціями СУБД PostgreSQL”</w:t>
      </w:r>
    </w:p>
    <w:p w14:paraId="65D6F26E" w14:textId="77777777" w:rsidR="00F27D12" w:rsidRPr="00167919" w:rsidRDefault="00F27D12">
      <w:pPr>
        <w:spacing w:after="160" w:line="259" w:lineRule="auto"/>
        <w:ind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4300FA72" w14:textId="77777777" w:rsidR="00D24714" w:rsidRPr="00094D93" w:rsidRDefault="00D24714" w:rsidP="00D24714">
      <w:pPr>
        <w:spacing w:after="160" w:line="259" w:lineRule="auto"/>
        <w:ind w:firstLine="0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794C18E" w14:textId="3F5D89D3" w:rsidR="00D24714" w:rsidRPr="00094D93" w:rsidRDefault="00D24714" w:rsidP="00D24714">
      <w:pPr>
        <w:spacing w:after="160" w:line="259" w:lineRule="auto"/>
        <w:ind w:firstLine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</w:rPr>
        <w:t>Викона</w:t>
      </w:r>
      <w:r>
        <w:rPr>
          <w:rFonts w:ascii="Times New Roman" w:hAnsi="Times New Roman" w:cs="Times New Roman" w:eastAsia="Times New Roman"/>
          <w:sz w:val="28"/>
          <w:lang w:val="ru-RU"/>
        </w:rPr>
        <w:t>в</w:t>
      </w:r>
      <w:r>
        <w:rPr>
          <w:rFonts w:ascii="Times New Roman" w:hAnsi="Times New Roman" w:cs="Times New Roman" w:eastAsia="Times New Roman"/>
          <w:sz w:val="28"/>
        </w:rPr>
        <w:t xml:space="preserve">: </w:t>
      </w:r>
    </w:p>
    <w:p w14:paraId="40D22BC5" w14:textId="6254236E" w:rsidR="00D24714" w:rsidRPr="00094D93" w:rsidRDefault="00D24714" w:rsidP="00D24714">
      <w:pPr>
        <w:spacing w:after="160" w:line="259" w:lineRule="auto"/>
        <w:ind w:firstLine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</w:rPr>
        <w:t xml:space="preserve">студент </w:t>
      </w:r>
      <w:r>
        <w:rPr>
          <w:rFonts w:ascii="Times New Roman" w:hAnsi="Times New Roman" w:cs="Times New Roman" w:eastAsia="Times New Roman"/>
          <w:sz w:val="28"/>
          <w:lang w:val="en-US"/>
        </w:rPr>
        <w:t xml:space="preserve">3 </w:t>
      </w:r>
      <w:r>
        <w:rPr>
          <w:rFonts w:ascii="Times New Roman" w:hAnsi="Times New Roman" w:cs="Times New Roman" w:eastAsia="Times New Roman"/>
          <w:sz w:val="28"/>
        </w:rPr>
        <w:t>курсу</w:t>
      </w:r>
    </w:p>
    <w:p w14:paraId="59E5ED78" w14:textId="3DAE1C4B" w:rsidR="00D24714" w:rsidRPr="00094D93" w:rsidRDefault="00D24714" w:rsidP="00D24714">
      <w:pPr>
        <w:spacing w:after="160" w:line="259" w:lineRule="auto"/>
        <w:ind w:firstLine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</w:rPr>
        <w:t>групи КВ-</w:t>
      </w:r>
      <w:r>
        <w:rPr>
          <w:rFonts w:ascii="Times New Roman" w:hAnsi="Times New Roman" w:cs="Times New Roman" w:eastAsia="Times New Roman"/>
          <w:sz w:val="28"/>
          <w:lang w:val="en-US"/>
        </w:rPr>
        <w:t>42</w:t>
      </w:r>
      <w:r>
        <w:rPr>
          <w:rFonts w:ascii="Times New Roman" w:hAnsi="Times New Roman" w:cs="Times New Roman" w:eastAsia="Times New Roman"/>
          <w:sz w:val="28"/>
        </w:rPr>
        <w:br/>
        <w:t>Цупра Владислав Васильович</w:t>
      </w:r>
    </w:p>
    <w:p w14:paraId="64D40AAE" w14:textId="77777777" w:rsidR="00D24714" w:rsidRPr="00094D93" w:rsidRDefault="00D24714" w:rsidP="00D24714">
      <w:pPr>
        <w:spacing w:after="160" w:line="259" w:lineRule="auto"/>
        <w:ind w:firstLine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</w:rPr>
        <w:t>Перевірив:</w:t>
      </w:r>
    </w:p>
    <w:p w14:paraId="35AA993E" w14:textId="77777777" w:rsidR="00D24714" w:rsidRPr="00094D93" w:rsidRDefault="00D24714" w:rsidP="00D24714">
      <w:pPr>
        <w:spacing w:after="160" w:line="259" w:lineRule="auto"/>
        <w:ind w:firstLine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</w:rPr>
        <w:t>Павловский В. І.</w:t>
      </w:r>
    </w:p>
    <w:p w14:paraId="084259EE" w14:textId="4EED6CEC" w:rsidR="00D24714" w:rsidRPr="00167919" w:rsidRDefault="00D24714" w:rsidP="00D24714">
      <w:pPr>
        <w:spacing w:after="160" w:line="259" w:lineRule="auto"/>
        <w:ind w:firstLine="0"/>
        <w:jc w:val="lef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 w:eastAsia="Times New Roman"/>
          <w:sz w:val="28"/>
        </w:rPr>
        <w:t>посилання на гітхаб:</w:t>
        <w:br/>
      </w:r>
      <w:r>
        <w:rPr>
          <w:rFonts w:ascii="Times New Roman" w:hAnsi="Times New Roman" w:cs="Times New Roman" w:eastAsia="Times New Roman"/>
          <w:sz w:val="28"/>
          <w:lang w:val="en-US"/>
        </w:rPr>
        <w:t>https://github.com/TsupraVlad/PostgerSQLLABWORK</w:t>
      </w:r>
    </w:p>
    <w:p w14:paraId="3EC5B40E" w14:textId="523782BB" w:rsidR="0038478B" w:rsidRPr="00094D93" w:rsidRDefault="009605B2" w:rsidP="00D24714">
      <w:pPr>
        <w:spacing w:after="160" w:line="259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 w:eastAsia="Times New Roman"/>
          <w:sz w:val="28"/>
          <w:lang w:val="en-US"/>
        </w:rPr>
        <w:t>Telegram @Tsupra_vlad</w:t>
      </w:r>
    </w:p>
    <w:p w14:paraId="342CA250" w14:textId="77777777" w:rsidR="0038478B" w:rsidRDefault="0038478B" w:rsidP="00D24714">
      <w:pPr>
        <w:spacing w:after="160" w:line="259" w:lineRule="auto"/>
        <w:ind w:firstLine="0"/>
        <w:jc w:val="left"/>
        <w:rPr>
          <w:lang w:val="en-US"/>
        </w:rPr>
      </w:pPr>
    </w:p>
    <w:p w14:paraId="68AA619A" w14:textId="77777777" w:rsidR="0038478B" w:rsidRDefault="0038478B" w:rsidP="00D24714">
      <w:pPr>
        <w:spacing w:after="160" w:line="259" w:lineRule="auto"/>
        <w:ind w:firstLine="0"/>
        <w:jc w:val="left"/>
        <w:rPr>
          <w:lang w:val="en-US"/>
        </w:rPr>
      </w:pPr>
    </w:p>
    <w:p w14:paraId="6707F480" w14:textId="77777777" w:rsidR="00BB48A3" w:rsidRDefault="00BB48A3" w:rsidP="00D24714">
      <w:pPr>
        <w:spacing w:after="160" w:line="259" w:lineRule="auto"/>
        <w:ind w:firstLine="0"/>
        <w:jc w:val="left"/>
        <w:rPr>
          <w:lang w:val="en-US"/>
        </w:rPr>
      </w:pPr>
    </w:p>
    <w:p w14:paraId="0BE42284" w14:textId="77777777" w:rsidR="00BB48A3" w:rsidRDefault="00BB48A3" w:rsidP="00D24714">
      <w:pPr>
        <w:spacing w:after="160" w:line="259" w:lineRule="auto"/>
        <w:ind w:firstLine="0"/>
        <w:jc w:val="left"/>
        <w:rPr>
          <w:lang w:val="en-US"/>
        </w:rPr>
      </w:pPr>
    </w:p>
    <w:p w14:paraId="345E31BE" w14:textId="77777777" w:rsidR="00BB48A3" w:rsidRDefault="00BB48A3" w:rsidP="00167919">
      <w:pPr>
        <w:spacing w:after="160" w:line="259" w:lineRule="auto"/>
        <w:ind w:firstLine="0"/>
        <w:jc w:val="left"/>
        <w:rPr>
          <w:lang w:val="en-US"/>
        </w:rPr>
      </w:pPr>
    </w:p>
    <w:p w14:paraId="0241D0B6" w14:textId="234430EB" w:rsidR="00BB48A3" w:rsidRPr="00094D93" w:rsidRDefault="00BB48A3" w:rsidP="00167919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</w:rPr>
        <w:t>Київ – 2026</w:t>
      </w:r>
    </w:p>
    <w:p>
      <w:pPr>
        <w:pageBreakBefore/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здобуття вмінь проектування бази даних та практичних навичок створення реляційних баз даних за допомогою PostgreSQL.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Завдання: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1. </w:t>
      </w:r>
      <w:r>
        <w:rPr>
          <w:rFonts w:ascii="Times New Roman" w:hAnsi="Times New Roman" w:eastAsia="Times New Roman" w:cs="Times New Roman"/>
          <w:i w:val="0"/>
          <w:sz w:val="28"/>
        </w:rPr>
        <w:t>Виконати короткий опис предметної галузі (області), з якого зрозуміло, які сутності та які зв'язки між сутностями мають місце, та які дані треба зберігати щоб забезпечити коректне відображення інформації про цю проблемну область;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2. </w:t>
      </w:r>
      <w:r>
        <w:rPr>
          <w:rFonts w:ascii="Times New Roman" w:hAnsi="Times New Roman" w:eastAsia="Times New Roman" w:cs="Times New Roman"/>
          <w:i w:val="0"/>
          <w:sz w:val="28"/>
        </w:rPr>
        <w:t>Розробити модель «сутність-зв’язок» предметної галузі, обраної студентом самостійно, відповідно до пункту «Вимоги до ER-моделі»;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3. </w:t>
      </w:r>
      <w:r>
        <w:rPr>
          <w:rFonts w:ascii="Times New Roman" w:hAnsi="Times New Roman" w:eastAsia="Times New Roman" w:cs="Times New Roman"/>
          <w:i w:val="0"/>
          <w:sz w:val="28"/>
        </w:rPr>
        <w:t>Перетворити розроблену модель даних у схему бази даних (таблиці) PostgreSQL;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4. </w:t>
      </w:r>
      <w:r>
        <w:rPr>
          <w:rFonts w:ascii="Times New Roman" w:hAnsi="Times New Roman" w:eastAsia="Times New Roman" w:cs="Times New Roman"/>
          <w:i w:val="0"/>
          <w:sz w:val="28"/>
        </w:rPr>
        <w:t>Виконати нормалізацію схеми бази даних до третьої нормальної форми (3НФ);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5. </w:t>
      </w:r>
      <w:r>
        <w:rPr>
          <w:rFonts w:ascii="Times New Roman" w:hAnsi="Times New Roman" w:eastAsia="Times New Roman" w:cs="Times New Roman"/>
          <w:i w:val="0"/>
          <w:sz w:val="28"/>
        </w:rPr>
        <w:t>Ознайомитись із інструментарієм PostgreSQL та pgAdmin 4 та створити фізичну модель;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6. </w:t>
      </w:r>
      <w:r>
        <w:rPr>
          <w:rFonts w:ascii="Times New Roman" w:hAnsi="Times New Roman" w:eastAsia="Times New Roman" w:cs="Times New Roman"/>
          <w:i w:val="0"/>
          <w:sz w:val="28"/>
        </w:rPr>
        <w:t>Внести декілька рядків даних у кожну з таблиць бази даних засобами pgAdmin 4.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Опис предметної області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Запасні частини для автомобілів</w:t>
      </w:r>
      <w:r>
        <w:rPr>
          <w:rFonts w:ascii="Times New Roman" w:hAnsi="Times New Roman" w:eastAsia="Times New Roman" w:cs="Times New Roman"/>
          <w:i w:val="0"/>
          <w:sz w:val="28"/>
        </w:rPr>
        <w:t>— предметна галузь, що описує структуру зберігання й управління даними торговельно-складського процесу: інформацію про клієнтів, наявні деталі, склади та оформлені покупки. У центрі моделі — зв’язок кожного замовлення з конкретним покупцем (клієнтом) і переліком обраних запчастин (із зазначенням їхньої кількості), а також прив’язка цих замовлень та товарних залишків до відповідних складів, що їх обробляють. Така предметна галузь формалізує, які саме дані потрібно зберігати і як вони взаємопов’язані, щоб забезпечити коректний облік проданих товарів, актуальний контроль залишків на складах та безперебійне виконання замовлень автовласників.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Опис сутностей, їхніх атрибутів та призначення</w:t>
      </w:r>
    </w:p>
    <w:p>
      <w:pPr>
        <w:keepNext/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Сутність «Клієнт» (Client)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Призначення: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Зберігання персональних і контактних даних покупців (автовласників або представників СТО) для ідентифікації замовника та зворотного зв'язку.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Атрибути: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i w:val="0"/>
          <w:sz w:val="28"/>
        </w:rPr>
        <w:t>ClientID — унікальний ідентифікатор клієнта у базі даних (первинний ключ);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i w:val="0"/>
          <w:sz w:val="28"/>
        </w:rPr>
        <w:t>FirstName — ім'я клієнта;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i w:val="0"/>
          <w:sz w:val="28"/>
        </w:rPr>
        <w:t>LastName — прізвище клієнта;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i w:val="0"/>
          <w:sz w:val="28"/>
        </w:rPr>
        <w:t>Phone Number — контактний номер телефону;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i w:val="0"/>
          <w:sz w:val="28"/>
        </w:rPr>
        <w:t>Email — адреса електронної пошти.</w:t>
      </w:r>
    </w:p>
    <w:p>
      <w:pPr>
        <w:keepNext/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Сутність «Замовлення» (Order)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Призначення: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Реєстрація факту здійснення покупки. Виступає головним документом, який об'єднує клієнта, обрані ним товари та склад, що виконує видачу.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Атрибути: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i w:val="0"/>
          <w:sz w:val="28"/>
        </w:rPr>
        <w:t>OrderID — унікальний номер документа-замовлення (первинний ключ);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i w:val="0"/>
          <w:sz w:val="28"/>
        </w:rPr>
        <w:t>DataOrder — дата та час створення замовлення;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i w:val="0"/>
          <w:sz w:val="28"/>
        </w:rPr>
        <w:t>Status — поточний стан виконання (наприклад: "Нове", "Комплектується", "Видано").</w:t>
      </w:r>
    </w:p>
    <w:p>
      <w:pPr>
        <w:keepNext/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Сутність «Деталь» (Detail)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Призначення: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Ведення електронного каталогу (довідника) автозапчастин, які реалізує склад.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Атрибути: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i w:val="0"/>
          <w:sz w:val="28"/>
        </w:rPr>
        <w:t>DetailID — унікальний артикул автозапчастини (первинний ключ);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i w:val="0"/>
          <w:sz w:val="28"/>
        </w:rPr>
        <w:t>Detailname — найменування товару (наприклад: "Фара передня", "Масляний фільтр");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i w:val="0"/>
          <w:sz w:val="28"/>
        </w:rPr>
        <w:t>Price — актуальна вартість однієї одиниці товару.</w:t>
      </w:r>
    </w:p>
    <w:p>
      <w:pPr>
        <w:keepNext/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Сутність «Склад» (Warehouse)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Призначення: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Облік фізичних приміщень чи пунктів видачі, де зберігаються товарні запаси автозапчастин і де безпосередньо обробляються замовлення клієнтів.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Атрибути: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i w:val="0"/>
          <w:sz w:val="28"/>
        </w:rPr>
        <w:t>WarehouseID — унікальний номер складу (первинний ключ);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i w:val="0"/>
          <w:sz w:val="28"/>
        </w:rPr>
        <w:t>Address — фізична адреса розташування складу.</w:t>
      </w:r>
    </w:p>
    <w:p>
      <w:pPr>
        <w:keepNext/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Додатково: атрибути зв'язків (асоціативні дані)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b/>
          <w:i w:val="0"/>
          <w:sz w:val="28"/>
        </w:rPr>
        <w:t>Атрибут Count (Кількість):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Належить зв'язку «Містить» (Include) між Замовленням та Деталлю. Вказує, скільки саме одиниць конкретної запчастини клієнт додав у свій кошик у рамках одного замовлення;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b/>
          <w:i w:val="0"/>
          <w:sz w:val="28"/>
        </w:rPr>
        <w:t>Атрибут Count (Кількість):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Належить зв'язку «Зберігає» (Store) між Складом та Деталлю. Вказує, скільки саме одиниць конкретної запчастини лежить на складі;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b/>
          <w:i w:val="0"/>
          <w:sz w:val="28"/>
        </w:rPr>
        <w:t>Атрибут data of accept (Дата прийняття):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Належить зв'язку «Приймає замовлення» (accept an order) між Складом та Замовленням. Фіксує точний час, коли конкретний склад взяв документ у роботу.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Опис зв’язків між сутностями</w:t>
      </w:r>
    </w:p>
    <w:p>
      <w:pPr>
        <w:keepNext/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Зв'язок «Оформлює» (Orders)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Зв'язані сутності: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Клієнт (Client) – Замовлення (Order).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Тип зв'язку (потужність):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1:N (Один до багатьох).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Опис логіки: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Один зареєстрований клієнт (автовласник) може створити безліч різних замовлень протягом усього часу взаємодії з магазином. Однак кожне конкретне замовлення завжди належить лише одному конкретному клієнту.</w:t>
      </w:r>
    </w:p>
    <w:p>
      <w:pPr>
        <w:keepNext/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Зв'язок «Містить» (Includes)</w:t>
      </w:r>
      <w:r>
        <w:rPr>
          <w:rFonts w:ascii="Times New Roman" w:hAnsi="Times New Roman" w:eastAsia="Times New Roman" w:cs="Times New Roman"/>
          <w:i w:val="0"/>
          <w:sz w:val="28"/>
        </w:rPr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Зв'язані сутності: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Замовлення (Order) – Деталь (Detail).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Тип зв'язку (потужність):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M:N (Багато до багатьох).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Опис логіки: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Одне замовлення може складатися з багатьох різних автозапчастин (наприклад, фільтр, масло, колодки). Водночас одна й та сама деталь (наприклад, популярна модель фари) може бути присутньою в замовленнях різних клієнтів.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Атрибут зв'язку: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Count (Кількість). Цей атрибут існує лише на перетині цих двох сутностей, оскільки він вказує, скільки саме одиниць конкретної деталі було додано до конкретного замовлення.</w:t>
      </w:r>
    </w:p>
    <w:p>
      <w:pPr>
        <w:keepNext/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Зв'язок «Приймає в роботу» (accept an order)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Зв'язані сутності: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Склад (Warehouse) – Замовлення (Order).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Тип зв'язку (потужність):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1:N (Один до багатьох).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Опис логіки: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Один склад може прийняти на обробку та комплектацію безліч замовлень від різних клієнтів. Але кожне конкретне замовлення закріплюється за одним певним складом, з якого клієнт буде забирати товар (або звідки поїде доставка).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Атрибут зв'язку: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data of accept (Дата прийняття). Фіксує точний час, коли працівники складу взяли це замовлення в роботу.</w:t>
      </w:r>
    </w:p>
    <w:p>
      <w:pPr>
        <w:keepNext/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Зв'язок «Зберігає» (Stores)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Зв'язані сутності: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Склад (Warehouse) – Деталь (Detail).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Тип зв'язку (потужність):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1:N (Один до багатьох).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Атрибут зв'язку: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Count (Кількість). Фіксує кількість конкретної деталі на складі.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Опис логіки: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На одному складі фізично зберігається велика кількість різноманітних деталей. Але кожна деталь закріплюється за одним певним складом.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ER-діаграму предметної галузі, побудовану за нотацією Чена, наведено на рисунку 1.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A40BC7" wp14:editId="432DA52A">
            <wp:extent cx="5099685" cy="3324225"/>
            <wp:effectExtent l="0" t="0" r="571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1 - ER-діаграма, побудована за нотацією Чена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Перетворення концептуальної моделі у логічну модель та схему бази даних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1. 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Сутність "Клієнт" перетворено в таблицю </w:t>
      </w:r>
      <w:r>
        <w:rPr>
          <w:rFonts w:ascii="Times New Roman" w:hAnsi="Times New Roman" w:eastAsia="Times New Roman" w:cs="Times New Roman"/>
          <w:b/>
          <w:i w:val="0"/>
          <w:sz w:val="28"/>
        </w:rPr>
        <w:t>Client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з первинним ключем ClientID та атрибутами FirstName, LastName, Phone Number, Email.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2. 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Сутність "Склад" перетворено в таблицю </w:t>
      </w:r>
      <w:r>
        <w:rPr>
          <w:rFonts w:ascii="Times New Roman" w:hAnsi="Times New Roman" w:eastAsia="Times New Roman" w:cs="Times New Roman"/>
          <w:b/>
          <w:i w:val="0"/>
          <w:sz w:val="28"/>
        </w:rPr>
        <w:t>Warehouse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з первинним ключем WarehouseID та атрибутом Address.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3. 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Сутність "Деталь" перетворено в таблицю </w:t>
      </w:r>
      <w:r>
        <w:rPr>
          <w:rFonts w:ascii="Times New Roman" w:hAnsi="Times New Roman" w:eastAsia="Times New Roman" w:cs="Times New Roman"/>
          <w:b/>
          <w:i w:val="0"/>
          <w:sz w:val="28"/>
        </w:rPr>
        <w:t>Detail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з первинним ключем DetailID та атрибутами Detailname, Price, та атрибутом Count. У таблиці також</w:t>
      </w: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Times New Roman" w:cs="Times New Roman"/>
          <w:i w:val="0"/>
          <w:sz w:val="28"/>
        </w:rPr>
        <w:t>є зовнішній ключ WarehouseID,</w:t>
      </w: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Times New Roman" w:cs="Times New Roman"/>
          <w:i w:val="0"/>
          <w:sz w:val="28"/>
        </w:rPr>
        <w:t>який пов'язаний з таблицею Warehouse (показує, на якому саме складі зберігається деталь).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4. 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Сутність "Замовлення" перетворено в таблицю </w:t>
      </w:r>
      <w:r>
        <w:rPr>
          <w:rFonts w:ascii="Times New Roman" w:hAnsi="Times New Roman" w:eastAsia="Times New Roman" w:cs="Times New Roman"/>
          <w:b/>
          <w:i w:val="0"/>
          <w:sz w:val="28"/>
        </w:rPr>
        <w:t>Order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з первинним ключем OrderID, атрибутами DataOrder, Status, та атрибутом data of accept. У таблиці є зовнішній ключ ClientID (пов'язаний з таблицею Client) та зовнішній ключ WarehouseID (пов'язаний з таблицею Warehouse, оскільки склад обробляє замовлення).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5. 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Зв'язок "Include" (багато до багатьох) між замовленням та деталлю перетворено в окрему асоціативну таблицю </w:t>
      </w:r>
      <w:r>
        <w:rPr>
          <w:rFonts w:ascii="Times New Roman" w:hAnsi="Times New Roman" w:eastAsia="Times New Roman" w:cs="Times New Roman"/>
          <w:b/>
          <w:i w:val="0"/>
          <w:sz w:val="28"/>
        </w:rPr>
        <w:t>Order_Detail</w:t>
      </w:r>
      <w:r>
        <w:rPr>
          <w:rFonts w:ascii="Times New Roman" w:hAnsi="Times New Roman" w:eastAsia="Times New Roman" w:cs="Times New Roman"/>
          <w:i w:val="0"/>
          <w:sz w:val="28"/>
        </w:rPr>
        <w:t>. Вона містить зовнішні ключі OrderID та DetailID, які разом утворюють складений первинний ключ. Також ця таблиця містить атрибут Count (кількість деталей у замовленні).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Графічне подання логічної моделі «Сутність-зв’язок» зображено на рисунку 2.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33DAED8" wp14:editId="32C0EDB9">
            <wp:extent cx="6120765" cy="34118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2 - Схема бази даних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Детальний перехід від концептуальної моделі до логічної наведено в таблиці 1.</w:t>
      </w:r>
    </w:p>
    <w:p>
      <w:pPr>
        <w:keepNext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 w:val="0"/>
          <w:sz w:val="28"/>
        </w:rPr>
        <w:t>Таблиця 1 - Опис структури бази даних «Запасні частини для автомобілів»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3774"/>
        <w:gridCol w:w="2223"/>
      </w:tblGrid>
      <w:tr w:rsidR="00B43927" w:rsidRPr="00B43927" w14:paraId="6B0BE504" w14:textId="77777777" w:rsidTr="00B43927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BE0995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Сутність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25AB1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E0FAB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атрибуту</w:t>
            </w:r>
          </w:p>
        </w:tc>
      </w:tr>
      <w:tr w:rsidR="00B43927" w:rsidRPr="00B43927" w14:paraId="3C8E906C" w14:textId="77777777" w:rsidTr="00B43927">
        <w:trPr>
          <w:trHeight w:val="460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5DB8BF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Client</w:t>
            </w: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 – містить дані про клієнтів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855F9D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ClientID – унікальний ідентифікатор клієнта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B1D6EA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integer (числовий)</w:t>
            </w:r>
          </w:p>
        </w:tc>
      </w:tr>
      <w:tr w:rsidR="00B43927" w:rsidRPr="00B43927" w14:paraId="658934B7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44748AA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BB7BE5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Last Name – прізвище клієнта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CEDBD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character varying (рядок)</w:t>
            </w:r>
          </w:p>
        </w:tc>
      </w:tr>
      <w:tr w:rsidR="00B43927" w:rsidRPr="00B43927" w14:paraId="63A0198A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BB82E24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CEF6DE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First Name – ім’я клієнта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E169AD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character varying (рядок)</w:t>
            </w:r>
          </w:p>
        </w:tc>
      </w:tr>
      <w:tr w:rsidR="00B43927" w:rsidRPr="00B43927" w14:paraId="7786B769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000C18A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0D8F06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Email – електронна пошта клієнта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347C06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character varying (рядок)</w:t>
            </w:r>
          </w:p>
        </w:tc>
      </w:tr>
      <w:tr w:rsidR="00B43927" w:rsidRPr="00B43927" w14:paraId="3C15F133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637310F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61ADF2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Phone Number – номер телефону клієнта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AD7CF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character varying (рядок)</w:t>
            </w:r>
          </w:p>
        </w:tc>
      </w:tr>
      <w:tr w:rsidR="00B43927" w:rsidRPr="00B43927" w14:paraId="2DFC3152" w14:textId="77777777" w:rsidTr="00B43927">
        <w:trPr>
          <w:trHeight w:val="460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D2F291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Warehouse</w:t>
            </w: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 – містить дані про склади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B071A1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WarehouseID – унікальний ідентифікатор складу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03F5DF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integer (числовий)</w:t>
            </w:r>
          </w:p>
        </w:tc>
      </w:tr>
      <w:tr w:rsidR="00B43927" w:rsidRPr="00B43927" w14:paraId="2B7D8892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EFCF14E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C20100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Address – адреса складу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AD114E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character varying (рядок)</w:t>
            </w:r>
          </w:p>
        </w:tc>
      </w:tr>
      <w:tr w:rsidR="00B43927" w:rsidRPr="00B43927" w14:paraId="4FFEADEC" w14:textId="77777777" w:rsidTr="00B43927">
        <w:trPr>
          <w:trHeight w:val="460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ED1B77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Order</w:t>
            </w: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 – містить дані про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435036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OrderId – унікальний ідентифікатор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69195B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integer (числовий)</w:t>
            </w:r>
          </w:p>
        </w:tc>
      </w:tr>
      <w:tr w:rsidR="00B43927" w:rsidRPr="00B43927" w14:paraId="4DE3E9AE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86305EE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E77B71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Status – статус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75AD2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character varying (рядок)</w:t>
            </w:r>
          </w:p>
        </w:tc>
      </w:tr>
      <w:tr w:rsidR="00B43927" w:rsidRPr="00B43927" w14:paraId="7DFBFB75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B888550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6F2460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DateOrder – дата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D380AB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date (дата)</w:t>
            </w:r>
          </w:p>
        </w:tc>
      </w:tr>
      <w:tr w:rsidR="00B43927" w:rsidRPr="00B43927" w14:paraId="077B01B3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EAA174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40B2FD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Date of accept – дата підтвердження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1F5133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date (дата)</w:t>
            </w:r>
          </w:p>
        </w:tc>
      </w:tr>
      <w:tr w:rsidR="00B43927" w:rsidRPr="00B43927" w14:paraId="55A84C9A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4FCE05C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37E2F8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WarehouseID – ідентифікатор складу (зовнішній ключ)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0B0AC1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integer (числовий)</w:t>
            </w:r>
          </w:p>
        </w:tc>
      </w:tr>
      <w:tr w:rsidR="00B43927" w:rsidRPr="00B43927" w14:paraId="35D14738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48F9C84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4555D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ClientID – ідентифікатор клієнта (зовнішній ключ)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FB895A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integer (числовий)</w:t>
            </w:r>
          </w:p>
        </w:tc>
      </w:tr>
      <w:tr w:rsidR="008A23C0" w:rsidRPr="00B43927" w14:paraId="5EA30113" w14:textId="77777777" w:rsidTr="00BF14DB">
        <w:trPr>
          <w:trHeight w:val="460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5FD32" w14:textId="77777777" w:rsidR="008A23C0" w:rsidRPr="00094D93" w:rsidRDefault="008A23C0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Detail</w:t>
            </w: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 – містить дані про деталі/товари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EF3670" w14:textId="77777777" w:rsidR="008A23C0" w:rsidRPr="00094D93" w:rsidRDefault="008A23C0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DetailID – унікальний ідентифікатор деталі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084745" w14:textId="77777777" w:rsidR="008A23C0" w:rsidRPr="00094D93" w:rsidRDefault="008A23C0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integer (числовий)</w:t>
            </w:r>
          </w:p>
        </w:tc>
      </w:tr>
      <w:tr w:rsidR="008A23C0" w:rsidRPr="00B43927" w14:paraId="71185B90" w14:textId="77777777" w:rsidTr="00BF14DB">
        <w:trPr>
          <w:trHeight w:val="460"/>
        </w:trPr>
        <w:tc>
          <w:tcPr>
            <w:tcW w:w="0" w:type="auto"/>
            <w:vMerge/>
            <w:tcBorders>
              <w:left w:val="single" w:sz="6" w:space="0" w:color="C4C7C5"/>
              <w:right w:val="single" w:sz="6" w:space="0" w:color="C4C7C5"/>
            </w:tcBorders>
            <w:vAlign w:val="center"/>
            <w:hideMark/>
          </w:tcPr>
          <w:p w14:paraId="2E6D1C08" w14:textId="77777777" w:rsidR="008A23C0" w:rsidRPr="00094D93" w:rsidRDefault="008A23C0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D9287D" w14:textId="77777777" w:rsidR="008A23C0" w:rsidRPr="00094D93" w:rsidRDefault="008A23C0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DetailName – назва деталі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F3051F" w14:textId="77777777" w:rsidR="008A23C0" w:rsidRPr="00094D93" w:rsidRDefault="008A23C0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character varying (рядок)</w:t>
            </w:r>
          </w:p>
        </w:tc>
      </w:tr>
      <w:tr w:rsidR="008A23C0" w:rsidRPr="00B43927" w14:paraId="220F4B46" w14:textId="77777777" w:rsidTr="00BF14DB">
        <w:trPr>
          <w:trHeight w:val="460"/>
        </w:trPr>
        <w:tc>
          <w:tcPr>
            <w:tcW w:w="0" w:type="auto"/>
            <w:vMerge/>
            <w:tcBorders>
              <w:left w:val="single" w:sz="6" w:space="0" w:color="C4C7C5"/>
              <w:right w:val="single" w:sz="6" w:space="0" w:color="C4C7C5"/>
            </w:tcBorders>
            <w:vAlign w:val="center"/>
            <w:hideMark/>
          </w:tcPr>
          <w:p w14:paraId="4E7D9354" w14:textId="77777777" w:rsidR="008A23C0" w:rsidRPr="00094D93" w:rsidRDefault="008A23C0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9ECA2" w14:textId="77777777" w:rsidR="008A23C0" w:rsidRPr="00094D93" w:rsidRDefault="008A23C0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Price – ціна деталі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47EB01" w14:textId="77777777" w:rsidR="008A23C0" w:rsidRPr="00094D93" w:rsidRDefault="008A23C0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integer (числовий)</w:t>
            </w:r>
          </w:p>
        </w:tc>
      </w:tr>
      <w:tr w:rsidR="008A23C0" w:rsidRPr="00B43927" w14:paraId="1B8F2C00" w14:textId="77777777" w:rsidTr="00BF14DB">
        <w:trPr>
          <w:trHeight w:val="460"/>
        </w:trPr>
        <w:tc>
          <w:tcPr>
            <w:tcW w:w="0" w:type="auto"/>
            <w:vMerge/>
            <w:tcBorders>
              <w:left w:val="single" w:sz="6" w:space="0" w:color="C4C7C5"/>
              <w:right w:val="single" w:sz="6" w:space="0" w:color="C4C7C5"/>
            </w:tcBorders>
            <w:vAlign w:val="center"/>
            <w:hideMark/>
          </w:tcPr>
          <w:p w14:paraId="3FC781F7" w14:textId="77777777" w:rsidR="008A23C0" w:rsidRPr="00094D93" w:rsidRDefault="008A23C0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D1A9C9" w14:textId="77777777" w:rsidR="008A23C0" w:rsidRPr="00094D93" w:rsidRDefault="008A23C0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WarehouseID – ідентифікатор складу (зовнішній ключ)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6B61AD" w14:textId="77777777" w:rsidR="008A23C0" w:rsidRPr="00094D93" w:rsidRDefault="008A23C0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integer (числовий)</w:t>
            </w:r>
          </w:p>
        </w:tc>
      </w:tr>
      <w:tr w:rsidR="008A23C0" w:rsidRPr="00B43927" w14:paraId="146DEFBB" w14:textId="77777777" w:rsidTr="00BF14DB">
        <w:trPr>
          <w:trHeight w:val="460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46A2D21" w14:textId="77777777" w:rsidR="008A23C0" w:rsidRPr="00094D93" w:rsidRDefault="008A23C0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21997" w14:textId="4FE333DB" w:rsidR="008A23C0" w:rsidRPr="005739CA" w:rsidRDefault="008A23C0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  <w:lang w:val="en-US"/>
              </w:rPr>
              <w:t xml:space="preserve">Count – </w:t>
            </w: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>Кількість деталей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C7E17" w14:textId="65BA72D0" w:rsidR="008A23C0" w:rsidRPr="00094D93" w:rsidRDefault="005739CA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integer (числовий)</w:t>
            </w:r>
          </w:p>
        </w:tc>
      </w:tr>
      <w:tr w:rsidR="00B43927" w:rsidRPr="00B43927" w14:paraId="69E30E2E" w14:textId="77777777" w:rsidTr="00B43927">
        <w:trPr>
          <w:trHeight w:val="460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97C31B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Order_Detail</w:t>
            </w: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 – таблиця зв’язку замовлень та деталей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24CB1B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OrderID – ідентифікатор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0C504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integer (числовий)</w:t>
            </w:r>
          </w:p>
        </w:tc>
      </w:tr>
      <w:tr w:rsidR="00B43927" w:rsidRPr="00B43927" w14:paraId="0B3409A4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A3F1D9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81E455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DetailID – ідентифікатор деталі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2143D6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integer (числовий)</w:t>
            </w:r>
          </w:p>
        </w:tc>
      </w:tr>
      <w:tr w:rsidR="00B43927" w:rsidRPr="00B43927" w14:paraId="34693CE8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6628216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2577F5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Count – кількість деталей у замовленні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77D668" w14:textId="77777777" w:rsidR="00B43927" w:rsidRPr="00094D93" w:rsidRDefault="00B43927" w:rsidP="00B43927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</w:rPr>
              <w:t xml:space="preserve">integer (числовий)</w:t>
            </w:r>
          </w:p>
        </w:tc>
      </w:tr>
    </w:tbl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Функціональні залежності для кожної таблиці бази даних</w:t>
      </w:r>
    </w:p>
    <w:p>
      <w:pPr>
        <w:keepNext/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sz w:val="28"/>
        </w:rPr>
        <w:t>Client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ClientID =&gt; {'Last Name', 'First Name', 'Email', 'Phone Number'}</w:t>
      </w:r>
    </w:p>
    <w:p>
      <w:pPr>
        <w:keepNext/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sz w:val="28"/>
        </w:rPr>
        <w:t>Warehouse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WarehouseID =&gt; {Address}</w:t>
      </w:r>
    </w:p>
    <w:p>
      <w:pPr>
        <w:keepNext/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sz w:val="28"/>
        </w:rPr>
        <w:t>Order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OrderId =&gt; {Status, DateOrder, 'Date of accept', WarehouseID, ClientID}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ClientID =&gt; {'Last Name', 'First Name', 'Email', 'Phone Number'}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WarehouseID =&gt; {Address}</w:t>
      </w:r>
    </w:p>
    <w:p>
      <w:pPr>
        <w:keepNext/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  <w:sz w:val="28"/>
        </w:rPr>
        <w:t>Detail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DetailID =&gt; {DetailName, Price, Count, WarehouseID}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WarehouseID =&gt; {Address}</w:t>
      </w:r>
    </w:p>
    <w:p>
      <w:pPr>
        <w:keepNext/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  <w:sz w:val="28"/>
        </w:rPr>
        <w:t>Order_Detail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{OrderID, DetailID} =&gt; {Count}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OrderID =&gt; {Status, DateOrder, 'Date of accept', WarehouseID, ClientID}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DetailID =&gt; {DetailName, Price, WarehouseID}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У моделях реляційної бази даних функціональні залежності показують, які атрибути в кожній таблиці однозначно визначаються іншими атрибутами. Це важливо для нормалізації — коректно встановлені залежності допомагають уникати дублювання даних і зберігати їх цілісність. У практичному сенсі PK кожної таблиці функціонально визначає її власні атрибути (наприклад Client_id → {First Name, Last Name, Phone Number, email}), а зовнішні ключі показують, як записи пов’язані між таблицями.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Транзитивна функціональна залежність виникає тоді, коли значення одного атрибута визначає інший через проміжний атрибут. Формально: якщо A → B і B → C, то A транзитивно визначає C. Такі зв’язки можуть свідчити про надлишковість даних, якщо результуючі атрибути зберігаються у тій самій таблиці. В межах кожної окремої таблиці транзитивних функціональних залежностей не виявлено — зв’язки між сутностями реалізовано через зовнішні ключі.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Відповідність схеми нормальним формам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Розроблена реляційна схема бази даних повністю відповідає вимогам нормалізації: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b/>
          <w:i w:val="0"/>
          <w:sz w:val="28"/>
        </w:rPr>
        <w:t>1НФ: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Схема знаходиться у першій нормальній формі, оскільки всі атрибути в таблицях є атомарними (неподільними), відсутні поля, що містять множинні значення чи списки. Кожна таблиця має унікальний первинний ключ;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b/>
          <w:i w:val="0"/>
          <w:sz w:val="28"/>
        </w:rPr>
        <w:t>2НФ: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Схема знаходиться у другій нормальній формі. Усі таблиці з одним первинним ключем автоматично відповідають 2НФ. Таблиця зв'язку Order_Detail має складений первинний ключ (OrderID, DetailID), і її єдиний неключовий атрибут Count повністю функціонально залежить від усього складеного ключа (від комбінації замовлення та деталі), а не від його частини;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 xml:space="preserve">- </w:t>
      </w:r>
      <w:r>
        <w:rPr>
          <w:rFonts w:ascii="Times New Roman" w:hAnsi="Times New Roman" w:eastAsia="Times New Roman" w:cs="Times New Roman"/>
          <w:b/>
          <w:i w:val="0"/>
          <w:sz w:val="28"/>
        </w:rPr>
        <w:t>3НФ:</w:t>
      </w:r>
      <w:r>
        <w:rPr>
          <w:rFonts w:ascii="Times New Roman" w:hAnsi="Times New Roman" w:eastAsia="Times New Roman" w:cs="Times New Roman"/>
          <w:i w:val="0"/>
          <w:sz w:val="28"/>
        </w:rPr>
        <w:t xml:space="preserve"> Схема знаходиться у третій нормальній формі. Жодна з таблиць не містить транзитивних залежностей: усі неключові атрибути залежать виключно від первинного ключа своєї таблиці, і не залежать від інших неключових атрибутів. Це гарантує відсутність аномалій оновлення, додавання та видалення даних.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Отже, схема бази даних відповідає вимогам 1НФ, 2НФ і 3НФ.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Схему бази даних у pgAdmin 4 зображено на рисунку 3.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E69A8E" wp14:editId="7F6492A0">
            <wp:extent cx="6120765" cy="34690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3 - Схема бази даних у pgAdmin 4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Таблиці бази даних у pgAdmin 4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Створені у pgAdmin 4 таблиці наведено на рисунку 4.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D7468D" wp14:editId="56BA6C82">
            <wp:extent cx="2453853" cy="1501270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4 - Список таблиць у pgAdmin 4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Структуру таблиці Client та внесені до неї дані наведено на рисунках 5–7.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60443B1" wp14:editId="17077852">
            <wp:extent cx="6120765" cy="27800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5 - Стовпці таблиці Client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B1687B9" wp14:editId="593625B9">
            <wp:extent cx="6120765" cy="17348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6 - Первинний ключ таблиці Client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0C8588CC" wp14:editId="2D46D9D1">
            <wp:extent cx="6120765" cy="14674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7 - Дані таблиці Client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Структуру таблиці Order та внесені до неї дані наведено на рисунках 8–10.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3439085" wp14:editId="24664B3D">
            <wp:extent cx="6120765" cy="310007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8 - Стовпці таблиці Order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CF53B3B" wp14:editId="7CBC499F">
            <wp:extent cx="6120765" cy="1930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9 - Первинний ключ таблиці Order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FDC41D" wp14:editId="55B37A2F">
            <wp:extent cx="6120765" cy="1457960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10 - Дані таблиці Order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Структуру таблиці Detail та внесені до неї дані наведено на рисунках 11–13.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680129D4" wp14:editId="0B3DB7F3">
            <wp:extent cx="6120765" cy="2875280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11 - Стовпці таблиці Detail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5AB10ED" wp14:editId="3F46F68F">
            <wp:extent cx="6120765" cy="16522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12 - Первинний ключ таблиці Detail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F55E9B6" wp14:editId="2723D450">
            <wp:extent cx="6120765" cy="28041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13 - Дані таблиці Detail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Структуру таблиці Warehouse та внесені до неї дані наведено на рисунках 14–16.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i/>
          <w:iCs/>
          <w:noProof/>
          <w:sz w:val="32"/>
          <w:szCs w:val="32"/>
        </w:rPr>
        <w:lastRenderedPageBreak/>
        <w:drawing>
          <wp:inline distT="0" distB="0" distL="0" distR="0" wp14:anchorId="3A03E4D4" wp14:editId="458740D8">
            <wp:extent cx="6120765" cy="21786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14 - Стовпці таблиці Warehouse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i/>
          <w:iCs/>
          <w:noProof/>
          <w:sz w:val="32"/>
          <w:szCs w:val="32"/>
        </w:rPr>
        <w:lastRenderedPageBreak/>
        <w:drawing>
          <wp:inline distT="0" distB="0" distL="0" distR="0" wp14:anchorId="088692D7" wp14:editId="448ADCD6">
            <wp:extent cx="6120765" cy="20834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15 - Первинний ключ таблиці Warehouse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i/>
          <w:iCs/>
          <w:noProof/>
          <w:sz w:val="32"/>
          <w:szCs w:val="32"/>
        </w:rPr>
        <w:drawing>
          <wp:inline distT="0" distB="0" distL="0" distR="0" wp14:anchorId="687854E0" wp14:editId="6B5D0504">
            <wp:extent cx="3528366" cy="1767993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16 - Дані таблиці Warehouse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Структуру таблиці Order_Detail та внесені до неї дані наведено на рисунках 17–18.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7FF329B" wp14:editId="2A196921">
            <wp:extent cx="6120765" cy="2311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17 - Стовпці таблиці Order_Detail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8B198B" wp14:editId="4F5F9182">
            <wp:extent cx="4237087" cy="172989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18 - Дані таблиці Order_Detail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SQL-код створення таблиць бази даних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SQL-код створення таблиць бази даних наведено нижче.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BEGIN;</w:t>
      </w:r>
    </w:p>
    <w:p>
      <w:pPr>
        <w:spacing w:before="0" w:after="0" w:line="240" w:lineRule="auto"/>
        <w:ind w:left="0" w:right="0" w:firstLine="0"/>
        <w:jc w:val="left"/>
      </w:pP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CREATE TABLE IF NOT EXISTS public."Client"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(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"ClientID" integer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"Last Name" character varying(15)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"First Name" character varying(20)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"Email" character varying(50)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"Phone Number" character varying(30)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PRIMARY KEY ("ClientID")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);</w:t>
      </w:r>
    </w:p>
    <w:p>
      <w:pPr>
        <w:spacing w:before="0" w:after="0" w:line="240" w:lineRule="auto"/>
        <w:ind w:left="0" w:right="0" w:firstLine="0"/>
        <w:jc w:val="left"/>
      </w:pP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CREATE TABLE IF NOT EXISTS public."Order"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(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"OrderID" integer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"Status" character varying(15)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"DataOrder" date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"Data of accept" date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"WarehouseID" integer,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"ClientID" integer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PRIMARY KEY ("OrderID")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);</w:t>
      </w:r>
    </w:p>
    <w:p>
      <w:pPr>
        <w:spacing w:before="0" w:after="0" w:line="240" w:lineRule="auto"/>
        <w:ind w:left="0" w:right="0" w:firstLine="0"/>
        <w:jc w:val="left"/>
      </w:pP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CREATE TABLE IF NOT EXISTS public."Warehouse"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(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"WarehouseID" integer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"Address" character varying(100)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PRIMARY KEY ("WarehouseID")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);</w:t>
      </w:r>
    </w:p>
    <w:p>
      <w:pPr>
        <w:spacing w:before="0" w:after="0" w:line="240" w:lineRule="auto"/>
        <w:ind w:left="0" w:right="0" w:firstLine="0"/>
        <w:jc w:val="left"/>
      </w:pP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CREATE TABLE IF NOT EXISTS public."Detail"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(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"DetailID" integer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"DatailName" character varying(20)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"Price" integer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"WarehouseID" integer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PRIMARY KEY ("DetailID")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);</w:t>
      </w:r>
    </w:p>
    <w:p>
      <w:pPr>
        <w:spacing w:before="0" w:after="0" w:line="240" w:lineRule="auto"/>
        <w:ind w:left="0" w:right="0" w:firstLine="0"/>
        <w:jc w:val="left"/>
      </w:pP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CREATE TABLE IF NOT EXISTS public."Order_Detail"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(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"Order_OrderID" integer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"Detail_DetailID" integer NOT NULL,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"Count" integer NOT NULL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);</w:t>
      </w:r>
    </w:p>
    <w:p>
      <w:pPr>
        <w:spacing w:before="0" w:after="0" w:line="240" w:lineRule="auto"/>
        <w:ind w:left="0" w:right="0" w:firstLine="0"/>
        <w:jc w:val="left"/>
      </w:pP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ALTER TABLE IF EXISTS public."Order"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ADD FOREIGN KEY ("ClientID")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REFERENCES public."Client" ("ClientID") MATCH SIMPLE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ON UPDATE NO ACTION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ON DELETE NO ACTION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NOT VALID;</w:t>
      </w:r>
    </w:p>
    <w:p>
      <w:pPr>
        <w:spacing w:before="0" w:after="0" w:line="240" w:lineRule="auto"/>
        <w:ind w:left="0" w:right="0" w:firstLine="0"/>
        <w:jc w:val="left"/>
      </w:pP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ALTER TABLE IF EXISTS public."Order"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ADD FOREIGN KEY ("WarehouseID")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REFERENCES public."Warehouse" ("WarehouseID") MATCH SIMPLE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ON UPDATE NO ACTION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ON DELETE NO ACTION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NOT VALID;</w:t>
      </w:r>
    </w:p>
    <w:p>
      <w:pPr>
        <w:spacing w:before="0" w:after="0" w:line="240" w:lineRule="auto"/>
        <w:ind w:left="0" w:right="0" w:firstLine="0"/>
        <w:jc w:val="left"/>
      </w:pP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ALTER TABLE IF EXISTS public."Detail"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ADD FOREIGN KEY ("WarehouseID")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REFERENCES public."Warehouse" ("WarehouseID") MATCH SIMPLE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ON UPDATE NO ACTION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ON DELETE NO ACTION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NOT VALID;</w:t>
      </w:r>
    </w:p>
    <w:p>
      <w:pPr>
        <w:spacing w:before="0" w:after="0" w:line="240" w:lineRule="auto"/>
        <w:ind w:left="0" w:right="0" w:firstLine="0"/>
        <w:jc w:val="left"/>
      </w:pP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ALTER TABLE IF EXISTS public."Order_Detail"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ADD FOREIGN KEY ("Order_OrderID")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REFERENCES public."Order" ("OrderID") MATCH SIMPLE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ON UPDATE NO ACTION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ON DELETE NO ACTION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NOT VALID;</w:t>
      </w:r>
    </w:p>
    <w:p>
      <w:pPr>
        <w:spacing w:before="0" w:after="0" w:line="240" w:lineRule="auto"/>
        <w:ind w:left="0" w:right="0" w:firstLine="0"/>
        <w:jc w:val="left"/>
      </w:pP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ALTER TABLE IF EXISTS public."Order_Detail"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ADD FOREIGN KEY ("Detail_DetailID")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REFERENCES public."Detail" ("DetailID") MATCH SIMPLE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ON UPDATE NO ACTION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ON DELETE NO ACTION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 xml:space="preserve">    NOT VALID;</w:t>
      </w:r>
    </w:p>
    <w:p>
      <w:pPr>
        <w:spacing w:before="0" w:after="0" w:line="240" w:lineRule="auto"/>
        <w:ind w:left="0" w:right="0" w:firstLine="0"/>
        <w:jc w:val="left"/>
      </w:pPr>
    </w:p>
    <w:p>
      <w:pPr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 w:cs="Courier New"/>
          <w:i w:val="0"/>
          <w:sz w:val="24"/>
        </w:rPr>
        <w:t>END;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У ході виконання лабораторної роботи було спроектовано та створено базу даних для обліку продажу запасних частин для автомобілів, що містить інформацію про клієнтів, замовлення, деталі та склади.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Побудовано ER-діаграму за нотацією Чена для графічного відображення структури та взаємозв’язків між сутностями. Концептуальну модель перетворено у логічну схему бази даних, а зв’язок «багато до багатьох» між замовленнями та деталями реалізовано за допомогою асоціативної таблиці Order_Detail.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Визначено функціональні залежності для кожної таблиці та перевірено схему бази даних на відповідність нормальним формам (1НФ, 2НФ, 3НФ), що забезпечує відсутність надлишковості та аномалій оновлення даних.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У середовищі pgAdmin 4 створено таблиці, визначено первинні та зовнішні ключі, а також внесено тестові дані до кожної таблиці.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Отримана база даних відповідає поставленим вимогам і може бути використана як основа для подальшої розробки інформаційної системи магазину автозапчастин.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Посилання на репозиторій GitHub:</w:t>
      </w:r>
    </w:p>
    <w:p>
      <w:pPr>
        <w:spacing w:before="0" w:after="0" w:line="24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https://github.com/TsupraVlad/PostgerSQLLABWORK</w:t>
      </w:r>
    </w:p>
    <w:sectPr w:rsidR="00207B48" w:rsidRPr="003936DC">
      <w:headerReference w:type="default" r:id="rId25"/>
      <w:headerReference w:type="first" r:id="rId26"/>
      <w:pgSz w:w="11906" w:h="16838"/>
      <w:pgMar w:top="1134" w:right="850" w:bottom="1134" w:left="1417" w:header="567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A41BF"/>
    <w:multiLevelType w:val="multilevel"/>
    <w:tmpl w:val="E45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032D9"/>
    <w:multiLevelType w:val="hybridMultilevel"/>
    <w:tmpl w:val="2BE44B36"/>
    <w:lvl w:ilvl="0" w:tplc="B4A801BE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7154040"/>
    <w:multiLevelType w:val="multilevel"/>
    <w:tmpl w:val="28F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9635A"/>
    <w:multiLevelType w:val="multilevel"/>
    <w:tmpl w:val="9A06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F04F4"/>
    <w:multiLevelType w:val="multilevel"/>
    <w:tmpl w:val="63E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D5824"/>
    <w:multiLevelType w:val="multilevel"/>
    <w:tmpl w:val="3E36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552BD"/>
    <w:multiLevelType w:val="multilevel"/>
    <w:tmpl w:val="CD6A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25542"/>
    <w:multiLevelType w:val="multilevel"/>
    <w:tmpl w:val="3C90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4675F"/>
    <w:multiLevelType w:val="multilevel"/>
    <w:tmpl w:val="F4C0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44D94"/>
    <w:multiLevelType w:val="multilevel"/>
    <w:tmpl w:val="1676F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BA59E3"/>
    <w:multiLevelType w:val="multilevel"/>
    <w:tmpl w:val="34B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C2E33"/>
    <w:multiLevelType w:val="multilevel"/>
    <w:tmpl w:val="2ED29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1B0F98"/>
    <w:multiLevelType w:val="multilevel"/>
    <w:tmpl w:val="D26C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129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368618">
    <w:abstractNumId w:val="4"/>
  </w:num>
  <w:num w:numId="3" w16cid:durableId="1824544291">
    <w:abstractNumId w:val="10"/>
  </w:num>
  <w:num w:numId="4" w16cid:durableId="1526820828">
    <w:abstractNumId w:val="3"/>
  </w:num>
  <w:num w:numId="5" w16cid:durableId="1186754158">
    <w:abstractNumId w:val="0"/>
  </w:num>
  <w:num w:numId="6" w16cid:durableId="1495535900">
    <w:abstractNumId w:val="6"/>
  </w:num>
  <w:num w:numId="7" w16cid:durableId="1404717322">
    <w:abstractNumId w:val="2"/>
  </w:num>
  <w:num w:numId="8" w16cid:durableId="546064054">
    <w:abstractNumId w:val="8"/>
  </w:num>
  <w:num w:numId="9" w16cid:durableId="554512962">
    <w:abstractNumId w:val="12"/>
  </w:num>
  <w:num w:numId="10" w16cid:durableId="1314068681">
    <w:abstractNumId w:val="7"/>
  </w:num>
  <w:num w:numId="11" w16cid:durableId="1802916952">
    <w:abstractNumId w:val="5"/>
  </w:num>
  <w:num w:numId="12" w16cid:durableId="1235508744">
    <w:abstractNumId w:val="11"/>
  </w:num>
  <w:num w:numId="13" w16cid:durableId="906573490">
    <w:abstractNumId w:val="9"/>
  </w:num>
  <w:num w:numId="14" w16cid:durableId="1734810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12"/>
    <w:rsid w:val="000454B7"/>
    <w:rsid w:val="000738C1"/>
    <w:rsid w:val="0007739F"/>
    <w:rsid w:val="00080B17"/>
    <w:rsid w:val="00083E42"/>
    <w:rsid w:val="00094D93"/>
    <w:rsid w:val="000B0AAE"/>
    <w:rsid w:val="000E5870"/>
    <w:rsid w:val="00150425"/>
    <w:rsid w:val="00155941"/>
    <w:rsid w:val="00155B2F"/>
    <w:rsid w:val="00167919"/>
    <w:rsid w:val="0018009B"/>
    <w:rsid w:val="001E6C4B"/>
    <w:rsid w:val="00207B48"/>
    <w:rsid w:val="0023319A"/>
    <w:rsid w:val="00295C98"/>
    <w:rsid w:val="002D4E91"/>
    <w:rsid w:val="00351821"/>
    <w:rsid w:val="0038478B"/>
    <w:rsid w:val="00385C5A"/>
    <w:rsid w:val="003936DC"/>
    <w:rsid w:val="00396326"/>
    <w:rsid w:val="003E6F35"/>
    <w:rsid w:val="003F5148"/>
    <w:rsid w:val="00420EC3"/>
    <w:rsid w:val="00443E8B"/>
    <w:rsid w:val="005243A6"/>
    <w:rsid w:val="00554232"/>
    <w:rsid w:val="005739CA"/>
    <w:rsid w:val="005A1248"/>
    <w:rsid w:val="005E7A4D"/>
    <w:rsid w:val="005F1033"/>
    <w:rsid w:val="006030E3"/>
    <w:rsid w:val="00653182"/>
    <w:rsid w:val="006800C4"/>
    <w:rsid w:val="006874C0"/>
    <w:rsid w:val="00693A1A"/>
    <w:rsid w:val="006A4AFF"/>
    <w:rsid w:val="007165AA"/>
    <w:rsid w:val="007671E1"/>
    <w:rsid w:val="00780B61"/>
    <w:rsid w:val="00783C18"/>
    <w:rsid w:val="007B124E"/>
    <w:rsid w:val="007D7CBD"/>
    <w:rsid w:val="00851021"/>
    <w:rsid w:val="00863A5A"/>
    <w:rsid w:val="0088099D"/>
    <w:rsid w:val="00885658"/>
    <w:rsid w:val="008972DB"/>
    <w:rsid w:val="008A23C0"/>
    <w:rsid w:val="008A6C96"/>
    <w:rsid w:val="008B1F70"/>
    <w:rsid w:val="008C445B"/>
    <w:rsid w:val="008E745A"/>
    <w:rsid w:val="008F642C"/>
    <w:rsid w:val="00912A9E"/>
    <w:rsid w:val="00922B1C"/>
    <w:rsid w:val="009332F0"/>
    <w:rsid w:val="009465F6"/>
    <w:rsid w:val="009605B2"/>
    <w:rsid w:val="00974EDD"/>
    <w:rsid w:val="009C1A6C"/>
    <w:rsid w:val="009C6CD5"/>
    <w:rsid w:val="00A0201B"/>
    <w:rsid w:val="00A2481B"/>
    <w:rsid w:val="00A516A7"/>
    <w:rsid w:val="00AD3834"/>
    <w:rsid w:val="00AD5F7C"/>
    <w:rsid w:val="00B1606F"/>
    <w:rsid w:val="00B231EB"/>
    <w:rsid w:val="00B43927"/>
    <w:rsid w:val="00B477DB"/>
    <w:rsid w:val="00B56283"/>
    <w:rsid w:val="00B945A5"/>
    <w:rsid w:val="00BB48A3"/>
    <w:rsid w:val="00BB6818"/>
    <w:rsid w:val="00C353DB"/>
    <w:rsid w:val="00D2392C"/>
    <w:rsid w:val="00D24714"/>
    <w:rsid w:val="00D46334"/>
    <w:rsid w:val="00D7114E"/>
    <w:rsid w:val="00D74D5C"/>
    <w:rsid w:val="00D9367B"/>
    <w:rsid w:val="00DB377F"/>
    <w:rsid w:val="00DB630A"/>
    <w:rsid w:val="00DD74A5"/>
    <w:rsid w:val="00DE7AFE"/>
    <w:rsid w:val="00E512B5"/>
    <w:rsid w:val="00E53D6D"/>
    <w:rsid w:val="00E65BBA"/>
    <w:rsid w:val="00E65ED3"/>
    <w:rsid w:val="00E95953"/>
    <w:rsid w:val="00E9692B"/>
    <w:rsid w:val="00EA6AD5"/>
    <w:rsid w:val="00EC5DD9"/>
    <w:rsid w:val="00F27D12"/>
    <w:rsid w:val="00F7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31DC4"/>
  <w15:chartTrackingRefBased/>
  <w15:docId w15:val="{21329D45-4062-494C-B19E-D7B05871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0" w:line="240" w:lineRule="auto" w:before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0" w:after="0" w:line="240" w:lineRule="auto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2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D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D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D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D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D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D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2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2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27D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7D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7D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7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27D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7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5" Type="http://schemas.openxmlformats.org/officeDocument/2006/relationships/header" Target="header1.xml"/><Relationship Id="rId26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19</Pages>
  <Words>9375</Words>
  <Characters>5344</Characters>
  <Application>Microsoft Office Word</Application>
  <DocSecurity>0</DocSecurity>
  <Lines>44</Lines>
  <Paragraphs>29</Paragraphs>
  <ScaleCrop>false</ScaleCrop>
  <Company/>
  <LinksUpToDate>false</LinksUpToDate>
  <CharactersWithSpaces>14690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Gisli g</dc:creator>
  <cp:keywords/>
  <dc:description/>
  <cp:lastModifiedBy>Ryan Gisli g</cp:lastModifiedBy>
  <cp:revision>90</cp:revision>
  <dcterms:created xsi:type="dcterms:W3CDTF">2026-09-21T08:20:00Z</dcterms:created>
  <dcterms:modified xsi:type="dcterms:W3CDTF">2026-09-29T09:31:00Z</dcterms:modified>
</cp:coreProperties>
</file>