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9F87C3" w14:textId="77777777" w:rsidR="00BF0800" w:rsidRDefault="00FA5B62" w:rsidP="00FA5B62">
      <w:pPr>
        <w:jc w:val="both"/>
      </w:pPr>
      <w:r>
        <w:rPr>
          <w:rFonts w:hint="eastAsia"/>
        </w:rPr>
        <w:t>第一部</w:t>
      </w:r>
    </w:p>
    <w:p w14:paraId="5E27F152" w14:textId="77777777" w:rsidR="00FA5B62" w:rsidRDefault="00FA5B62" w:rsidP="00FA5B62">
      <w:pPr>
        <w:jc w:val="both"/>
      </w:pPr>
    </w:p>
    <w:p w14:paraId="3D61BA72" w14:textId="77777777" w:rsidR="00FA5B62" w:rsidRDefault="00FA5B62" w:rsidP="00FA5B62">
      <w:pPr>
        <w:autoSpaceDE w:val="0"/>
        <w:autoSpaceDN w:val="0"/>
        <w:adjustRightInd w:val="0"/>
        <w:spacing w:after="240" w:line="580" w:lineRule="atLeast"/>
        <w:jc w:val="both"/>
        <w:rPr>
          <w:rFonts w:ascii="Times" w:hAnsi="Times" w:cs="Times"/>
        </w:rPr>
      </w:pPr>
      <w:r>
        <w:rPr>
          <w:rFonts w:ascii="Times" w:hAnsi="Times" w:cs="Times"/>
          <w:sz w:val="50"/>
          <w:szCs w:val="50"/>
        </w:rPr>
        <w:t xml:space="preserve">PART ONE </w:t>
      </w:r>
    </w:p>
    <w:p w14:paraId="693A7137" w14:textId="77777777" w:rsidR="00FA5B62" w:rsidRDefault="00FA5B62" w:rsidP="00FA5B62">
      <w:pPr>
        <w:autoSpaceDE w:val="0"/>
        <w:autoSpaceDN w:val="0"/>
        <w:adjustRightInd w:val="0"/>
        <w:spacing w:after="240" w:line="660" w:lineRule="atLeast"/>
        <w:jc w:val="both"/>
        <w:rPr>
          <w:rFonts w:ascii="Times" w:hAnsi="Times" w:cs="Times"/>
        </w:rPr>
      </w:pPr>
      <w:r>
        <w:rPr>
          <w:rFonts w:ascii="Times" w:hAnsi="Times" w:cs="Times"/>
          <w:i/>
          <w:iCs/>
          <w:sz w:val="58"/>
          <w:szCs w:val="58"/>
        </w:rPr>
        <w:t xml:space="preserve">Coming into the World </w:t>
      </w:r>
    </w:p>
    <w:p w14:paraId="2BD3814F" w14:textId="1ECB8094" w:rsidR="00FA5B62" w:rsidRDefault="00FA5B62" w:rsidP="00AA09B9">
      <w:pPr>
        <w:autoSpaceDE w:val="0"/>
        <w:autoSpaceDN w:val="0"/>
        <w:adjustRightInd w:val="0"/>
        <w:spacing w:after="240" w:line="440" w:lineRule="atLeast"/>
        <w:jc w:val="both"/>
        <w:rPr>
          <w:rFonts w:ascii="Times" w:hAnsi="Times" w:cs="Times"/>
        </w:rPr>
      </w:pPr>
      <w:r>
        <w:rPr>
          <w:rFonts w:ascii="Times" w:hAnsi="Times" w:cs="Times"/>
          <w:sz w:val="38"/>
          <w:szCs w:val="38"/>
        </w:rPr>
        <w:t xml:space="preserve">1. </w:t>
      </w:r>
      <w:bookmarkStart w:id="0" w:name="_GoBack"/>
      <w:bookmarkEnd w:id="0"/>
      <w:r>
        <w:rPr>
          <w:rFonts w:ascii="Times" w:hAnsi="Times" w:cs="Times"/>
          <w:i/>
          <w:iCs/>
          <w:sz w:val="50"/>
          <w:szCs w:val="50"/>
        </w:rPr>
        <w:t xml:space="preserve">The Douglas Babies </w:t>
      </w:r>
      <w:r>
        <w:rPr>
          <w:rFonts w:ascii="Times" w:hAnsi="Times" w:cs="Times"/>
          <w:i/>
          <w:iCs/>
          <w:sz w:val="38"/>
          <w:szCs w:val="38"/>
        </w:rPr>
        <w:t xml:space="preserve">The Birth of a Methodology </w:t>
      </w:r>
    </w:p>
    <w:p w14:paraId="6C147E7A"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On 5 March 1946, at a time of day that no one can recall, a baby girl forced her way out of the body and on to the bed of Gertrude Mary Palmer. The baby, to be called Patricia, was a sturdy 9 lbs 2 oz, and that Palmer had borne four children before this one didn’t lessen the pain of the birth. It hurt that bad, I nearly died, Palmer would tell her daughter years later. </w:t>
      </w:r>
    </w:p>
    <w:p w14:paraId="694509C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She told this to the health visitor too, the woman who arrived at her door a few weeks later to talk to her about Patricia’s birth. The health visitor might have made the mistake of going to the grand front door of 3 Wolseley Terrace, in Cheltenham, before realizing that there was no bell for the basement at where Gertrude Palmer lived, and that she had to walk around the house to a low, heavy door that opened o a scrappy lane at the back. Once she was inside and sitting at the large kitchen table, the health visitor opened her bag and pulled out a soft pencil and several sheets of foolscap paper, lled with type- written questions and marked strictly confidential. She told Palmer that thousands of mothers all over the country were being asked these questions, and that by answering as accu- rately as she could, her experience would greatly help the authorities to plan better maternity services for future mothers. Then she checked her watch and started to read out the ques- tions. Palmer dutifully answered them all. </w:t>
      </w:r>
    </w:p>
    <w:p w14:paraId="0C3A2A3F" w14:textId="6BF3D921" w:rsidR="00FA5B62" w:rsidRDefault="00FA5B62" w:rsidP="00A13F2A">
      <w:pPr>
        <w:autoSpaceDE w:val="0"/>
        <w:autoSpaceDN w:val="0"/>
        <w:adjustRightInd w:val="0"/>
        <w:spacing w:after="240" w:line="360" w:lineRule="atLeast"/>
        <w:jc w:val="both"/>
        <w:rPr>
          <w:rFonts w:ascii="Times" w:hAnsi="Times" w:cs="Times"/>
        </w:rPr>
      </w:pPr>
      <w:r>
        <w:rPr>
          <w:rFonts w:ascii="Times" w:hAnsi="Times" w:cs="Times"/>
          <w:sz w:val="32"/>
          <w:szCs w:val="32"/>
        </w:rPr>
        <w:t xml:space="preserve">Yes, Palmer said, the baby was legitimate. No, she wasn’t </w:t>
      </w:r>
    </w:p>
    <w:p w14:paraId="2E736970"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working</w:t>
      </w:r>
      <w:proofErr w:type="gramEnd"/>
      <w:r>
        <w:rPr>
          <w:rFonts w:ascii="Times" w:hAnsi="Times" w:cs="Times"/>
          <w:sz w:val="32"/>
          <w:szCs w:val="32"/>
        </w:rPr>
        <w:t xml:space="preserve"> when she started this baby. She just looked after the children and the house, and helped her husband to stoke the </w:t>
      </w:r>
      <w:r>
        <w:rPr>
          <w:rFonts w:ascii="Times" w:hAnsi="Times" w:cs="Times"/>
          <w:sz w:val="32"/>
          <w:szCs w:val="32"/>
        </w:rPr>
        <w:lastRenderedPageBreak/>
        <w:t xml:space="preserve">boilers that warmed the telephone-exchange o ces above </w:t>
      </w:r>
      <w:proofErr w:type="gramStart"/>
      <w:r>
        <w:rPr>
          <w:rFonts w:ascii="Times" w:hAnsi="Times" w:cs="Times"/>
          <w:sz w:val="32"/>
          <w:szCs w:val="32"/>
        </w:rPr>
        <w:t>the at</w:t>
      </w:r>
      <w:proofErr w:type="gramEnd"/>
      <w:r>
        <w:rPr>
          <w:rFonts w:ascii="Times" w:hAnsi="Times" w:cs="Times"/>
          <w:sz w:val="32"/>
          <w:szCs w:val="32"/>
        </w:rPr>
        <w:t xml:space="preserve">, which they did in return for subsidized rent. The baby was born at home, she said, and a midwife had come to help with the con nement. About two days after the baby arrived, Palmer explained in answer to the next query, she was t enough to do a full day’s work again around the house. She knew that women who gave birth in hospital were expected to stay in bed for two weeks, but she saw no point at all in that. No, she certainly didn’t have any domestics helping her: she could do the work much better herself. Palmer had grown up in service, and although the deliveries of coal and wood for the boilers meant that dirt bled into </w:t>
      </w:r>
      <w:proofErr w:type="gramStart"/>
      <w:r>
        <w:rPr>
          <w:rFonts w:ascii="Times" w:hAnsi="Times" w:cs="Times"/>
          <w:sz w:val="32"/>
          <w:szCs w:val="32"/>
        </w:rPr>
        <w:t>the at</w:t>
      </w:r>
      <w:proofErr w:type="gramEnd"/>
      <w:r>
        <w:rPr>
          <w:rFonts w:ascii="Times" w:hAnsi="Times" w:cs="Times"/>
          <w:sz w:val="32"/>
          <w:szCs w:val="32"/>
        </w:rPr>
        <w:t xml:space="preserve">, she insisted that she kept everything just so. Who looked after your husband while you were in bed, the health visitor asked her. He jolly well had to look after himself, Palmer replied. </w:t>
      </w:r>
    </w:p>
    <w:p w14:paraId="78E75DA8" w14:textId="04DDA5C7" w:rsidR="00FA5B62" w:rsidRDefault="00FA5B62" w:rsidP="00A13F2A">
      <w:pPr>
        <w:autoSpaceDE w:val="0"/>
        <w:autoSpaceDN w:val="0"/>
        <w:adjustRightInd w:val="0"/>
        <w:spacing w:after="240" w:line="360" w:lineRule="atLeast"/>
        <w:jc w:val="both"/>
        <w:rPr>
          <w:rFonts w:ascii="Times" w:hAnsi="Times" w:cs="Times"/>
        </w:rPr>
      </w:pPr>
      <w:r>
        <w:rPr>
          <w:rFonts w:ascii="Times" w:hAnsi="Times" w:cs="Times"/>
          <w:sz w:val="32"/>
          <w:szCs w:val="32"/>
        </w:rPr>
        <w:t xml:space="preserve">Next, the health visitor wanted to know about any other children, and Palmer told her that she had two alive and two dead. There was Ken, who was already sixteen, and Derek, who had been robbed of his twelve-year-old life by rheumatic fever at Easter time and whose memory still made her teary at that time of year. The third child was seven-year-old Edith, the fourth child had been stillborn, and then baby Patricia made it ve. She hoped there would be no more after that. How many rooms were there in </w:t>
      </w:r>
      <w:proofErr w:type="gramStart"/>
      <w:r>
        <w:rPr>
          <w:rFonts w:ascii="Times" w:hAnsi="Times" w:cs="Times"/>
          <w:sz w:val="32"/>
          <w:szCs w:val="32"/>
        </w:rPr>
        <w:t>the at</w:t>
      </w:r>
      <w:proofErr w:type="gramEnd"/>
      <w:r>
        <w:rPr>
          <w:rFonts w:ascii="Times" w:hAnsi="Times" w:cs="Times"/>
          <w:sz w:val="32"/>
          <w:szCs w:val="32"/>
        </w:rPr>
        <w:t xml:space="preserve">, excluding the kitchen and scul- lery, the health visitor wanted to know. </w:t>
      </w:r>
      <w:proofErr w:type="gramStart"/>
      <w:r>
        <w:rPr>
          <w:rFonts w:ascii="Times" w:hAnsi="Times" w:cs="Times"/>
          <w:sz w:val="32"/>
          <w:szCs w:val="32"/>
        </w:rPr>
        <w:t>Three – two bedrooms and a large living room.</w:t>
      </w:r>
      <w:proofErr w:type="gramEnd"/>
      <w:r>
        <w:rPr>
          <w:rFonts w:ascii="Times" w:hAnsi="Times" w:cs="Times"/>
          <w:sz w:val="32"/>
          <w:szCs w:val="32"/>
        </w:rPr>
        <w:t xml:space="preserve"> The bath was in the kitchen and the lavatory was outside. And had she received her full extra ration of a pint of milk during pregnancy? Yes, she had, and she’d made very sure to get her allocation of orange juice and cod liver oil too. </w:t>
      </w:r>
      <w:r>
        <w:rPr>
          <w:rFonts w:ascii="Times" w:hAnsi="Times" w:cs="Times"/>
          <w:noProof/>
        </w:rPr>
        <w:drawing>
          <wp:inline distT="0" distB="0" distL="0" distR="0" wp14:anchorId="13C8D2FE" wp14:editId="1A530369">
            <wp:extent cx="67945" cy="59055"/>
            <wp:effectExtent l="0" t="0" r="825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DB6A244" wp14:editId="627C03B6">
            <wp:extent cx="42545" cy="59055"/>
            <wp:effectExtent l="0" t="0" r="825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A74471" wp14:editId="0DF98F67">
            <wp:extent cx="42545" cy="59055"/>
            <wp:effectExtent l="0" t="0" r="825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FF088F" wp14:editId="07F81AE3">
            <wp:extent cx="33655" cy="5905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2C2E23" wp14:editId="3DF2CCFB">
            <wp:extent cx="42545" cy="50800"/>
            <wp:effectExtent l="0" t="0" r="825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AE91FA" wp14:editId="1222E0AA">
            <wp:extent cx="50800" cy="5905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F11A01D" wp14:editId="423867E1">
            <wp:extent cx="109855" cy="59055"/>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8F5F96F" wp14:editId="5F6ED0DE">
            <wp:extent cx="67945" cy="59055"/>
            <wp:effectExtent l="0" t="0" r="825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94FC1AB" wp14:editId="43C5A1FA">
            <wp:extent cx="8255" cy="825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FE3BA08" wp14:editId="2E647FF3">
            <wp:extent cx="8255" cy="1714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08D6C36" wp14:editId="2C7D32C7">
            <wp:extent cx="8255" cy="825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11C9FE" wp14:editId="777EFCF9">
            <wp:extent cx="50800" cy="5905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DBBC548" wp14:editId="078C397F">
            <wp:extent cx="236855" cy="67945"/>
            <wp:effectExtent l="0" t="0" r="0" b="825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986648D" wp14:editId="23CC3D88">
            <wp:extent cx="42545" cy="59055"/>
            <wp:effectExtent l="0" t="0" r="825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6148BF" wp14:editId="4830A605">
            <wp:extent cx="42545" cy="59055"/>
            <wp:effectExtent l="0" t="0" r="825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D5DF78B" wp14:editId="68EE4E49">
            <wp:extent cx="42545" cy="59055"/>
            <wp:effectExtent l="0" t="0" r="825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93E289A" wp14:editId="00A86CDF">
            <wp:extent cx="42545" cy="59055"/>
            <wp:effectExtent l="0" t="0" r="825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8656114" wp14:editId="444A33B4">
            <wp:extent cx="42545" cy="59055"/>
            <wp:effectExtent l="0" t="0" r="8255"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AE53DC" wp14:editId="53D40619">
            <wp:extent cx="84455" cy="5905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7FACB92" wp14:editId="3B605563">
            <wp:extent cx="42545" cy="59055"/>
            <wp:effectExtent l="0" t="0" r="8255"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9B89D63" wp14:editId="3A7AEAC8">
            <wp:extent cx="84455" cy="5905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8DD266" wp14:editId="13CD616F">
            <wp:extent cx="42545" cy="59055"/>
            <wp:effectExtent l="0" t="0" r="825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91F92A6" wp14:editId="5B49D467">
            <wp:extent cx="42545" cy="59055"/>
            <wp:effectExtent l="0" t="0" r="8255"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A66550D" wp14:editId="02D9A134">
            <wp:extent cx="42545" cy="59055"/>
            <wp:effectExtent l="0" t="0" r="825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09F452" wp14:editId="02EEE2FC">
            <wp:extent cx="42545" cy="59055"/>
            <wp:effectExtent l="0" t="0" r="8255"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868509" wp14:editId="40AA798C">
            <wp:extent cx="42545" cy="59055"/>
            <wp:effectExtent l="0" t="0" r="8255"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705C114" wp14:editId="62CD1892">
            <wp:extent cx="42545" cy="59055"/>
            <wp:effectExtent l="0" t="0" r="8255"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347FFD" wp14:editId="061EFCC8">
            <wp:extent cx="42545" cy="59055"/>
            <wp:effectExtent l="0" t="0" r="825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D43F79" wp14:editId="0293F55B">
            <wp:extent cx="42545" cy="59055"/>
            <wp:effectExtent l="0" t="0" r="8255"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13842DC" wp14:editId="66699823">
            <wp:extent cx="25400" cy="59055"/>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BFE599C" wp14:editId="67C0C023">
            <wp:extent cx="25400" cy="59055"/>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897F254" wp14:editId="283864C5">
            <wp:extent cx="25400" cy="59055"/>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7EB4C2" wp14:editId="15E92C21">
            <wp:extent cx="25400" cy="59055"/>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4EA390" wp14:editId="3CE5A048">
            <wp:extent cx="25400" cy="59055"/>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042C33F" wp14:editId="2C49209A">
            <wp:extent cx="25400" cy="59055"/>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74902F" wp14:editId="6ECC258D">
            <wp:extent cx="67945" cy="42545"/>
            <wp:effectExtent l="0" t="0" r="8255" b="825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9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8C98131" wp14:editId="556E0F17">
            <wp:extent cx="33655" cy="50800"/>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45BA79" wp14:editId="600F9AFB">
            <wp:extent cx="42545" cy="42545"/>
            <wp:effectExtent l="0" t="0" r="8255" b="825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B98618" wp14:editId="555A2AAC">
            <wp:extent cx="42545" cy="42545"/>
            <wp:effectExtent l="0" t="0" r="8255" b="825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F23EE29" wp14:editId="20748765">
            <wp:extent cx="17145" cy="50800"/>
            <wp:effectExtent l="0" t="0" r="8255"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17AE1C5" wp14:editId="5233FF42">
            <wp:extent cx="8255" cy="42545"/>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FD465C3" wp14:editId="0250BB11">
            <wp:extent cx="8255" cy="4254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E252AC1" wp14:editId="22E61512">
            <wp:extent cx="17145" cy="1714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FC30DC1" wp14:editId="28F3AA7D">
            <wp:extent cx="17145" cy="17145"/>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6E03D2D" wp14:editId="0397B0EE">
            <wp:extent cx="17145" cy="17145"/>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D6B5C2C" wp14:editId="4ABBE949">
            <wp:extent cx="42545" cy="8255"/>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00342774"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Now nearing the end of the form, the health visitor asked about how much the pregnancy and birth had actually cost. How many vests, napkins, petticoats, bootees, bonnets, shawls, knickers and rubber sheets had she bought for the baby, and how much had she spent on each? Palmer had spent very little, she replied; the baby was perfectly clean and comfortable in her sister’s layette. And she had spent next to nothing on smocks, corsets, nightdresses, knickers and brassieres for her- self, she said, as the health visitor carefully noted it all down. As she came to the end of the list of questions, the health visi- tor asked what her husband did in the way of work. Patricia told her that he was a labourer for a building company. What she didn’t say was that sometimes she had no money, because he would spend his wages at the pub and the betting o </w:t>
      </w:r>
      <w:proofErr w:type="gramStart"/>
      <w:r>
        <w:rPr>
          <w:rFonts w:ascii="Times" w:hAnsi="Times" w:cs="Times"/>
          <w:sz w:val="32"/>
          <w:szCs w:val="32"/>
        </w:rPr>
        <w:t>ce</w:t>
      </w:r>
      <w:proofErr w:type="gramEnd"/>
      <w:r>
        <w:rPr>
          <w:rFonts w:ascii="Times" w:hAnsi="Times" w:cs="Times"/>
          <w:sz w:val="32"/>
          <w:szCs w:val="32"/>
        </w:rPr>
        <w:t xml:space="preserve"> before he came home. </w:t>
      </w:r>
    </w:p>
    <w:p w14:paraId="6BDA391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By this time, the two women had been talking for around half an hour. The health visitor closed the questionnaire, tucked the papers into her bag, and they exchanged a few more niceties. Then Palmer showed her to the door. Once the health visitor was gone, Palmer got back to her routine. She needed to o er the waking baby her breast, settle her, check the boiler, scrub the oors and make supper for her husband, as she always did − perhaps cold meat, chipped potatoes and, because puddings were her speciality, a lovely spotted dick. </w:t>
      </w:r>
    </w:p>
    <w:p w14:paraId="233D8385" w14:textId="462D6E3A"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Gertrude Palmer was not the only new mother being inter- viewed by a health visitor as spring breezed into Great Britain in 1946. Just a few months earlier, a group of scientists in Lon- don had decided to try to interview the mother of </w:t>
      </w:r>
      <w:r>
        <w:rPr>
          <w:rFonts w:ascii="Times" w:hAnsi="Times" w:cs="Times"/>
          <w:i/>
          <w:iCs/>
          <w:sz w:val="32"/>
          <w:szCs w:val="32"/>
        </w:rPr>
        <w:t xml:space="preserve">every </w:t>
      </w:r>
      <w:r>
        <w:rPr>
          <w:rFonts w:ascii="Times" w:hAnsi="Times" w:cs="Times"/>
          <w:sz w:val="32"/>
          <w:szCs w:val="32"/>
        </w:rPr>
        <w:t xml:space="preserve">baby born in England, Scotland and Wales in the same week. The scientists wanted to understand what it was like for British women to go through pregnancy and bring a child into the world at that time, ten months after the end of the Second World War. </w:t>
      </w:r>
    </w:p>
    <w:p w14:paraId="09EB5A37"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scientists knew that surveying a week’s worth of births would involve quite a lot of babies – around 17,000, in fact. No one, in the history of science, had ever attempted to collect such detailed information on such a large group of mothers and babies; indeed, few scientists had attempted to interview such a large group of people at all. The study would be com- pletely unprecedented in its scale and ambition – if, that is, they could get if o the ground. That job had fallen to a man called James Douglas, a 31-year-old doctor who was working out of a small o </w:t>
      </w:r>
      <w:proofErr w:type="gramStart"/>
      <w:r>
        <w:rPr>
          <w:rFonts w:ascii="Times" w:hAnsi="Times" w:cs="Times"/>
          <w:sz w:val="32"/>
          <w:szCs w:val="32"/>
        </w:rPr>
        <w:t>ce</w:t>
      </w:r>
      <w:proofErr w:type="gramEnd"/>
      <w:r>
        <w:rPr>
          <w:rFonts w:ascii="Times" w:hAnsi="Times" w:cs="Times"/>
          <w:sz w:val="32"/>
          <w:szCs w:val="32"/>
        </w:rPr>
        <w:t xml:space="preserve"> at the London School of Economics. Douglas didn’t have much in the way of </w:t>
      </w:r>
      <w:proofErr w:type="gramStart"/>
      <w:r>
        <w:rPr>
          <w:rFonts w:ascii="Times" w:hAnsi="Times" w:cs="Times"/>
          <w:sz w:val="32"/>
          <w:szCs w:val="32"/>
        </w:rPr>
        <w:t>sta ,</w:t>
      </w:r>
      <w:proofErr w:type="gramEnd"/>
      <w:r>
        <w:rPr>
          <w:rFonts w:ascii="Times" w:hAnsi="Times" w:cs="Times"/>
          <w:sz w:val="32"/>
          <w:szCs w:val="32"/>
        </w:rPr>
        <w:t xml:space="preserve"> apart from his loyal assis- tant, Griselda Rowntree. He didn’t have much money for the study either, and the cash he did have would run out in two years. He also didn’t have anything so luxurious as electronic calculators, computers or e-mails to help him out, because none of those had yet been invented. But he had plenty of energy and </w:t>
      </w:r>
      <w:proofErr w:type="gramStart"/>
      <w:r>
        <w:rPr>
          <w:rFonts w:ascii="Times" w:hAnsi="Times" w:cs="Times"/>
          <w:sz w:val="32"/>
          <w:szCs w:val="32"/>
        </w:rPr>
        <w:t>a</w:t>
      </w:r>
      <w:proofErr w:type="gramEnd"/>
      <w:r>
        <w:rPr>
          <w:rFonts w:ascii="Times" w:hAnsi="Times" w:cs="Times"/>
          <w:sz w:val="32"/>
          <w:szCs w:val="32"/>
        </w:rPr>
        <w:t xml:space="preserve"> rm belief that he could succeed in pulling o a colossal survey of births. </w:t>
      </w:r>
    </w:p>
    <w:p w14:paraId="649E93A5" w14:textId="3A07CA0D"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Before doing anything, there were some practical decisions to be made. Most pressingly, Douglas needed a group of people the size of a small army to go out to interview the mothers. Ideally, they would have good access to the women and their health records, and have an intimate knowledge of the ‘mothers’ problems’, as he put it, which was a euphemism for the uncom- fortable and gory business that accompanies a pregnancy and birth, most of which was considered a private, vulgar topic at the time. Luckily, health visitors perfectly met all the require- ments. These women, who were generally trained nurses or midwives, were already sent out to check on the health of all mothers in Britain shortly after a child was born. This meant that, conveniently for Douglas, they could do the work in the course of their duties. </w:t>
      </w:r>
    </w:p>
    <w:p w14:paraId="32930B7E" w14:textId="77777777" w:rsidR="00FA5B62" w:rsidRDefault="00FA5B62" w:rsidP="00FA5B62">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Next, Douglas needed to set the date of the survey. He and his colleagues had decided to survey all the births in a single week because it would be a quick way to obtain a random sam- ple of all births across the country. But which week of the year should he choose? He wanted to employ students to help ana- lyse the completed questionnaires on the cheap, so he realized that it had to be early in the year, before the students left on their summer holidays. He chose the week of 3–9 March 1946. He also decided that the health visitors should wait about eight weeks after the births of the babies before they interviewed the mothers. This interval, Douglas wrote later, ‘was consid- ered to be long enough for the mother to have returned home, purchased layette, pram, &amp;c., received bills for the con ne- ment, and made arrangements to take her baby to the infant welfare centre</w:t>
      </w:r>
      <w:proofErr w:type="gramStart"/>
      <w:r>
        <w:rPr>
          <w:rFonts w:ascii="Times" w:hAnsi="Times" w:cs="Times"/>
          <w:sz w:val="32"/>
          <w:szCs w:val="32"/>
        </w:rPr>
        <w:t>.*</w:t>
      </w:r>
      <w:proofErr w:type="gramEnd"/>
      <w:r>
        <w:rPr>
          <w:rFonts w:ascii="Times" w:hAnsi="Times" w:cs="Times"/>
          <w:sz w:val="32"/>
          <w:szCs w:val="32"/>
        </w:rPr>
        <w:t xml:space="preserve"> On the other hand, details of her expenditure and experiences during pregnancy and the lying-in period would still be fresh in her mind.’ Douglas put together a trial version of his questionnaire, and asked health visitors in Bris- tol, in Kensington and in rural Inverness to test them out on mothers, who seemed delighted that anyone was taking an interest in their ‘problems’. Now if he could just scale every- thing up, it looked like the survey might very well work. </w:t>
      </w:r>
    </w:p>
    <w:p w14:paraId="30205DF0" w14:textId="4B607609" w:rsidR="003C75BA" w:rsidRDefault="003C75BA" w:rsidP="00FA5B62">
      <w:pPr>
        <w:autoSpaceDE w:val="0"/>
        <w:autoSpaceDN w:val="0"/>
        <w:adjustRightInd w:val="0"/>
        <w:spacing w:after="240" w:line="360" w:lineRule="atLeast"/>
        <w:jc w:val="both"/>
        <w:rPr>
          <w:rFonts w:ascii="Times" w:hAnsi="Times" w:cs="Times"/>
        </w:rPr>
      </w:pPr>
      <w:r>
        <w:rPr>
          <w:rFonts w:ascii="Times" w:hAnsi="Times" w:cs="Times"/>
        </w:rPr>
        <w:t xml:space="preserve">* These were generally cold, dusty halls where women took their babies to be checked by health visitors and where they could collect rations of milk, orange juice and cod liver oil. </w:t>
      </w:r>
    </w:p>
    <w:p w14:paraId="2372873D" w14:textId="042C3CAD" w:rsidR="00FA5B62" w:rsidRDefault="00FA5B62" w:rsidP="003C75BA">
      <w:pPr>
        <w:autoSpaceDE w:val="0"/>
        <w:autoSpaceDN w:val="0"/>
        <w:adjustRightInd w:val="0"/>
        <w:spacing w:after="240" w:line="360" w:lineRule="atLeast"/>
        <w:jc w:val="both"/>
        <w:rPr>
          <w:rFonts w:ascii="Times" w:hAnsi="Times" w:cs="Times"/>
        </w:rPr>
      </w:pPr>
      <w:r>
        <w:rPr>
          <w:rFonts w:ascii="Times" w:hAnsi="Times" w:cs="Times"/>
          <w:sz w:val="32"/>
          <w:szCs w:val="32"/>
        </w:rPr>
        <w:t xml:space="preserve">By this point, it was February 1946 and the birth week was dangerously close, but Douglas didn’t let the pressure show. He sent out typed letters to 458 local authorities across Great Britain, addressed to the medical o cers of health, who kept a </w:t>
      </w:r>
      <w:r>
        <w:rPr>
          <w:rFonts w:ascii="Times" w:hAnsi="Times" w:cs="Times"/>
          <w:noProof/>
        </w:rPr>
        <w:drawing>
          <wp:inline distT="0" distB="0" distL="0" distR="0" wp14:anchorId="0D589026" wp14:editId="199EAAB8">
            <wp:extent cx="17145" cy="17145"/>
            <wp:effectExtent l="0" t="0" r="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7080F0F" wp14:editId="0B36B7D3">
            <wp:extent cx="42545" cy="8255"/>
            <wp:effectExtent l="0" t="0" r="0"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sz w:val="32"/>
          <w:szCs w:val="32"/>
        </w:rPr>
        <w:t xml:space="preserve">register of new births and oversaw the health visitors. ‘I should be most grateful if you would inform me at your earliest con- venience whether you will be able to cooperate in this study,’ he wrote in the clipped tone of his time, enclosing a stamped- addressed postcard to ensure a speedy reply. Almost all of the o cers sent them back saying that they were happy to help. Douglas then dispatched packets of questionnaires and a detailed ‘Memorandum on the Procedure’, which explained exactly how health visitors should complete the survey and told them to take particular care to reach </w:t>
      </w:r>
      <w:r>
        <w:rPr>
          <w:rFonts w:ascii="Times" w:hAnsi="Times" w:cs="Times"/>
          <w:i/>
          <w:iCs/>
          <w:sz w:val="32"/>
          <w:szCs w:val="32"/>
        </w:rPr>
        <w:t xml:space="preserve">all </w:t>
      </w:r>
      <w:r>
        <w:rPr>
          <w:rFonts w:ascii="Times" w:hAnsi="Times" w:cs="Times"/>
          <w:sz w:val="32"/>
          <w:szCs w:val="32"/>
        </w:rPr>
        <w:t xml:space="preserve">mothers, includ- ing those who would not normally see a health visitor for the simple, terrible reason that their baby had died. </w:t>
      </w:r>
    </w:p>
    <w:p w14:paraId="7BBB0001"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With everything now in place, all Douglas needed were a few thousand babies to turn up, and they did. When the desig- nated week arrived, bitter winds were bearing down on the country, and the south of England was blanketed with snow. But the babies, of course, didn’t care about the state of the world on their </w:t>
      </w:r>
      <w:proofErr w:type="gramStart"/>
      <w:r>
        <w:rPr>
          <w:rFonts w:ascii="Times" w:hAnsi="Times" w:cs="Times"/>
          <w:sz w:val="32"/>
          <w:szCs w:val="32"/>
        </w:rPr>
        <w:t>birth days</w:t>
      </w:r>
      <w:proofErr w:type="gramEnd"/>
      <w:r>
        <w:rPr>
          <w:rFonts w:ascii="Times" w:hAnsi="Times" w:cs="Times"/>
          <w:sz w:val="32"/>
          <w:szCs w:val="32"/>
        </w:rPr>
        <w:t xml:space="preserve">. Nor did they care that everything about their births was about to be recorded on one of Doug- las’s forms, or that the form would mark the start of a life that would be more scrutinized by scientists than almost any that had gone before. And so, eight weeks later, a throng of health visitors started to fan out across Britain, knocking on the doors of the mothers – of whom Gertrude Palmer was one. </w:t>
      </w:r>
    </w:p>
    <w:p w14:paraId="7E27A45C" w14:textId="4E9D0A4A"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Some mothers slipped through the net. There were quite a few war brides who </w:t>
      </w:r>
      <w:proofErr w:type="gramStart"/>
      <w:r>
        <w:rPr>
          <w:rFonts w:ascii="Times" w:hAnsi="Times" w:cs="Times"/>
          <w:sz w:val="32"/>
          <w:szCs w:val="32"/>
        </w:rPr>
        <w:t>emigrated</w:t>
      </w:r>
      <w:proofErr w:type="gramEnd"/>
      <w:r>
        <w:rPr>
          <w:rFonts w:ascii="Times" w:hAnsi="Times" w:cs="Times"/>
          <w:sz w:val="32"/>
          <w:szCs w:val="32"/>
        </w:rPr>
        <w:t xml:space="preserve"> to America with their soldier husbands before the health visitors showed up. In some other cases, the health visitors were turned away, particularly by unmarried mothers whose babies had been adopted or who were anxious to conceal the birth. One woman said she had no time to spare because of the bomb damage to her house and the seven other children under her feet. But most of the mothers didn’t dream of saying no. They were all used to doing what they were told during the war, and they felt it was their duty to carry on doing their bit. </w:t>
      </w:r>
    </w:p>
    <w:p w14:paraId="51D95EE6"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the end, the health visitors interviewed a remarkable 13,687 mothers – wrapping in 91% of the babies born that week. The completed forms were handed back to the medical o cers of health, who posted them back to Douglas. By the end of June, the accumulating questionnaires were starting to form papery towers on his desk and oor. ‘We have found the com- pletion of these records most interesting,’ read a letter from the health o cer in Hull that accompanied the forms. ‘The health visitors have undertaken the work most willingly, feeling that they are making a contribution to a piece of work that can be of great value.’ </w:t>
      </w:r>
    </w:p>
    <w:p w14:paraId="1B1A729A"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He had no idea how right he was. This colossal, overambi- tious maternity survey initiated a train of events that would touch the lives of everyone in Britain, and that would be vener- ated by scientists internationally over the course of time. </w:t>
      </w:r>
    </w:p>
    <w:p w14:paraId="60AB37A3"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Douglas’s maternity survey did not emerge from a vacuum. Its origins can be traced back to a group of thinkers who met for the rst time in London on 15 June 1936. It was called the Popu- lation Investigation Committee, and it had come together to discuss one of the most hotly debated scienti c and political issues of the day: the lack of British babies. </w:t>
      </w:r>
    </w:p>
    <w:p w14:paraId="63F4E204" w14:textId="5A906738"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Up to the mid 1800s, the average woman in Britain had some four or ve children, but then the birth rate had started to fall, to the point that by the 1930s she would bear just two or three. If you plotted this on a graph, the problem became obvious when you extrapolated out the line. If the trend continued, Britain wouldn’t have enough people to sustain and rule the British Empire, which at that time encompassed about a quar- ter of the world’s population. This anxiety was a big topic of discussion by demographers of the 1930s, </w:t>
      </w:r>
      <w:proofErr w:type="gramStart"/>
      <w:r>
        <w:rPr>
          <w:rFonts w:ascii="Times" w:hAnsi="Times" w:cs="Times"/>
          <w:sz w:val="32"/>
          <w:szCs w:val="32"/>
        </w:rPr>
        <w:t>who</w:t>
      </w:r>
      <w:proofErr w:type="gramEnd"/>
      <w:r>
        <w:rPr>
          <w:rFonts w:ascii="Times" w:hAnsi="Times" w:cs="Times"/>
          <w:sz w:val="32"/>
          <w:szCs w:val="32"/>
        </w:rPr>
        <w:t xml:space="preserve"> studied human populations, and was captured in publications such as </w:t>
      </w:r>
      <w:r>
        <w:rPr>
          <w:rFonts w:ascii="Times" w:hAnsi="Times" w:cs="Times"/>
          <w:i/>
          <w:iCs/>
          <w:sz w:val="32"/>
          <w:szCs w:val="32"/>
        </w:rPr>
        <w:t xml:space="preserve">The Twi- light of Parenthood </w:t>
      </w:r>
      <w:r>
        <w:rPr>
          <w:rFonts w:ascii="Times" w:hAnsi="Times" w:cs="Times"/>
          <w:sz w:val="32"/>
          <w:szCs w:val="32"/>
        </w:rPr>
        <w:t xml:space="preserve">(1934) and </w:t>
      </w:r>
      <w:r>
        <w:rPr>
          <w:rFonts w:ascii="Times" w:hAnsi="Times" w:cs="Times"/>
          <w:i/>
          <w:iCs/>
          <w:sz w:val="32"/>
          <w:szCs w:val="32"/>
        </w:rPr>
        <w:t xml:space="preserve">The Stru le for Population </w:t>
      </w:r>
      <w:r>
        <w:rPr>
          <w:rFonts w:ascii="Times" w:hAnsi="Times" w:cs="Times"/>
          <w:sz w:val="32"/>
          <w:szCs w:val="32"/>
        </w:rPr>
        <w:t xml:space="preserve">(1936). ‘Unless people decide to have larger families,’ warned one par- ticularly hysterical commentary, ‘it will go on diminishing until there is no one left.’ </w:t>
      </w:r>
    </w:p>
    <w:p w14:paraId="448FAF6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While extinction of the British was one possible and rather unlikely outcome of falling fertility, another was that it would drive the country into intellectual decline. That’s because those having the most children tended to be working-class people who, according to one idea, tended to be less intelligent. The fear was that the clever middle and upper classes would gradu- ally dwindle away, swamped by a rampant proliferation of working-class fools. This was a major concern of the eugenics movement, whose aim was to discourage those considered to be physically or mentally undesirable from having children. (These were not extreme views for the time: the British Eugen- ics Society was a thriving group in the 1930s, and it included many politicians and academic heavyweights.) The lack of babies had also become of interest to doctors and medical researchers, although for di erent reasons. Compounding the fertility problem was the alarmingly high death rate for babies born in Britain. This was heart-rending for families who lost a child, and a national embarrassment for the obstetricians and gynaecologists, whose job it was to deliver them safely. </w:t>
      </w:r>
    </w:p>
    <w:p w14:paraId="608896CF" w14:textId="70D4C66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was as a result of these fears that the Population Investiga- tion Committee came into being. It aimed to ‘examine the trends of population in Great Britain and the Colonies and to investi- gate the causes of these trends, with special reference to the fall of the birth rate’. Thanks to its close links to eugenics, the group met regularly in the genteel white-stuccoed premises of the Eugenics Society, at 69 Eccleston Square. That this committee included demographers and sociologists on one side and doctors and medical scientists on the other made it all the more interest- ing, because it bridged two broad categories of academic research: the social sciences (the study of human behaviour and society) and the life sciences (the study of living organisms, including us). Today, scientists would say that the Committee was interdisciplinary. </w:t>
      </w:r>
    </w:p>
    <w:p w14:paraId="730E78C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the Committee, social and medical scientists found com- </w:t>
      </w:r>
      <w:proofErr w:type="gramStart"/>
      <w:r>
        <w:rPr>
          <w:rFonts w:ascii="Times" w:hAnsi="Times" w:cs="Times"/>
          <w:sz w:val="32"/>
          <w:szCs w:val="32"/>
        </w:rPr>
        <w:t>mon</w:t>
      </w:r>
      <w:proofErr w:type="gramEnd"/>
      <w:r>
        <w:rPr>
          <w:rFonts w:ascii="Times" w:hAnsi="Times" w:cs="Times"/>
          <w:sz w:val="32"/>
          <w:szCs w:val="32"/>
        </w:rPr>
        <w:t xml:space="preserve"> ground in their concern about births. But, for all their broad expertise, it must have been tricky for this gathering to talk about fertility at a time when any discussion of sex, contra- ception and abortion was desperately awkward. (Nothing on these matters was included in the nal maternity survey – which today seems an almost absurd omission from a survey about reproduction.) So the Committee talked about other options instead. Were women put o by ‘the unsatisfactory conditions of con nement’, they mused, such as a lack of hos- pital beds or the pain of labour? Or was it that the expense of having children had spiralled out of reach? ‘There are reasons for thinking that the medical and other costs associated with the birth of a baby may today be a serious deterrent to parent- hood,’ the Committee wrote. </w:t>
      </w:r>
    </w:p>
    <w:p w14:paraId="201083BC" w14:textId="3737070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how much of a deterrent was it? Hardly any studies had tried to add up the total cost of having a child. Before and during the war, the costs of medical care were covered through a patchwork of private, public and charity funds – which meant that, basically, people got whatever medical care they could a ord, and if they couldn’t a ord it they often went without. Although many pregnant women were entitled to government maternity grants of approximately £2 and a few other financial </w:t>
      </w:r>
      <w:proofErr w:type="gramStart"/>
      <w:r>
        <w:rPr>
          <w:rFonts w:ascii="Times" w:hAnsi="Times" w:cs="Times"/>
          <w:sz w:val="32"/>
          <w:szCs w:val="32"/>
        </w:rPr>
        <w:t>hand-outs</w:t>
      </w:r>
      <w:proofErr w:type="gramEnd"/>
      <w:r>
        <w:rPr>
          <w:rFonts w:ascii="Times" w:hAnsi="Times" w:cs="Times"/>
          <w:sz w:val="32"/>
          <w:szCs w:val="32"/>
        </w:rPr>
        <w:t xml:space="preserve">, these were thought to be pretty paltry sums. The Committee continued to debate the fertility issue all through the war years, until, at some </w:t>
      </w:r>
      <w:proofErr w:type="gramStart"/>
      <w:r>
        <w:rPr>
          <w:rFonts w:ascii="Times" w:hAnsi="Times" w:cs="Times"/>
          <w:sz w:val="32"/>
          <w:szCs w:val="32"/>
        </w:rPr>
        <w:t>point,</w:t>
      </w:r>
      <w:proofErr w:type="gramEnd"/>
      <w:r>
        <w:rPr>
          <w:rFonts w:ascii="Times" w:hAnsi="Times" w:cs="Times"/>
          <w:sz w:val="32"/>
          <w:szCs w:val="32"/>
        </w:rPr>
        <w:t xml:space="preserve"> its members reached something of an epiphany. They realized that they just didn’t have the information to know what was putting parents </w:t>
      </w:r>
      <w:proofErr w:type="gramStart"/>
      <w:r>
        <w:rPr>
          <w:rFonts w:ascii="Times" w:hAnsi="Times" w:cs="Times"/>
          <w:sz w:val="32"/>
          <w:szCs w:val="32"/>
        </w:rPr>
        <w:t>o .</w:t>
      </w:r>
      <w:proofErr w:type="gramEnd"/>
      <w:r>
        <w:rPr>
          <w:rFonts w:ascii="Times" w:hAnsi="Times" w:cs="Times"/>
          <w:sz w:val="32"/>
          <w:szCs w:val="32"/>
        </w:rPr>
        <w:t xml:space="preserve"> They needed to go out and actually talk to mothers, both poor and rich, from across the country. They needed a national maternity survey – a major investigation of British births. </w:t>
      </w:r>
    </w:p>
    <w:p w14:paraId="349A853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By the end of the war, the idea of such a survey had gained traction, and the Committee members had drummed up a few thousand pounds to get the study o the ground. The group had already employed a young demographer called David Glass to coordinate research for the Committee, and he soon became a major champion for the study on the social sciences side. But they still needed a good hands-on man to run the survey. A medical man would be good, because he would understand all the issues around pregnancy and birth. Ideally, he would also have experience of conducting massive scienti c surveys of people. Glass knew someone – a promising doctor he had met in Oxford through mutual friends. </w:t>
      </w:r>
      <w:proofErr w:type="gramStart"/>
      <w:r>
        <w:rPr>
          <w:rFonts w:ascii="Times" w:hAnsi="Times" w:cs="Times"/>
          <w:sz w:val="32"/>
          <w:szCs w:val="32"/>
        </w:rPr>
        <w:t>Douglas – doc- tor, scientist, charmer and idealist – t the bill perfectly.</w:t>
      </w:r>
      <w:proofErr w:type="gramEnd"/>
      <w:r>
        <w:rPr>
          <w:rFonts w:ascii="Times" w:hAnsi="Times" w:cs="Times"/>
          <w:sz w:val="32"/>
          <w:szCs w:val="32"/>
        </w:rPr>
        <w:t xml:space="preserve"> </w:t>
      </w:r>
    </w:p>
    <w:p w14:paraId="2038078C" w14:textId="33F8FF46" w:rsidR="00FA5B62" w:rsidRDefault="00FA5B62" w:rsidP="007F0C6C">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the son of a clergyman, Douglas had grown up attending several church services a day, and the expectation was that he would be a priest or a missionary. But he didn’t want to be either. Douglas was attracted far more by the cool, hard facts o ered by science and medicine than by the untestable ideas of religion. In 1932 he joined Magdalen College in Oxford to study physiology and medicine – and there he was drawn into the invigorating company that cemented his faith in science and nurtured his social ideals. </w:t>
      </w:r>
      <w:proofErr w:type="gramStart"/>
      <w:r>
        <w:rPr>
          <w:rFonts w:ascii="Times" w:hAnsi="Times" w:cs="Times"/>
          <w:sz w:val="32"/>
          <w:szCs w:val="32"/>
        </w:rPr>
        <w:t>He was taught by J. Z. Young</w:t>
      </w:r>
      <w:proofErr w:type="gramEnd"/>
      <w:r>
        <w:rPr>
          <w:rFonts w:ascii="Times" w:hAnsi="Times" w:cs="Times"/>
          <w:sz w:val="32"/>
          <w:szCs w:val="32"/>
        </w:rPr>
        <w:t xml:space="preserve">, just as the young biologist was starting his work investigating the electrical pulses on the spaghetti-thick neurons of the giant squid; he was friends with Peter Medawar, who went on to win a Nobel Prize for his studies of immunity. He mingled with left-wing thinkers; he played viola and he all too frequently broke hearts. There was something about Douglas’s rangy </w:t>
      </w:r>
      <w:proofErr w:type="gramStart"/>
      <w:r>
        <w:rPr>
          <w:rFonts w:ascii="Times" w:hAnsi="Times" w:cs="Times"/>
          <w:sz w:val="32"/>
          <w:szCs w:val="32"/>
        </w:rPr>
        <w:t>body,</w:t>
      </w:r>
      <w:proofErr w:type="gramEnd"/>
      <w:r>
        <w:rPr>
          <w:rFonts w:ascii="Times" w:hAnsi="Times" w:cs="Times"/>
          <w:sz w:val="32"/>
          <w:szCs w:val="32"/>
        </w:rPr>
        <w:t xml:space="preserve"> prematurely receding hairline, brains and infectious charisma that would make women fall for him at the drop of a hat. He was, in the words of one of his many female friends, ‘quite devastatingly beautiful’. </w:t>
      </w:r>
    </w:p>
    <w:p w14:paraId="20863CA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By the time Douglas had nished his medical training, how- ever, he found that a seemingly intractable problem was attached to his chosen profession: he found some sick people to be terrible, self-obsessed bores and medical practice to be hierarchical and depressing. After qualifying, he spent a few months delivering babies in London’s East End, which was so squalid that it was once described as ‘the hell of poverty’; yet it opened his eyes to the miserable conditions into which so many babies were born and which quickly caused their deaths. He became convinced that he didn’t want to spend his life clearing up nasty messes like these. Instead, he wanted to nd out what made people ill and then prevent them from ever becoming so in the rst place. In practical terms, this meant moving away from applied medicine and into the world of medical research. </w:t>
      </w:r>
    </w:p>
    <w:p w14:paraId="08AC8897" w14:textId="7265E822"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Oxford, Douglas had fallen in with Solly Zuckerman, a dynamic South African zoologist who hosted dinner parties packed with intellectuals. Zuckerman carried out animal ex- periments to try to understand the reproductive system in mammals, and for a while Douglas joined him in his cramped laboratory, where they studied such things as the menstrual cycle of monkeys and intersex conditions in pigs. When the war broke out, Zuckerman and other prominent scientists became concerned that the military e ort was not being properly guided by scienti c research, which, they argued, could help build better tanks, heal wounds, improve agriculture and a host of other things. Zuckerman was given permission by the Min- istry of Home Security to start a Research and Experiments Branch (later Department) in 1939 − a crack team of scientists based in Oxford and assembled to inject some scienti c analysis into the issues of war. Douglas was a paci st. He had stated his conscientious objections at a tribunal, and as a doctor he didn’t have to ght. Instead, he signed up with Zuckerman. </w:t>
      </w:r>
    </w:p>
    <w:p w14:paraId="5E00BD61"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was here that Douglas gained his experience of surveys, but these were of deaths rather than births. The unit under- took a vast Field Survey of Air-Raid Casualties, a truly extraordinary scienti c enterprise that was designed to work out how, exactly, bombs do harm. The morning after an air- raid, the unit would dispatch teams of men to selected bomb sites across London, Birmingham and Hull, where they would tour the rst-aid posts, hospitals and mortuaries, classifying and counting the deaths and injuries, and detailing their causes. It must have been awful, of course. Ghoulish humour was one way to cope: a skull might have been separated from a man’s body, but look, the men would say, Brylcreem kept his hair perfectly in place. </w:t>
      </w:r>
    </w:p>
    <w:p w14:paraId="2CFF5ABA" w14:textId="4A875A09"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 was mostly on the numbers side of things, collating and analysing all the data as it came in. By converting all the air- raid reports into ‘standardized killed rates’ and ‘standardized casualty rates’, the Unit shattered a commonly held myth that bombs killed people by blast waves, concluding instead that a vic- tim was far more likely to die by being ‘violently displaced’ by collapsing roofs and walls, or by a host of other tragic means. (This accorded well with the researchers’ own experiments using explosives, rabbits and goats.) Douglas wrote all this into exten- sive, classi </w:t>
      </w:r>
      <w:proofErr w:type="gramStart"/>
      <w:r>
        <w:rPr>
          <w:rFonts w:ascii="Times" w:hAnsi="Times" w:cs="Times"/>
          <w:sz w:val="32"/>
          <w:szCs w:val="32"/>
        </w:rPr>
        <w:t>ed</w:t>
      </w:r>
      <w:proofErr w:type="gramEnd"/>
      <w:r>
        <w:rPr>
          <w:rFonts w:ascii="Times" w:hAnsi="Times" w:cs="Times"/>
          <w:sz w:val="32"/>
          <w:szCs w:val="32"/>
        </w:rPr>
        <w:t xml:space="preserve"> reports that he dispatched to the War O ce, marked to be kept under lock and key. He hoped that the reports would help politicians to work out ways to save lives dur- ing </w:t>
      </w:r>
      <w:proofErr w:type="gramStart"/>
      <w:r>
        <w:rPr>
          <w:rFonts w:ascii="Times" w:hAnsi="Times" w:cs="Times"/>
          <w:sz w:val="32"/>
          <w:szCs w:val="32"/>
        </w:rPr>
        <w:t>air-raids</w:t>
      </w:r>
      <w:proofErr w:type="gramEnd"/>
      <w:r>
        <w:rPr>
          <w:rFonts w:ascii="Times" w:hAnsi="Times" w:cs="Times"/>
          <w:sz w:val="32"/>
          <w:szCs w:val="32"/>
        </w:rPr>
        <w:t xml:space="preserve">. So he was horri </w:t>
      </w:r>
      <w:proofErr w:type="gramStart"/>
      <w:r>
        <w:rPr>
          <w:rFonts w:ascii="Times" w:hAnsi="Times" w:cs="Times"/>
          <w:sz w:val="32"/>
          <w:szCs w:val="32"/>
        </w:rPr>
        <w:t>ed</w:t>
      </w:r>
      <w:proofErr w:type="gramEnd"/>
      <w:r>
        <w:rPr>
          <w:rFonts w:ascii="Times" w:hAnsi="Times" w:cs="Times"/>
          <w:sz w:val="32"/>
          <w:szCs w:val="32"/>
        </w:rPr>
        <w:t xml:space="preserve"> when he discovered that they were also being used to devise more devastating bomb attacks abroad. Douglas learnt that scienti c data can be powerful, but that once scientists let it go, they have no control over how it is used by politicians – an observation that he would make again when he was doing surveys of a di erent kind. He didn’t appear to let his disillusionment show. Douglas ‘rendered brilliant service’, Zuckerman wrote of him, making it ‘certain that he will prove a success in almost any venture to which he turns his attention’. </w:t>
      </w:r>
    </w:p>
    <w:p w14:paraId="5B4866F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That venture, as it turned out, was the 1946 maternity survey. With his experience, Douglas was almost uniquely quali </w:t>
      </w:r>
      <w:proofErr w:type="gramStart"/>
      <w:r>
        <w:rPr>
          <w:rFonts w:ascii="Times" w:hAnsi="Times" w:cs="Times"/>
          <w:sz w:val="32"/>
          <w:szCs w:val="32"/>
        </w:rPr>
        <w:t>ed</w:t>
      </w:r>
      <w:proofErr w:type="gramEnd"/>
      <w:r>
        <w:rPr>
          <w:rFonts w:ascii="Times" w:hAnsi="Times" w:cs="Times"/>
          <w:sz w:val="32"/>
          <w:szCs w:val="32"/>
        </w:rPr>
        <w:t xml:space="preserve"> to lead it, and he landed the job. The survey tted with his ideals: by helping to reduce infant mortality, he hoped to prevent the ill-health and tragedy he had seen in London’s East End and perhaps to smooth out some of the gaps between rich and poor. </w:t>
      </w:r>
      <w:proofErr w:type="gramStart"/>
      <w:r>
        <w:rPr>
          <w:rFonts w:ascii="Times" w:hAnsi="Times" w:cs="Times"/>
          <w:sz w:val="32"/>
          <w:szCs w:val="32"/>
        </w:rPr>
        <w:t>Douglas, the medic, worked very closely with Glass, the demographer, to devise the survey.</w:t>
      </w:r>
      <w:proofErr w:type="gramEnd"/>
      <w:r>
        <w:rPr>
          <w:rFonts w:ascii="Times" w:hAnsi="Times" w:cs="Times"/>
          <w:sz w:val="32"/>
          <w:szCs w:val="32"/>
        </w:rPr>
        <w:t xml:space="preserve"> In the end, each loved the survey in </w:t>
      </w:r>
      <w:proofErr w:type="gramStart"/>
      <w:r>
        <w:rPr>
          <w:rFonts w:ascii="Times" w:hAnsi="Times" w:cs="Times"/>
          <w:sz w:val="32"/>
          <w:szCs w:val="32"/>
        </w:rPr>
        <w:t>his own</w:t>
      </w:r>
      <w:proofErr w:type="gramEnd"/>
      <w:r>
        <w:rPr>
          <w:rFonts w:ascii="Times" w:hAnsi="Times" w:cs="Times"/>
          <w:sz w:val="32"/>
          <w:szCs w:val="32"/>
        </w:rPr>
        <w:t xml:space="preserve"> way. Douglas set about organizing the birth survey with all the ambition, speed and can-do atti- tude that he had used to survey </w:t>
      </w:r>
      <w:proofErr w:type="gramStart"/>
      <w:r>
        <w:rPr>
          <w:rFonts w:ascii="Times" w:hAnsi="Times" w:cs="Times"/>
          <w:sz w:val="32"/>
          <w:szCs w:val="32"/>
        </w:rPr>
        <w:t>bomb sites</w:t>
      </w:r>
      <w:proofErr w:type="gramEnd"/>
      <w:r>
        <w:rPr>
          <w:rFonts w:ascii="Times" w:hAnsi="Times" w:cs="Times"/>
          <w:sz w:val="32"/>
          <w:szCs w:val="32"/>
        </w:rPr>
        <w:t xml:space="preserve"> during the war. And a few months later, the completed maternity questionnaires started to ood in. </w:t>
      </w:r>
    </w:p>
    <w:p w14:paraId="09DBFEE6" w14:textId="4595E482"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For Douglas, collecting the 13,687 questionnaires was just the starting point − he still had to extract the information from them and work out what it all meant. This was laborious, to say the least. First, his cheap students worked through each form by hand and converted every answer into a pre-assigned number, which they wrote on the form. Next, Douglas passed the forms to a team of women whose job was to transfer the information to punched cards: small, cardboard rectangles the size of a dollar bill in which a piece of information is repre- sented by punching out a hole at a certain spot</w:t>
      </w:r>
      <w:proofErr w:type="gramStart"/>
      <w:r>
        <w:rPr>
          <w:rFonts w:ascii="Times" w:hAnsi="Times" w:cs="Times"/>
          <w:sz w:val="32"/>
          <w:szCs w:val="32"/>
        </w:rPr>
        <w:t>.*</w:t>
      </w:r>
      <w:proofErr w:type="gramEnd"/>
      <w:r>
        <w:rPr>
          <w:rFonts w:ascii="Times" w:hAnsi="Times" w:cs="Times"/>
          <w:sz w:val="32"/>
          <w:szCs w:val="32"/>
        </w:rPr>
        <w:t xml:space="preserve"> One questionnaire might ll six or more cards, and with 13,687 babies you can see that all this added up to a lot of cards. Doug- las stacked them up in rows of wooden ling cabinets and then fed them into a tabulating machine, a thumping device about the size of a piano that used the holes to sort the cards into piles and then count them up. </w:t>
      </w:r>
    </w:p>
    <w:p w14:paraId="57CE808A" w14:textId="77777777" w:rsidR="00FA5B62" w:rsidRDefault="00FA5B62" w:rsidP="00FA5B62">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Take social class, for example, which would turn out to be one of the most important pieces of information on those cards. Douglas worked this out based on the occupation of each mother’s husband, which was the standard way it was done</w:t>
      </w:r>
      <w:proofErr w:type="gramStart"/>
      <w:r>
        <w:rPr>
          <w:rFonts w:ascii="Times" w:hAnsi="Times" w:cs="Times"/>
          <w:sz w:val="32"/>
          <w:szCs w:val="32"/>
        </w:rPr>
        <w:t>.*</w:t>
      </w:r>
      <w:proofErr w:type="gramEnd"/>
      <w:r>
        <w:rPr>
          <w:rFonts w:ascii="Times" w:hAnsi="Times" w:cs="Times"/>
          <w:sz w:val="32"/>
          <w:szCs w:val="32"/>
        </w:rPr>
        <w:t xml:space="preserve">* The wives of professional and salaried men – the doctors, lawyers, businessmen and managers – were at the top end of the scale, followed by black-coated wage-earners – those who brought home a weekly salary doing clerical work, for example. Manual workers and agricultural workers occupied the bottom rungs of the ladder. (The few unmarried mothers, who could not be assigned a social class because they had no husbands, were simply hived o and later studied as a separate phenomenon.) </w:t>
      </w:r>
    </w:p>
    <w:p w14:paraId="6F3788AC" w14:textId="77777777" w:rsidR="007F0C6C" w:rsidRDefault="007F0C6C" w:rsidP="007F0C6C">
      <w:pPr>
        <w:autoSpaceDE w:val="0"/>
        <w:autoSpaceDN w:val="0"/>
        <w:adjustRightInd w:val="0"/>
        <w:spacing w:after="240" w:line="360" w:lineRule="atLeast"/>
        <w:jc w:val="both"/>
        <w:rPr>
          <w:rFonts w:ascii="Times" w:hAnsi="Times" w:cs="Times"/>
        </w:rPr>
      </w:pPr>
      <w:r>
        <w:rPr>
          <w:rFonts w:ascii="Times" w:hAnsi="Times" w:cs="Times"/>
        </w:rPr>
        <w:t>* Accordingtocomputinglegend</w:t>
      </w:r>
      <w:proofErr w:type="gramStart"/>
      <w:r>
        <w:rPr>
          <w:rFonts w:ascii="Times" w:hAnsi="Times" w:cs="Times"/>
        </w:rPr>
        <w:t>,thevery</w:t>
      </w:r>
      <w:proofErr w:type="gramEnd"/>
      <w:r>
        <w:rPr>
          <w:rFonts w:ascii="Times" w:hAnsi="Times" w:cs="Times"/>
        </w:rPr>
        <w:t xml:space="preserve"> rstpunchcardsweremadefortheUS Treasury and were dollar-sized so that they would t in discarded boxes that had once been used to store newly minted paper notes. The cards look like large beige baggage labels with the numbers 1–80 printed along the long edge and the numbers 0–9 printed in columns below each one. </w:t>
      </w:r>
    </w:p>
    <w:p w14:paraId="5B5BE39B" w14:textId="02723566" w:rsidR="007F0C6C" w:rsidRDefault="007F0C6C" w:rsidP="00FA5B62">
      <w:pPr>
        <w:autoSpaceDE w:val="0"/>
        <w:autoSpaceDN w:val="0"/>
        <w:adjustRightInd w:val="0"/>
        <w:spacing w:after="240" w:line="360" w:lineRule="atLeast"/>
        <w:jc w:val="both"/>
        <w:rPr>
          <w:rFonts w:ascii="Times" w:hAnsi="Times" w:cs="Times"/>
        </w:rPr>
      </w:pPr>
      <w:r>
        <w:rPr>
          <w:rFonts w:ascii="Times" w:hAnsi="Times" w:cs="Times"/>
        </w:rPr>
        <w:t xml:space="preserve">** Douglasusedthesamesocialclassclassi cationasthecountry’sRoyalCommis- </w:t>
      </w:r>
      <w:proofErr w:type="gramStart"/>
      <w:r>
        <w:rPr>
          <w:rFonts w:ascii="Times" w:hAnsi="Times" w:cs="Times"/>
        </w:rPr>
        <w:t>sion</w:t>
      </w:r>
      <w:proofErr w:type="gramEnd"/>
      <w:r>
        <w:rPr>
          <w:rFonts w:ascii="Times" w:hAnsi="Times" w:cs="Times"/>
        </w:rPr>
        <w:t xml:space="preserve"> on Population. Today, scientists classify people’s socioeconomic status using an updated list of occupations, as well as measures of education and income. </w:t>
      </w:r>
    </w:p>
    <w:p w14:paraId="7A5CC22E" w14:textId="58CA1386"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 worked incredibly hard, and within two years of the survey he had written a remarkable red book called </w:t>
      </w:r>
      <w:r>
        <w:rPr>
          <w:rFonts w:ascii="Times" w:hAnsi="Times" w:cs="Times"/>
          <w:i/>
          <w:iCs/>
          <w:sz w:val="32"/>
          <w:szCs w:val="32"/>
        </w:rPr>
        <w:t>Maternity in Great Britain</w:t>
      </w:r>
      <w:r>
        <w:rPr>
          <w:rFonts w:ascii="Times" w:hAnsi="Times" w:cs="Times"/>
          <w:sz w:val="32"/>
          <w:szCs w:val="32"/>
        </w:rPr>
        <w:t xml:space="preserve">, explaining what all the holes in the thousands of punched cards amounted to in real terms. The data he had col- lected allowed him to address the question that had originally brought the survey into existence: why national fertility was in decline. Except that, by 1948 − as many of you will probably have realized by now − fertility wasn’t in decline at all. It was going through the roof. </w:t>
      </w:r>
    </w:p>
    <w:p w14:paraId="53924A2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1945, when millions of men returned from the war to their wives and girlfriends, they instigated a surge in births now famously known as the baby boom. This surge was most dra- matic in the United States, but the U K also saw a sharp increase in the birth rate − and the 1946 survey had unknowingly cap- tured the very rst members of the boom. By the time that Douglas was writing up his results, babies were spilling out so quickly that any concerns about the country’s fertility had been laid to rest. But that didn’t stop Douglas’s book from shocking the nation when it was published in November 1948. That’s because his data showed, in simple numbers, what it was really like to be born in Britain – and the picture that emerged put the nation in a far from attering light. </w:t>
      </w:r>
    </w:p>
    <w:p w14:paraId="2E33CCA7"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Almost every result that tumbled out of Douglas’s tabulating machine showed a country divided by class. The babies in the lowest class were 70% more likely to be born dead than those in the most prosperous, and they were also far more likely to be born prematurely</w:t>
      </w:r>
      <w:proofErr w:type="gramStart"/>
      <w:r>
        <w:rPr>
          <w:rFonts w:ascii="Times" w:hAnsi="Times" w:cs="Times"/>
          <w:sz w:val="32"/>
          <w:szCs w:val="32"/>
        </w:rPr>
        <w:t>.*</w:t>
      </w:r>
      <w:proofErr w:type="gramEnd"/>
      <w:r>
        <w:rPr>
          <w:rFonts w:ascii="Times" w:hAnsi="Times" w:cs="Times"/>
          <w:sz w:val="32"/>
          <w:szCs w:val="32"/>
        </w:rPr>
        <w:t xml:space="preserve"> Part of the problem appeared to stem </w:t>
      </w:r>
    </w:p>
    <w:p w14:paraId="143F00A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Douglas de </w:t>
      </w:r>
      <w:proofErr w:type="gramStart"/>
      <w:r>
        <w:rPr>
          <w:rFonts w:ascii="Times" w:hAnsi="Times" w:cs="Times"/>
        </w:rPr>
        <w:t>ned</w:t>
      </w:r>
      <w:proofErr w:type="gramEnd"/>
      <w:r>
        <w:rPr>
          <w:rFonts w:ascii="Times" w:hAnsi="Times" w:cs="Times"/>
        </w:rPr>
        <w:t xml:space="preserve"> premature babies as those who were born weighing 5.5 lbs or less. This is di erent from the terminology in use today: a preterm birth is one that occurs before 37 out of the usual 40 weeks of gestation; and a low-birth-weight baby is one that weighs less than 5.5 lbs, or 2.5 kg. </w:t>
      </w:r>
    </w:p>
    <w:p w14:paraId="00230AF5"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from</w:t>
      </w:r>
      <w:proofErr w:type="gramEnd"/>
      <w:r>
        <w:rPr>
          <w:rFonts w:ascii="Times" w:hAnsi="Times" w:cs="Times"/>
          <w:sz w:val="32"/>
          <w:szCs w:val="32"/>
        </w:rPr>
        <w:t xml:space="preserve"> the dismal antenatal care that the working classes received. The working-class mothers accessed medical care later in their pregnancy, were less likely to see a doctor for the birth and less likely to deliver their baby in a hospital or nursing home − for the obvious reason that they couldn’t a ord it. ‘In all aspects of maternity care well-to-do mothers get better attention than those who are poor,’ Douglas wrote. (Upper- and middle-class families were also, in general, the richer ones, so when Douglas was writing up his results, he generally con- sidered money and social class to go hand in hand.) </w:t>
      </w:r>
    </w:p>
    <w:p w14:paraId="5B680E80"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contrasts between those at the top and those at the bot- tom were stark. A well-o woman would typically spend two weeks in hospital for the birth. This wasn’t exactly fun: the matrons in charge were so strict that they sometimes allowed a father in to see his baby only once a week, and they were known to check a woman’s feet for dirt to make sure she hadn’t got out of bed. But it was a di erent world from that of a poor woman giving birth at home. One woman in the survey deliv- ered her baby in the family bed, while her husband and three other children waited in the room next door. With only two rooms for the ve of them, there was nowhere else to go. </w:t>
      </w:r>
    </w:p>
    <w:p w14:paraId="73CEB6CE" w14:textId="2041466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Douglas totted up the costs of pregnancy and child- birth, he was in for a shock: having a baby turned out to be eye-wateringly expensive. That might not be news to parents today, who spend an arm and a leg on the latest items for dress- ing, washing and transporting their babies, but Douglas was adding it up for the very rst time, and he revealed that there was plenty of pricey paraphernalia to be bought seventy years ago too. The wives of professional and salaried workers, the highest social class, commonly spent some £47 for all medical fees, chemist’s bills, layette, cots and prams for their rst child; whereas the wives of agricultural workers, in the lowest class, spent less than half that. For both rich and poor, the total cost of childbirth consumed about six weeks of the family income − a massive bite and far more than most poor families could </w:t>
      </w:r>
      <w:proofErr w:type="gramStart"/>
      <w:r>
        <w:rPr>
          <w:rFonts w:ascii="Times" w:hAnsi="Times" w:cs="Times"/>
          <w:sz w:val="32"/>
          <w:szCs w:val="32"/>
        </w:rPr>
        <w:t>a</w:t>
      </w:r>
      <w:proofErr w:type="gramEnd"/>
      <w:r>
        <w:rPr>
          <w:rFonts w:ascii="Times" w:hAnsi="Times" w:cs="Times"/>
          <w:sz w:val="32"/>
          <w:szCs w:val="32"/>
        </w:rPr>
        <w:t xml:space="preserve"> ord. It was blatantly clear that those £2 national maternity grants fell hopelessly short of covering even the most basic expenses. At the start of the survey, the scientists had set out to ask if the costs of childbearing deterred parents from having children. Now they had their answer, and it had come with a twist: yes, the costs were punishingly high, but the baby boom made it obvious that this hadn’t stopped parents from having children. The costs just made people poorer with every child that they had. </w:t>
      </w:r>
    </w:p>
    <w:p w14:paraId="5C47E6A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All </w:t>
      </w:r>
      <w:proofErr w:type="gramStart"/>
      <w:r>
        <w:rPr>
          <w:rFonts w:ascii="Times" w:hAnsi="Times" w:cs="Times"/>
          <w:sz w:val="32"/>
          <w:szCs w:val="32"/>
        </w:rPr>
        <w:t>this made poverty seem</w:t>
      </w:r>
      <w:proofErr w:type="gramEnd"/>
      <w:r>
        <w:rPr>
          <w:rFonts w:ascii="Times" w:hAnsi="Times" w:cs="Times"/>
          <w:sz w:val="32"/>
          <w:szCs w:val="32"/>
        </w:rPr>
        <w:t xml:space="preserve"> like an inescapable trap, but per- haps the most remarkable thing about the results is that they didn’t cause widespread concern. It’s not because no one cared, or no one noticed – for a few months, policy-makers and politi- cians were brandishing copies of Douglas’s book. It was because the country already had the means to put things right. Britain was about to be transformed – by the welfare state. </w:t>
      </w:r>
    </w:p>
    <w:p w14:paraId="4D67C0F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A few years earlier, in November 1942, the economist William Beveridge had published a radical report on the way that Brit- ain should be rebuilt after the war. It attacked the evils of what he called ‘Want, Disease</w:t>
      </w:r>
      <w:r>
        <w:rPr>
          <w:rFonts w:ascii="Times" w:hAnsi="Times" w:cs="Times"/>
          <w:i/>
          <w:iCs/>
          <w:sz w:val="32"/>
          <w:szCs w:val="32"/>
        </w:rPr>
        <w:t xml:space="preserve">, </w:t>
      </w:r>
      <w:r>
        <w:rPr>
          <w:rFonts w:ascii="Times" w:hAnsi="Times" w:cs="Times"/>
          <w:sz w:val="32"/>
          <w:szCs w:val="32"/>
        </w:rPr>
        <w:t>Ignorance</w:t>
      </w:r>
      <w:r>
        <w:rPr>
          <w:rFonts w:ascii="Times" w:hAnsi="Times" w:cs="Times"/>
          <w:i/>
          <w:iCs/>
          <w:sz w:val="32"/>
          <w:szCs w:val="32"/>
        </w:rPr>
        <w:t xml:space="preserve">, </w:t>
      </w:r>
      <w:r>
        <w:rPr>
          <w:rFonts w:ascii="Times" w:hAnsi="Times" w:cs="Times"/>
          <w:sz w:val="32"/>
          <w:szCs w:val="32"/>
        </w:rPr>
        <w:t xml:space="preserve">Squalor and Idleness’ and urged politicians to abolish them by introducing a major sys- tem of national insurance that would cover all citizens and help them through di cult times. His ideas were wildly popu- lar, because they seemed to encapsulate what everyone was ghting for – ending the pre-war world in which poverty and class were deeply entrenched and putting a better, fairer world in its place. Douglas whole-heartedly agreed. </w:t>
      </w:r>
    </w:p>
    <w:p w14:paraId="7AB90068" w14:textId="68209B9F" w:rsidR="00FA5B62" w:rsidRDefault="00FA5B62" w:rsidP="007062BD">
      <w:pPr>
        <w:autoSpaceDE w:val="0"/>
        <w:autoSpaceDN w:val="0"/>
        <w:adjustRightInd w:val="0"/>
        <w:spacing w:after="240" w:line="360" w:lineRule="atLeast"/>
        <w:jc w:val="both"/>
        <w:rPr>
          <w:rFonts w:ascii="Times" w:hAnsi="Times" w:cs="Times"/>
        </w:rPr>
      </w:pPr>
      <w:r>
        <w:rPr>
          <w:rFonts w:ascii="Times" w:hAnsi="Times" w:cs="Times"/>
          <w:sz w:val="32"/>
          <w:szCs w:val="32"/>
        </w:rPr>
        <w:t>The reforms inspired by thi</w:t>
      </w:r>
      <w:r w:rsidR="007062BD">
        <w:rPr>
          <w:rFonts w:ascii="Times" w:hAnsi="Times" w:cs="Times"/>
          <w:sz w:val="32"/>
          <w:szCs w:val="32"/>
        </w:rPr>
        <w:t xml:space="preserve">s now-iconic report built the </w:t>
      </w:r>
      <w:r>
        <w:rPr>
          <w:rFonts w:ascii="Times" w:hAnsi="Times" w:cs="Times"/>
          <w:noProof/>
        </w:rPr>
        <w:drawing>
          <wp:inline distT="0" distB="0" distL="0" distR="0" wp14:anchorId="3B90B76D" wp14:editId="39D9A079">
            <wp:extent cx="17145" cy="160655"/>
            <wp:effectExtent l="0" t="0" r="8255" b="0"/>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 cy="160655"/>
                    </a:xfrm>
                    <a:prstGeom prst="rect">
                      <a:avLst/>
                    </a:prstGeom>
                    <a:noFill/>
                    <a:ln>
                      <a:noFill/>
                    </a:ln>
                  </pic:spPr>
                </pic:pic>
              </a:graphicData>
            </a:graphic>
          </wp:inline>
        </w:drawing>
      </w:r>
      <w:r>
        <w:rPr>
          <w:rFonts w:ascii="Times" w:hAnsi="Times" w:cs="Times"/>
          <w:sz w:val="32"/>
          <w:szCs w:val="32"/>
        </w:rPr>
        <w:t xml:space="preserve">welfare state that still supports Britain today. Shortly after it was published, Winston Churchill’s government tackled ‘igno- rance’ with the 1944 Education Act, which was intended to even out inequality in the education system. The following year, when Labour Prime Minister Clement Attlee came to power, his government took on ‘disease’ with plans for a National Health Service that would provide free healthcare for everyone. The NHS was designed and brought into existence in 1946, and launched in practical terms in 1948. The results of the maternity survey showed how much needed to be spent on better provision for pregnancy and birth – and they appeared just in time to be integrated into the plans for the NHS. The survey may have exposed deep inequalities in maternity care, but the hope was that </w:t>
      </w:r>
      <w:proofErr w:type="gramStart"/>
      <w:r>
        <w:rPr>
          <w:rFonts w:ascii="Times" w:hAnsi="Times" w:cs="Times"/>
          <w:sz w:val="32"/>
          <w:szCs w:val="32"/>
        </w:rPr>
        <w:t>they could be eradicated by the NHS and other aspects of the welfare state</w:t>
      </w:r>
      <w:proofErr w:type="gramEnd"/>
      <w:r>
        <w:rPr>
          <w:rFonts w:ascii="Times" w:hAnsi="Times" w:cs="Times"/>
          <w:sz w:val="32"/>
          <w:szCs w:val="32"/>
        </w:rPr>
        <w:t xml:space="preserve">. Douglas’s report ‘was a blueprint for the maternity service we’ve had ever since’, one obstetrician later said. </w:t>
      </w:r>
    </w:p>
    <w:p w14:paraId="26519D2E"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the N H S launched in late 1948, the medical care asso- ciated with pregnancy and birth became free; around the same time, more generous maternity allowances were introduced that stretched for up to thirteen weeks after the birth and were later extended. Douglas still didn’t think this would be enough, and wanted to see costs cut even further, either by more gener- ous grants or by retailers slashing the cost of baby clothing, cots and prams. The latter never happened, but the former did. By putting maternity care in the spotlight, Douglas helped to create the lasting belief that pregnant women deserved sup- port by the state, which over time grew into the maternity leave and bene ts that families receive today. </w:t>
      </w:r>
    </w:p>
    <w:p w14:paraId="6A9FC428" w14:textId="45FF05D1"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Douglas’s work revealed many divisions between the </w:t>
      </w:r>
      <w:proofErr w:type="gramStart"/>
      <w:r>
        <w:rPr>
          <w:rFonts w:ascii="Times" w:hAnsi="Times" w:cs="Times"/>
          <w:sz w:val="32"/>
          <w:szCs w:val="32"/>
        </w:rPr>
        <w:t>well-o</w:t>
      </w:r>
      <w:proofErr w:type="gramEnd"/>
      <w:r>
        <w:rPr>
          <w:rFonts w:ascii="Times" w:hAnsi="Times" w:cs="Times"/>
          <w:sz w:val="32"/>
          <w:szCs w:val="32"/>
        </w:rPr>
        <w:t xml:space="preserve"> and the poor, but amongst his most important ndings were those that related to pain relief in childbirth. Much to his sur- prise, he found that a huge number of women received no pain relief – during home births, only 20% did – and that it was the lower classes who su ered the most. Women had been ghting a long battle for respite from labour pains, and the survey made it plain that the battle was yet to be won. For decades, there had been widespread opposition to pain relief in labour, because it was deemed to go against the word of God. (‘In sorrow thou shalt bring forth children,’ the sinful Eve was told – Genesis 3:16.) But two events started to turn things around. One was the discovery that chloroform had anaesthetic properties. The other was that Queen Victoria secretly called a doctor to the birth of her eighth child, Prince Leopold, in 1853 and demanded that he give her some of this new-fangled chloroform to get her through</w:t>
      </w:r>
      <w:proofErr w:type="gramStart"/>
      <w:r>
        <w:rPr>
          <w:rFonts w:ascii="Times" w:hAnsi="Times" w:cs="Times"/>
          <w:sz w:val="32"/>
          <w:szCs w:val="32"/>
        </w:rPr>
        <w:t>.*</w:t>
      </w:r>
      <w:proofErr w:type="gramEnd"/>
      <w:r>
        <w:rPr>
          <w:rFonts w:ascii="Times" w:hAnsi="Times" w:cs="Times"/>
          <w:sz w:val="32"/>
          <w:szCs w:val="32"/>
        </w:rPr>
        <w:t xml:space="preserve"> The palace denied the event for several years, but it nevertheless helped to disseminate the idea that taking pain relief in labour was an acceptable thing to do. By the time of Douglas’s survey, there was an array of means available for dulling labour pains, including chloroform, a potent drug called ‘twilight sleep’, and gas and air (also known as ‘laughing gas’), which is a mixture of oxygen and nitrous oxide that sets the head spinning. So it was a shock to nd that most women weren’t getting anything at all. </w:t>
      </w:r>
    </w:p>
    <w:p w14:paraId="0E353057"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One reason for this was that doctors and midwives were dis- criminating against the lower classes and dismissing their pain out of hand. Another, more practical one was that midwives had great di culty in administering gas and air. Many weren’t quali- </w:t>
      </w:r>
      <w:proofErr w:type="gramStart"/>
      <w:r>
        <w:rPr>
          <w:rFonts w:ascii="Times" w:hAnsi="Times" w:cs="Times"/>
          <w:sz w:val="32"/>
          <w:szCs w:val="32"/>
        </w:rPr>
        <w:t>ed</w:t>
      </w:r>
      <w:proofErr w:type="gramEnd"/>
      <w:r>
        <w:rPr>
          <w:rFonts w:ascii="Times" w:hAnsi="Times" w:cs="Times"/>
          <w:sz w:val="32"/>
          <w:szCs w:val="32"/>
        </w:rPr>
        <w:t xml:space="preserve"> to do it, or could do it only if a doctor was present, and those </w:t>
      </w:r>
    </w:p>
    <w:p w14:paraId="298C2C1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That doctor was John Snow, who is better known for being a father of epidemiol- ogy for his work in tracing a cholera outbreak to a London water pump in 1854. </w:t>
      </w:r>
    </w:p>
    <w:p w14:paraId="45F2E2B7"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that</w:t>
      </w:r>
      <w:proofErr w:type="gramEnd"/>
      <w:r>
        <w:rPr>
          <w:rFonts w:ascii="Times" w:hAnsi="Times" w:cs="Times"/>
          <w:sz w:val="32"/>
          <w:szCs w:val="32"/>
        </w:rPr>
        <w:t xml:space="preserve"> could often found the apparatus too heavy to carry to the birth. (It was impossible to transport on a midwife’s bicycle and sometimes an ambulance would be called in to deliver it to a home birth.) When all this came to light in Douglas’s book, women’s groups and newspapers got worked up. It prompted newspaper headlines such as ‘Needless Pain’, and a few years later it spurred the introduction of a Private Member’s Bill in the House of Commons that would give every woman the legal right to pain relief in childbirth. The bill was eventually defeated, because of arguments that the N H S would already be providing women with better care. But the whole episode did, over the next few years, bring about changes in the rules, with the result that midwives could administer gas and air more easily and the right of women to receive pain relief during birth was established. </w:t>
      </w:r>
    </w:p>
    <w:p w14:paraId="11F06A70"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One week before Douglas’s book was published, on the even- ing of 14 November 1948, a boy was born at Buckingham Palace to Crown Princess Elizabeth. The story goes that Prince Philip played squash while his wife was in labour, but then brought her carnations and champagne once the baby – who was Prince Charles − had safely arrived. There could hardly be more con- trast between the birth of a future king and some of the impoverished births captured in the maternity survey of 1946. But the arrival of a celebrity baby on the heels of Douglas’s book certainly thrust the subject of maternity into the public mind and may well have helped to increase the impact of his ndings. Douglas had done all the hard work on this ambitious maternity survey, but in the end it was the royal family who inadvertently helped to get it the attention that it deserved. </w:t>
      </w:r>
    </w:p>
    <w:p w14:paraId="0EEB4381" w14:textId="7FBB1B73"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Douglas and Glass were writing up the results of the mater- nity survey, they had an idea. It’s unlikely that this idea emerged from nowhere; although science stories like to portray bright ideas as light bulbs, lightning bolts or inspirational moments experienced in the bath, the truth is that most ideas are more organic in their genesis, sprouting like a seedling from a soil of pre-existing knowledge and fertilized by the interests of the time. So it was with this particular idea, one that was so impor- tant that, years later, they diplomatically liked to say that it had occurred to each of them independently at the same time. And the idea was this: wouldn’t it be wonderful to keep following these thousands of children all through the course of their lives? In other words, would it be possible to turn their mater- nity survey into a cohort study? </w:t>
      </w:r>
    </w:p>
    <w:p w14:paraId="7289724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 ‘cohort’ is a group of people with something in common. The word originates from the Latin </w:t>
      </w:r>
      <w:r>
        <w:rPr>
          <w:rFonts w:ascii="Times" w:hAnsi="Times" w:cs="Times"/>
          <w:i/>
          <w:iCs/>
          <w:sz w:val="32"/>
          <w:szCs w:val="32"/>
        </w:rPr>
        <w:t>cohors</w:t>
      </w:r>
      <w:r>
        <w:rPr>
          <w:rFonts w:ascii="Times" w:hAnsi="Times" w:cs="Times"/>
          <w:sz w:val="32"/>
          <w:szCs w:val="32"/>
        </w:rPr>
        <w:t>, and was used in Roman times to refer to a military unit of several hundred sol- diers</w:t>
      </w:r>
      <w:proofErr w:type="gramStart"/>
      <w:r>
        <w:rPr>
          <w:rFonts w:ascii="Times" w:hAnsi="Times" w:cs="Times"/>
          <w:sz w:val="32"/>
          <w:szCs w:val="32"/>
        </w:rPr>
        <w:t>.*</w:t>
      </w:r>
      <w:proofErr w:type="gramEnd"/>
      <w:r>
        <w:rPr>
          <w:rFonts w:ascii="Times" w:hAnsi="Times" w:cs="Times"/>
          <w:sz w:val="32"/>
          <w:szCs w:val="32"/>
        </w:rPr>
        <w:t xml:space="preserve"> When Douglas carried out the 1946 survey, he was, in e ect, identifying a birth cohort: a group born at the same time. But the original aim had been to collect information on them only once. Scientists call this type of study a ‘survey’, or a cross-sectional study, because it captures information on a slice of the population at one moment in time. We might call it a snapshot – the data gives a picture of a crowd as if it were frozen at that instant in time. </w:t>
      </w:r>
    </w:p>
    <w:p w14:paraId="1DF29D8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Britain has a long, rich history of surveying its people in this way. The Domesday Book, completed in 1086, is a colos- sal, detailed survey of much of England and Wales conducted on the orders of King William I and unprecedented for its time. William wanted to nd out how much land and resources everyone owned, so that he could work out how much tax and </w:t>
      </w:r>
    </w:p>
    <w:p w14:paraId="7F934997"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Ten cohorts made up a legion, and together the legions commanded by Julius Caesar crushed the local tribes of Gaul – modern-day France and Belgium – and expanded the Roman Empire across Europe. </w:t>
      </w:r>
    </w:p>
    <w:p w14:paraId="5568572E"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military</w:t>
      </w:r>
      <w:proofErr w:type="gramEnd"/>
      <w:r>
        <w:rPr>
          <w:rFonts w:ascii="Times" w:hAnsi="Times" w:cs="Times"/>
          <w:sz w:val="32"/>
          <w:szCs w:val="32"/>
        </w:rPr>
        <w:t xml:space="preserve"> service he was owed; the survey was so detailed that it sometimes recorded each donkey and goat. The name ‘Domesday’ is thought to refer to God’s nal Day of Judge- ment – doomsday – when every soul would be judged and against which there would be no appeal. The idea was that the Domesday Book would have the last word on who owned the land. </w:t>
      </w:r>
    </w:p>
    <w:p w14:paraId="1EE5639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Although William’s survey is often called the rst national census, it was several centuries before the rst modern census was carried out in Britain. In 1801 a simple headcount was con- ducted, largely because of fears that the country would be unable to support its growing population. A census has been conducted almost every ten years since. It was part of an explo- sion of interest during the 1800s in collecting data about populations, ranging from their total numbers, ages and sex to how many were arriving and leaving through birth and death. </w:t>
      </w:r>
    </w:p>
    <w:p w14:paraId="612A7690"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all these were forms of surveys. A cohort study di ers from a survey in that scientists follow the group they have identi ed over time in order to work out the incidence of a disease, death or some other outcome. In a birth cohort study – which is what the 1946 survey was about to become − the group are all born around the same time; but scientists can also de ne a cohort that they wish to track by using other characteristics. Everyone in the group may live in a particular region, or hold the same type of job, or behave in a certain way. A cohort that is studied over time also becomes known as a ‘longitudinal study’. </w:t>
      </w:r>
    </w:p>
    <w:p w14:paraId="3B9AC3B2" w14:textId="48190D74"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Adding the dimension of time to a human study is power- ful, because it allows scientists to address questions that are tough to tackle in other ways. Let’s say that we went out tomorrow and carried out separate snapshot surveys of all the newborn babies and all the ve-year-olds in one town and then worked out which were poor or sick. This would tell us a lot about how many children of each age fall into these groups – but it would tell us nothing about whether the poor babies were the ones who grew up into sick children. The only way to do that is to track the newborn babies over time. Cohort studies allow scientists to make connections between events and characteristics that happen at one point in time and events and characteristics that arise later on. </w:t>
      </w:r>
    </w:p>
    <w:p w14:paraId="3B52539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truth is that everyone on this planet is already engaged in a type of cohort study. We watch our children take shape alongside their cohort of siblings, cousins and friends, and we diligently document the process through diaries, height charts, photos and school reports. A generation before that, we started to participate in our own cohort study as we grew up surrounded by our peers; we are watching them still, and wondering quite how their lives diverged from ours. There is a deep and endless fascination with watching human life unfold. </w:t>
      </w:r>
    </w:p>
    <w:p w14:paraId="6DD025E8" w14:textId="0764134B"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Cohort studies have become a particularly powerful tool in epidemiology, the branch of medical research that studies the patterns of health and disease in populations in order to under- stand their causes. Here, cohort studies are used to follow people over time and to investigate who falls sick, and why; thus, the history of this methodology is entwined with that of epidemiology. Epidemiologists need to calculate the rates of disease or death in di erent groups of the population – poor and rich, for example – and show that any di erence between the two groups is meaningful. (Let’s say, for example, that our study has shown that more poor children die in infancy than rich ones, as Douglas found. Chance alone could have meant that there was an unusually high number of deaths amongst poor babies in our particular town or in the week that we car- ried out our survey − much like tossing a coin several times can, on occasion, produce an unusually high run of heads by chance. We need to use mathematics to prove that this associ- ation between poverty and infant mortality is unlikely to be explained by chance.) </w:t>
      </w:r>
    </w:p>
    <w:p w14:paraId="654B32E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idea of comparing death and disease rates in di erent groups can be traced to a self-taught statistician of the 1830s named William Farr. He worked at the O </w:t>
      </w:r>
      <w:proofErr w:type="gramStart"/>
      <w:r>
        <w:rPr>
          <w:rFonts w:ascii="Times" w:hAnsi="Times" w:cs="Times"/>
          <w:sz w:val="32"/>
          <w:szCs w:val="32"/>
        </w:rPr>
        <w:t>ce</w:t>
      </w:r>
      <w:proofErr w:type="gramEnd"/>
      <w:r>
        <w:rPr>
          <w:rFonts w:ascii="Times" w:hAnsi="Times" w:cs="Times"/>
          <w:sz w:val="32"/>
          <w:szCs w:val="32"/>
        </w:rPr>
        <w:t xml:space="preserve"> of the Registrar General, as the rst ‘Compiler of Abstracts’. There, he did something for which epidemiologists will be forever grateful: he established a careful system for recording vital statistics – births and deaths – as well as a disease classi cation system, the descendant of which is still used by all doctors today</w:t>
      </w:r>
      <w:proofErr w:type="gramStart"/>
      <w:r>
        <w:rPr>
          <w:rFonts w:ascii="Times" w:hAnsi="Times" w:cs="Times"/>
          <w:sz w:val="32"/>
          <w:szCs w:val="32"/>
        </w:rPr>
        <w:t>.*</w:t>
      </w:r>
      <w:proofErr w:type="gramEnd"/>
      <w:r>
        <w:rPr>
          <w:rFonts w:ascii="Times" w:hAnsi="Times" w:cs="Times"/>
          <w:sz w:val="32"/>
          <w:szCs w:val="32"/>
        </w:rPr>
        <w:t xml:space="preserve"> Such systems are critical to epidemiologists, because the data allows them to tease out patterns about who is dying, when, where and why. The motivation for the 1946 birth cohort emerged from Farr’s legacy; ultimately, it answered questions about fer- tility and infant mortality, and allowed Britain to see that, while the former was declining, the latter was not. </w:t>
      </w:r>
    </w:p>
    <w:p w14:paraId="10EDEC3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Farr dived deep into the data and began to calculate the mortality rates – number of deaths over time − for people in particular social classes, regions or occupations, or with par- ticular diseases. He built one of the rst ‘life tables’: it showed the risk of someone of a particular age dying that year (and a shocking 14% of babies died in their rst year in 1841). But Farr can also lay claim to one of the earliest cohort studies in epi- demiology, which tracked a group of people through time. (There is no true ‘ rst’: ask twenty cohort scientists to direct you to the first cohort study, and they will give you twenty </w:t>
      </w:r>
    </w:p>
    <w:p w14:paraId="128AE6D3"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TheInternationalClassi </w:t>
      </w:r>
      <w:proofErr w:type="gramStart"/>
      <w:r>
        <w:rPr>
          <w:rFonts w:ascii="Times" w:hAnsi="Times" w:cs="Times"/>
        </w:rPr>
        <w:t>cationofDiseases(</w:t>
      </w:r>
      <w:proofErr w:type="gramEnd"/>
      <w:r>
        <w:rPr>
          <w:rFonts w:ascii="Times" w:hAnsi="Times" w:cs="Times"/>
        </w:rPr>
        <w:t xml:space="preserve">ICD)isastandardtoolusedaround the world to categorize diseases. It ensures that all doctors mean the same thing when they refer to a myocardial infarction (a heart attack), for example, which is given the code I21 in the latest iteration of the ICD. </w:t>
      </w:r>
    </w:p>
    <w:p w14:paraId="31B76EC7"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different</w:t>
      </w:r>
      <w:proofErr w:type="gramEnd"/>
      <w:r>
        <w:rPr>
          <w:rFonts w:ascii="Times" w:hAnsi="Times" w:cs="Times"/>
          <w:sz w:val="32"/>
          <w:szCs w:val="32"/>
        </w:rPr>
        <w:t xml:space="preserve"> answers, but Farr’s has a pretty good shot at the title.) He presented his study, called ‘Report upon the Mortality of Lunatics’, at the Statistical Society of London on 15 March 1841. </w:t>
      </w:r>
    </w:p>
    <w:p w14:paraId="65218EC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Farr’s report was commissioned after Parliament became interested in the conditions of hospitals that housed London’s lunatics – the term used then for those with severe mental retardation or mental illness – who were often committed to an asylum for life. Farr counted the lunatics being admitted into a series of asylums in London over nearly a decade, and then followed them up to work out which ones recovered and which worsened and died. Farr was shocked to nd that as many as 27% of paupers died in some asylums – a mortality rate as high as that experienced ‘by the population of London when the plague rendered its habitations desolate!’ he wrote. His pioneering analysis used advanced statistical methods to compare the mortality of di erent population groups and to trace those groups over time. </w:t>
      </w:r>
    </w:p>
    <w:p w14:paraId="0DE173FE" w14:textId="2544CFDB"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Scientists have toyed with cohort studies ever since. As the nineteenth century neared its end, some became interested in measuring not just numbers of people but also more detailed aspects of their bodies and minds, such as height, weight, growth and intelligence. In the United States, in the 1920s and 1930s, scientists set up a handful of small studies to trace cohorts of young children so that they could under- stand trajectories of growth and development. Perhaps the most famous of these today is one that was started in 1921 by Lewis Terman, a psychologist at Stanford University who was involved in developing intelligence tests. Terman was a eugenicist interested in nurturing the most intelligent chil- dren, and his study was designed to show that portrayals of these super-bright children as wan, freakish, social outcasts were wrong. He scoured schools for some 1,500 exceptionally bright children and then traced their mental and physical development in a study called Genetic Studies of Genius, which continues to this day (although only a handful of the ‘Termites’, as they are known, are still alive). Terman showed that the children were mostly healthy and well adjusted, and that they matured into successful adults. However, the prob- lem with this study was that the children didn’t mirror the world at large: the vast majority were white and from a u- </w:t>
      </w:r>
      <w:proofErr w:type="gramStart"/>
      <w:r>
        <w:rPr>
          <w:rFonts w:ascii="Times" w:hAnsi="Times" w:cs="Times"/>
          <w:sz w:val="32"/>
          <w:szCs w:val="32"/>
        </w:rPr>
        <w:t>ent</w:t>
      </w:r>
      <w:proofErr w:type="gramEnd"/>
      <w:r>
        <w:rPr>
          <w:rFonts w:ascii="Times" w:hAnsi="Times" w:cs="Times"/>
          <w:sz w:val="32"/>
          <w:szCs w:val="32"/>
        </w:rPr>
        <w:t xml:space="preserve"> families (Terman even enrolled his own children in the study). Many of the other cohort studies that were started at this time were also relatively small, with a few hundred chil- dren or so in each, or they used fairly ad hoc methods to recruit children. And, unlike the Terman study, many of the US child cohorts were put on ice once the children reached a few years of age. (Some years later, a new member of sta asked Douglas if it was worth ying over to the US to learn about the studies there. Douglas had replied that there was nothing to be learnt.) </w:t>
      </w:r>
    </w:p>
    <w:p w14:paraId="1D2BA01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is little wonder, however, that there </w:t>
      </w:r>
      <w:proofErr w:type="gramStart"/>
      <w:r>
        <w:rPr>
          <w:rFonts w:ascii="Times" w:hAnsi="Times" w:cs="Times"/>
          <w:sz w:val="32"/>
          <w:szCs w:val="32"/>
        </w:rPr>
        <w:t>were no larger cohort</w:t>
      </w:r>
      <w:proofErr w:type="gramEnd"/>
      <w:r>
        <w:rPr>
          <w:rFonts w:ascii="Times" w:hAnsi="Times" w:cs="Times"/>
          <w:sz w:val="32"/>
          <w:szCs w:val="32"/>
        </w:rPr>
        <w:t xml:space="preserve"> studies at this time: they were expensive, time-consuming and </w:t>
      </w:r>
      <w:r>
        <w:rPr>
          <w:rFonts w:ascii="Times" w:hAnsi="Times" w:cs="Times"/>
          <w:i/>
          <w:iCs/>
          <w:sz w:val="32"/>
          <w:szCs w:val="32"/>
        </w:rPr>
        <w:t>hard</w:t>
      </w:r>
      <w:r>
        <w:rPr>
          <w:rFonts w:ascii="Times" w:hAnsi="Times" w:cs="Times"/>
          <w:sz w:val="32"/>
          <w:szCs w:val="32"/>
        </w:rPr>
        <w:t xml:space="preserve">. Handling data was an almighty chore when it involved punching thousands of cards, sorting them on a deafening tab- ulating machine and then calculating statistics with paper and pencil. The idea of following a generation of children was a wonderful notion, but until that point scientists had been too daunted by the task. </w:t>
      </w:r>
    </w:p>
    <w:p w14:paraId="497A5E26" w14:textId="5350163F"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Nonetheless, when Douglas and Glass conceived the idea of following their 1946-born children, cohort studies were very much in the air. Yet there was nothing out there that quite par- alleled what they were planning to do. Their study would have a larger cohort than almost any other; it would span an entire country; and it would capture an entire generation from the moment that it arrived in the world. The cohort members would also be starting from dramatically di erent positions in life, ranging from the very poor to the very rich. Douglas and Glass wanted to know if these inequalities persisted as the chil- dren grew up, like permanent scars left by birth, or if class in icted only shallow wounds that healed up and faded away. Before them lay a unique, tantalizing scienti c opportunity that would ultimately prove to be impossible to resist. </w:t>
      </w:r>
    </w:p>
    <w:p w14:paraId="767AAA73"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Douglas and Glass had launched the maternity sur- vey, they expected to wave the babies on their way into life; after all, they had learnt what they wanted to know about childbirth and they had no money at that time to follow them further. But now they could envisage a di erent future. For one thing, they had proved that it was possible to pull o a national survey of this type, so there seemed to be no reason why they couldn’t do it again. </w:t>
      </w:r>
    </w:p>
    <w:p w14:paraId="26AB8DD2" w14:textId="427258D6"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was also, the two men realized, something unique about these children. Because of the moment in time in which they had been born, they would be the rst to pass through a country that had been radically reshaped both by war and by Beveridge’s report. The children may have been growing up on rationed food, but they were also amongst the rst to bene t from free school meals and milk as part of the expanding wel- fare state. They would be the rst to be treated for free by NHS doctors and at hospitals, and the rst to pass through a remodelled school system. ‘It was clear from the start,’ Doug- las wrote of the group, ‘that its experiences would be very di erent from its predecessors and successors and in recording them we intended to provide benchmarks for comparison with future generations.’ Douglas and Glass’s timing had been serendipitously impeccable. They would be able to document the lives of these children much as if they were the guinea pigs of the welfare state and work out whether political reforms evened out the dramatic inequalities that had been observed at their births. </w:t>
      </w:r>
    </w:p>
    <w:p w14:paraId="1E6C746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Douglas rst decided to follow the children, he realized that he needed to tweak the study design. Most importantly, he felt that he couldn’t keep tracking all 13,687 children because the calculations would be too cumbersome, and he had neither the money nor the </w:t>
      </w:r>
      <w:proofErr w:type="gramStart"/>
      <w:r>
        <w:rPr>
          <w:rFonts w:ascii="Times" w:hAnsi="Times" w:cs="Times"/>
          <w:sz w:val="32"/>
          <w:szCs w:val="32"/>
        </w:rPr>
        <w:t>sta .</w:t>
      </w:r>
      <w:proofErr w:type="gramEnd"/>
      <w:r>
        <w:rPr>
          <w:rFonts w:ascii="Times" w:hAnsi="Times" w:cs="Times"/>
          <w:sz w:val="32"/>
          <w:szCs w:val="32"/>
        </w:rPr>
        <w:t xml:space="preserve"> So Douglas selected a more manage- able sample of the children. To do this, he threw out the illegitimate children, because many of them had been adopted and would have been di cult to trace. He also jettisoned the twins, because he felt that they would have to be analysed in a separate group and there weren’t enough to make it worth- while. And then, because nearly three quarters of the sample were from the lowest social classes, he whittled down the group by choosing, at random, just one in four of these chil- dren. This left him with a total of 5,362 children: there would be roughly equivalent numbers in each social class, but still dis- tributed across the entire country. </w:t>
      </w:r>
    </w:p>
    <w:p w14:paraId="41BB49D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The whole process of crafting the questions, recruiting the health visitors and tabulating the results had to be started all over again. Douglas worked like a machine, and sent health visitors back to the mothers when the children were two; again when they were four and a half</w:t>
      </w:r>
      <w:proofErr w:type="gramStart"/>
      <w:r>
        <w:rPr>
          <w:rFonts w:ascii="Times" w:hAnsi="Times" w:cs="Times"/>
          <w:sz w:val="32"/>
          <w:szCs w:val="32"/>
        </w:rPr>
        <w:t>;</w:t>
      </w:r>
      <w:proofErr w:type="gramEnd"/>
      <w:r>
        <w:rPr>
          <w:rFonts w:ascii="Times" w:hAnsi="Times" w:cs="Times"/>
          <w:sz w:val="32"/>
          <w:szCs w:val="32"/>
        </w:rPr>
        <w:t xml:space="preserve"> and when they were six. The children themselves became known as the Douglas Babies and Douglas, in turn, came to view this vast family very much as his own. </w:t>
      </w:r>
    </w:p>
    <w:p w14:paraId="32A2F5EB" w14:textId="37C6DD70"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questions that the mothers answered were eclectic, to say the least. Has the child ever had an accident in which he was burnt or scalded, broken a bone, or been badly cut or bruised? Has the child any habits such as thumb-sucking, nail- biting, nose-picking, tics or general dgetiness? In 1950, when the children were four, the mothers were asked to list every- thing their children had eaten the previous day. (One typical child had breakfasted on bread and dripping; lunched on meat, peas, potatoes and blancmange; and eaten bread and butter for supper.) Douglas also asked the health visitors to make some notes on what they saw at the home. Was the child’s clothing in a satisfactory or unsatisfactory state of repair? Was the home amongst the most clean/average/the least clean? And Douglas took a detailed interest in the children’s toilet habits, in order to test a hypothesis of Freud’s that forcing children to toilet train very early in life could back re and lead to mental health problems in adults. How old was the child when you left his napkins o at night? How frequent were the child’s motions? How often did the child receive a laxative purge? (Although Douglas never did tackle Freud’s idea explicitly, some thirty years later other scientists did show that </w:t>
      </w:r>
      <w:proofErr w:type="gramStart"/>
      <w:r>
        <w:rPr>
          <w:rFonts w:ascii="Times" w:hAnsi="Times" w:cs="Times"/>
          <w:sz w:val="32"/>
          <w:szCs w:val="32"/>
        </w:rPr>
        <w:t>bedwetting</w:t>
      </w:r>
      <w:proofErr w:type="gramEnd"/>
      <w:r>
        <w:rPr>
          <w:rFonts w:ascii="Times" w:hAnsi="Times" w:cs="Times"/>
          <w:sz w:val="32"/>
          <w:szCs w:val="32"/>
        </w:rPr>
        <w:t xml:space="preserve"> as a child was associated with depression and other psychiatric disorders in adults.) The reason for all these questions was that Douglas wanted to keep the study as broad as possible. He was deter- mined to keep his hypotheses wide, so that the cohort wouldn’t run out of steam when, after a few years, more narrowly focused hypotheses would have been fully tested. The study had arisen from both social science and medical science, and Douglas wanted it to keep spanning the elds. It helped that Glass, the social scientist, was still taking a very active role behind the scenes. Douglas wanted to understand the health and development of the children, but he was also keen to shed light on some of the urgent social issues of the day, such as the impact of social class. </w:t>
      </w:r>
    </w:p>
    <w:p w14:paraId="348D921F" w14:textId="599F52D4"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Unfortunately, the narrative that emerged from all this was on the continuing and profoundly negative impacts of being born at the bottom end of society. The children in lower-class families were the most likely to fall ill or die in the rst few years of life, perhaps, said Douglas, because they were more likely to ‘meet infection than . . . the more cloistered child of the well-to-do’. The lower-class children also grew more slowly and ended up shorter on average than those in the higher classes, even when Douglas took account of the parents’ heights. Douglas attributed this to their poorer diets: even with rationed food, free milk and other welfare bene ts, a poor fam- ily still couldn’t a ord enough to eat. He estimated that about a quarter of all families in Great Britain with children under ve were su ering in this way. </w:t>
      </w:r>
      <w:proofErr w:type="gramStart"/>
      <w:r>
        <w:rPr>
          <w:rFonts w:ascii="Times" w:hAnsi="Times" w:cs="Times"/>
          <w:sz w:val="32"/>
          <w:szCs w:val="32"/>
        </w:rPr>
        <w:t>None of this re ected particu- larly well on the brand-new welfare state, which, in spite of the ideals and good intentions of its creators, appeared to be doing little to even out di erences in class.</w:t>
      </w:r>
      <w:proofErr w:type="gramEnd"/>
      <w:r>
        <w:rPr>
          <w:rFonts w:ascii="Times" w:hAnsi="Times" w:cs="Times"/>
          <w:sz w:val="32"/>
          <w:szCs w:val="32"/>
        </w:rPr>
        <w:t xml:space="preserve"> </w:t>
      </w:r>
    </w:p>
    <w:p w14:paraId="362B8FC5"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seems obvious today that social conditions such as poverty or poor housing should </w:t>
      </w:r>
      <w:proofErr w:type="gramStart"/>
      <w:r>
        <w:rPr>
          <w:rFonts w:ascii="Times" w:hAnsi="Times" w:cs="Times"/>
          <w:sz w:val="32"/>
          <w:szCs w:val="32"/>
        </w:rPr>
        <w:t>a</w:t>
      </w:r>
      <w:proofErr w:type="gramEnd"/>
      <w:r>
        <w:rPr>
          <w:rFonts w:ascii="Times" w:hAnsi="Times" w:cs="Times"/>
          <w:sz w:val="32"/>
          <w:szCs w:val="32"/>
        </w:rPr>
        <w:t xml:space="preserve"> ect people’s health, but this wasn’t always the case. Although social scientists had been document- ing these problems for many decades</w:t>
      </w:r>
      <w:proofErr w:type="gramStart"/>
      <w:r>
        <w:rPr>
          <w:rFonts w:ascii="Times" w:hAnsi="Times" w:cs="Times"/>
          <w:sz w:val="32"/>
          <w:szCs w:val="32"/>
        </w:rPr>
        <w:t>,*</w:t>
      </w:r>
      <w:proofErr w:type="gramEnd"/>
      <w:r>
        <w:rPr>
          <w:rFonts w:ascii="Times" w:hAnsi="Times" w:cs="Times"/>
          <w:sz w:val="32"/>
          <w:szCs w:val="32"/>
        </w:rPr>
        <w:t xml:space="preserve"> some people in medicine were painfully slow to catch on. In Britain, before the war, many doctors didn’t give their patients’ social background much thought. That was largely because hospital consultants, the most senior people in medicine, secured their income from pri- vate practice and therefore saw well-o patients who could a ord to pay – and these tended to be the ones su ering from </w:t>
      </w:r>
    </w:p>
    <w:p w14:paraId="4037509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For example, in 1901 Seebohm Rowntree published </w:t>
      </w:r>
      <w:r>
        <w:rPr>
          <w:rFonts w:ascii="Times" w:hAnsi="Times" w:cs="Times"/>
          <w:i/>
          <w:iCs/>
        </w:rPr>
        <w:t>Poverty: A Study of Town Life</w:t>
      </w:r>
      <w:r>
        <w:rPr>
          <w:rFonts w:ascii="Times" w:hAnsi="Times" w:cs="Times"/>
        </w:rPr>
        <w:t xml:space="preserve">, which contained the results of his investigations into the population of York. Of the 46,000 people surveyed, the study revealed that a shocking 20,000 were in poverty and that many of these were so poor they could not </w:t>
      </w:r>
      <w:proofErr w:type="gramStart"/>
      <w:r>
        <w:rPr>
          <w:rFonts w:ascii="Times" w:hAnsi="Times" w:cs="Times"/>
        </w:rPr>
        <w:t>a</w:t>
      </w:r>
      <w:proofErr w:type="gramEnd"/>
      <w:r>
        <w:rPr>
          <w:rFonts w:ascii="Times" w:hAnsi="Times" w:cs="Times"/>
        </w:rPr>
        <w:t xml:space="preserve"> ord the food, fuel and other necessities important to sustain their health. </w:t>
      </w:r>
    </w:p>
    <w:p w14:paraId="505CA077"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heart</w:t>
      </w:r>
      <w:proofErr w:type="gramEnd"/>
      <w:r>
        <w:rPr>
          <w:rFonts w:ascii="Times" w:hAnsi="Times" w:cs="Times"/>
          <w:sz w:val="32"/>
          <w:szCs w:val="32"/>
        </w:rPr>
        <w:t xml:space="preserve"> and lung problems or cancer, or who needed surgery. The patients with infectious disease, mental illness, poor growth and all the other conditions in which poverty played a huge part were not admitted to the hospitals where they worked. In an era in which huge swathes of the population were struggling to get enough to eat, the sorry truth is that many doctors just weren’t that concerned about the e ects of poverty on health. </w:t>
      </w:r>
    </w:p>
    <w:p w14:paraId="0C84C675"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But at the point Douglas was getting his maternity survey together, things were beginning to change, in part because of the burgeoning interest in social equality that blew in after the war. Universities started to establish departments in this new eld of social medicine, which explored the relationship between health and social factors such as poverty, poor living conditions and poor nutrition. Douglas’s studies, then, added fuel to the re</w:t>
      </w:r>
      <w:proofErr w:type="gramStart"/>
      <w:r>
        <w:rPr>
          <w:rFonts w:ascii="Times" w:hAnsi="Times" w:cs="Times"/>
          <w:sz w:val="32"/>
          <w:szCs w:val="32"/>
        </w:rPr>
        <w:t>;</w:t>
      </w:r>
      <w:proofErr w:type="gramEnd"/>
      <w:r>
        <w:rPr>
          <w:rFonts w:ascii="Times" w:hAnsi="Times" w:cs="Times"/>
          <w:sz w:val="32"/>
          <w:szCs w:val="32"/>
        </w:rPr>
        <w:t xml:space="preserve"> and the idea that social and economic factors have a powerful in uence on health and disease has grown stronger ever since. </w:t>
      </w:r>
    </w:p>
    <w:p w14:paraId="5CBE2615"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 tackled many other urgent health and social issues of his day − and of ours. One topic of great debate in the early 1950s was working mothers, or, as Douglas charmingly phrased it in one of his early book chapters, ‘Expectant Mothers in Gainful Occupation’. During the war, many women had taken up work for the rst time to ll positions that had been vacated by men. By the time of the 1946 maternity survey, 28% of preg- nant married women worked full time and, while many quit during the pregnancy, Douglas found that just over 15% of women were in full- or part-time work by the time their chil- dren were four years old. </w:t>
      </w:r>
    </w:p>
    <w:p w14:paraId="328FBD68" w14:textId="69F66FEF"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raised a con ict in many people’s minds. They could see that women should have the right to work, and that these women helped to relieve shortages in the workforce and brought in money to needy families. On the other hand, there was a general feeling that the children of these women were paying a terrible price, and that this new era of </w:t>
      </w:r>
      <w:proofErr w:type="gramStart"/>
      <w:r>
        <w:rPr>
          <w:rFonts w:ascii="Times" w:hAnsi="Times" w:cs="Times"/>
          <w:sz w:val="32"/>
          <w:szCs w:val="32"/>
        </w:rPr>
        <w:t>working women</w:t>
      </w:r>
      <w:proofErr w:type="gramEnd"/>
      <w:r>
        <w:rPr>
          <w:rFonts w:ascii="Times" w:hAnsi="Times" w:cs="Times"/>
          <w:sz w:val="32"/>
          <w:szCs w:val="32"/>
        </w:rPr>
        <w:t xml:space="preserve"> could spawn a future generation permanently damaged by their mother’s absence. So who was right? Douglas had the data to nd out. </w:t>
      </w:r>
    </w:p>
    <w:p w14:paraId="4F61FFA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The answer, as so often in science, was hardly black and white. When Douglas crunched the numbers on stillbirth and prematurity, for example, he found that there was no increased risk associated with working early during pregnancy, but that there was an increased risk of prematurity for working late</w:t>
      </w:r>
      <w:proofErr w:type="gramStart"/>
      <w:r>
        <w:rPr>
          <w:rFonts w:ascii="Times" w:hAnsi="Times" w:cs="Times"/>
          <w:sz w:val="32"/>
          <w:szCs w:val="32"/>
        </w:rPr>
        <w:t>.*</w:t>
      </w:r>
      <w:proofErr w:type="gramEnd"/>
      <w:r>
        <w:rPr>
          <w:rFonts w:ascii="Times" w:hAnsi="Times" w:cs="Times"/>
          <w:sz w:val="32"/>
          <w:szCs w:val="32"/>
        </w:rPr>
        <w:t xml:space="preserve"> But he de ned ‘working late’ as working in the last ve months of pregnancy, which seems outdated today, when many women work so late in pregnancy that they sometimes take a taxi from the o ce to the hospital for the birth. And </w:t>
      </w:r>
      <w:proofErr w:type="gramStart"/>
      <w:r>
        <w:rPr>
          <w:rFonts w:ascii="Times" w:hAnsi="Times" w:cs="Times"/>
          <w:sz w:val="32"/>
          <w:szCs w:val="32"/>
        </w:rPr>
        <w:t>the calcula- tion was scuttled by class</w:t>
      </w:r>
      <w:proofErr w:type="gramEnd"/>
      <w:r>
        <w:rPr>
          <w:rFonts w:ascii="Times" w:hAnsi="Times" w:cs="Times"/>
          <w:sz w:val="32"/>
          <w:szCs w:val="32"/>
        </w:rPr>
        <w:t xml:space="preserve">, as Douglas freely admitted. The association between working late and prematurity could have been explained by the fact that those working late were also much more likely to be the poorest mothers who needed the income, making it impossible for him to properly separate the e ects of work from those of class. Douglas did go on to nd a more reassuring answer when he looked at older children, in </w:t>
      </w:r>
      <w:proofErr w:type="gramStart"/>
      <w:r>
        <w:rPr>
          <w:rFonts w:ascii="Times" w:hAnsi="Times" w:cs="Times"/>
          <w:sz w:val="32"/>
          <w:szCs w:val="32"/>
        </w:rPr>
        <w:t>which</w:t>
      </w:r>
      <w:proofErr w:type="gramEnd"/>
      <w:r>
        <w:rPr>
          <w:rFonts w:ascii="Times" w:hAnsi="Times" w:cs="Times"/>
          <w:sz w:val="32"/>
          <w:szCs w:val="32"/>
        </w:rPr>
        <w:t xml:space="preserve"> there was little evidence that children whose mothers had worked were su ering physically or emotionally. They were about the same height as the children of stay-at-home mothers, had the same number of accidents, and no greater frequency of nightmares or ‘bad habits’ such as bedwetting. </w:t>
      </w:r>
    </w:p>
    <w:p w14:paraId="7D9A287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Even as all these results were emerging in the 1950s, they already seemed out of date. Rationing had ended, the welfare </w:t>
      </w:r>
    </w:p>
    <w:p w14:paraId="1E108720"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As explained earlier in this chapter, Douglas was using his de nition of prematu- rity − babies born weighing 5.5 lbs or less − rather than the modern one. </w:t>
      </w:r>
    </w:p>
    <w:p w14:paraId="63A80FD1"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state</w:t>
      </w:r>
      <w:proofErr w:type="gramEnd"/>
      <w:r>
        <w:rPr>
          <w:rFonts w:ascii="Times" w:hAnsi="Times" w:cs="Times"/>
          <w:sz w:val="32"/>
          <w:szCs w:val="32"/>
        </w:rPr>
        <w:t xml:space="preserve"> was maturing, living standards were improving, and Brit- ain was leaving behind the shadow of war. It was altogether a di erent world, and Douglas and Glass wondered whether the next generation would grow up in the same way as the last. They started to think how wonderful it would be to have a second cohort study and perhaps, in future, a third, so they could compare the experiences of di erent generations as they grew up. Fortunately, they weren’t the only ones to be thinking this way. </w:t>
      </w:r>
    </w:p>
    <w:p w14:paraId="4173B8F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late 1954 Douglas received a note: would he kindly attend a meeting to discuss the idea of a second, nationwide survey of British births? On 16 November he met with a small group of doctors and scientists at London’s Ministry of Health on Savile Row. This time, there were no eugenicists and demo- graphers present, because the questions to be addressed by the study all related to medical research. There were two major reasons to launch a second survey of births. The rst was the alarming rate at which babies were dying, a concern that had fed into the founding of Douglas’s 1946 maternity survey too, but that time was doing little to assuage. Doctors talked then in terms of the perinatal mortality rate, which is the number of stillbirths combined with the number of children who die in the rst weeks of life. In 1948 there were still 38.5 perinatal deaths per 1,000 live births. The number was high compared with the rate in many other countries − in Norway, for exam- ple, it was closer to 26 – and in the years that followed this gure had been stubbornly refusing to go down. </w:t>
      </w:r>
    </w:p>
    <w:p w14:paraId="0F8CA99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second reason for launching a new survey was that it could serve as an appraisal of maternity services under the NHS, which by then had been running for six years. By that point, the spiralling costs of the NHS had become a major political and medical embarrassment. When the health service </w:t>
      </w:r>
    </w:p>
    <w:p w14:paraId="60688003"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had</w:t>
      </w:r>
      <w:proofErr w:type="gramEnd"/>
      <w:r>
        <w:rPr>
          <w:rFonts w:ascii="Times" w:hAnsi="Times" w:cs="Times"/>
          <w:sz w:val="32"/>
          <w:szCs w:val="32"/>
        </w:rPr>
        <w:t xml:space="preserve"> been launched, the hope was that its costs would quickly fall as doctors dealt with a backlog of illness and the popula- tion’s health improved. But what actually happened was that the costs rocketed because people started seeking treatment for conditions that they had weathered stoically before. Doc- tors were now under pressure to show that they were o ering an e cient standard of care. The thought was that a new maternity survey, which could be compared with Douglas’s benchmark survey of 1946, would show whether the introduc- tion of the NHS had improved care for women and their babies, and that information could be fed to the Ministry of Health and streamline the way that things were run. </w:t>
      </w:r>
    </w:p>
    <w:p w14:paraId="2403D22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 was hugely enthusiastic. If they had pulled it o once, surely they could do it again. Everyone else at the meet- ing was too, and the study, called the Perinatal Mortality Survey, started to take shape, modelled on Douglas’s method of col- lecting all the births in one week. The study landed in the rst week of March 1958 – exactly twelve years after its predecessor. But, because the focus of this survey was on understanding why babies had died, the Committee wanted information on more deaths than would occur in a single week, so that they would have su cient numbers to carry out statistical tests. They therefore did something that turned a copy-cat survey into a ground-breaking one: in addition to collecting informa- tion on a week’s worth of births, they also decided to take in all the newborn babies that perished throughout March, April and May, and to carry out post-mortems on as many of them as they could. No one in the world had attempted to do such a detailed investigation of perinatal mortality before; very few have done so since; and the decision to study dead babies has subsequently proved to be so important that it is still helping to save babies’ lives today. </w:t>
      </w:r>
    </w:p>
    <w:p w14:paraId="06C8B32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Running such a survey sounded like an appallingly grisly job, and it wasn’t one that Douglas wanted to do. He had recently relocated to Edinburgh, and he had his hands full with his own 5,362 children. Luckily, there was another doctor pre- sent at the meeting who was delighted to take on the task: an astute paediatrician called Neville Butler. </w:t>
      </w:r>
    </w:p>
    <w:p w14:paraId="5C8DEDD4"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Butler knew all about births and was known to describe his own, in 1920. He ‘was born at an early age, domiciliary deliv- ery’, and his ‘</w:t>
      </w:r>
      <w:proofErr w:type="gramStart"/>
      <w:r>
        <w:rPr>
          <w:rFonts w:ascii="Times" w:hAnsi="Times" w:cs="Times"/>
          <w:sz w:val="32"/>
          <w:szCs w:val="32"/>
        </w:rPr>
        <w:t>head was the wrong way round</w:t>
      </w:r>
      <w:proofErr w:type="gramEnd"/>
      <w:r>
        <w:rPr>
          <w:rFonts w:ascii="Times" w:hAnsi="Times" w:cs="Times"/>
          <w:sz w:val="32"/>
          <w:szCs w:val="32"/>
        </w:rPr>
        <w:t xml:space="preserve">’, </w:t>
      </w:r>
      <w:proofErr w:type="gramStart"/>
      <w:r>
        <w:rPr>
          <w:rFonts w:ascii="Times" w:hAnsi="Times" w:cs="Times"/>
          <w:sz w:val="32"/>
          <w:szCs w:val="32"/>
        </w:rPr>
        <w:t>he joked</w:t>
      </w:r>
      <w:proofErr w:type="gramEnd"/>
      <w:r>
        <w:rPr>
          <w:rFonts w:ascii="Times" w:hAnsi="Times" w:cs="Times"/>
          <w:sz w:val="32"/>
          <w:szCs w:val="32"/>
        </w:rPr>
        <w:t xml:space="preserve">. His grandfather and father were doctors, and Butler, who was something of a prodigy, was running two medical practices by the age of twenty-one. After the war, Butler moved into paedi- atrics, the branch of medicine that deals with the growth, development and disease of babies and children. He established his credentials at the famous Hospital for Sick Children, Great Ormond Street, in London. </w:t>
      </w:r>
    </w:p>
    <w:p w14:paraId="6C0EF5D0" w14:textId="34687630" w:rsidR="00FA5B62" w:rsidRDefault="00FA5B62" w:rsidP="00424085">
      <w:pPr>
        <w:autoSpaceDE w:val="0"/>
        <w:autoSpaceDN w:val="0"/>
        <w:adjustRightInd w:val="0"/>
        <w:spacing w:after="240" w:line="360" w:lineRule="atLeast"/>
        <w:jc w:val="both"/>
        <w:rPr>
          <w:rFonts w:ascii="Times" w:hAnsi="Times" w:cs="Times"/>
        </w:rPr>
      </w:pPr>
      <w:r>
        <w:rPr>
          <w:rFonts w:ascii="Times" w:hAnsi="Times" w:cs="Times"/>
          <w:sz w:val="32"/>
          <w:szCs w:val="32"/>
        </w:rPr>
        <w:t xml:space="preserve">Unlike Douglas, Butler loved helping those who were ill. He was a superb and instinctive paediatrician, able to identify a child’s problem as quickly as a hawk could spot its prey. But Butler was also intellectually curious, and wanted to know what made children ill in the rst place – he was something of an epidemiologist, because he was interested in the origins of dis- ease, unlike many doctors of the time. He was therefore captivated by the idea of a massive maternity survey that would be able to discover what it was about some children’s backgrounds that put them at particular risk. Butler was known to showcase an almost permanent, amiable grin, and he wafted his enthusiasm like perfume. Whoever he talked to would be swept up by his energy, imagination and vision, and quickly come to believe that collecting reams of information on colossal numbers of children was the most worthwhile undertaking in the world, </w:t>
      </w:r>
      <w:r>
        <w:rPr>
          <w:rFonts w:ascii="Times" w:hAnsi="Times" w:cs="Times"/>
          <w:noProof/>
        </w:rPr>
        <w:drawing>
          <wp:inline distT="0" distB="0" distL="0" distR="0" wp14:anchorId="09812533" wp14:editId="3A7CD36B">
            <wp:extent cx="42545" cy="8255"/>
            <wp:effectExtent l="0" t="0" r="0" b="0"/>
            <wp:docPr id="2272" name="Picture 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sz w:val="32"/>
          <w:szCs w:val="32"/>
        </w:rPr>
        <w:t xml:space="preserve">even if no one had yet invented the computers necessary to easily analyse the data. ‘I would do anything for this study,’ he would say years later. </w:t>
      </w:r>
    </w:p>
    <w:p w14:paraId="14F92FF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Butler took the reins of the Perinatal Mortality Sur- vey, he launched himself into it like a rocket, blasting around the country to nd money and help. And working alongside him was an extraordinary organization called the National Birthday Trust Fund, a charity started in 1928 by a group of well-to-do women who campaigned for better maternity ser- vices, and without whom the survey would </w:t>
      </w:r>
      <w:proofErr w:type="gramStart"/>
      <w:r>
        <w:rPr>
          <w:rFonts w:ascii="Times" w:hAnsi="Times" w:cs="Times"/>
          <w:sz w:val="32"/>
          <w:szCs w:val="32"/>
        </w:rPr>
        <w:t>never</w:t>
      </w:r>
      <w:proofErr w:type="gramEnd"/>
      <w:r>
        <w:rPr>
          <w:rFonts w:ascii="Times" w:hAnsi="Times" w:cs="Times"/>
          <w:sz w:val="32"/>
          <w:szCs w:val="32"/>
        </w:rPr>
        <w:t xml:space="preserve"> have got o the ground. Together, Butler and the Trust wrung money from the Joseph Rowntree Village Trust − the same Rowntree who established one of Britain’s chocolate empires – the Tobacco Research Council and the Variety Club of Great Britain, thus helping to pay for the survey with pro ts from chocolate, ciga- rettes and show business, amongst other sources. They cajoled doctors, pathologists, midwives and medical o cers into per- forming the grunt work for free, and lined up pathology centres around the country for the autopsies. They even bor- rowed time on the tabulating machine at the National Coal Board, which was around the corner from the survey head- quarters. There was little choice: at the outset, the survey had a budget of less than 10 shillings per child. </w:t>
      </w:r>
    </w:p>
    <w:p w14:paraId="3BBB049F" w14:textId="268AEC4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time, midwives were to ll in the forms within twenty- four hours of each birth and to include many more earthy details than Douglas had collected. What was the expected date of delivery? Where had mothers booked, or planned, to have their babies, and where had they actually delivered? How long before delivery did the membranes rupture? Did the baby’s crown, feet, shoulder or face emerge rst? Just after the survey questions had been signed </w:t>
      </w:r>
      <w:proofErr w:type="gramStart"/>
      <w:r>
        <w:rPr>
          <w:rFonts w:ascii="Times" w:hAnsi="Times" w:cs="Times"/>
          <w:sz w:val="32"/>
          <w:szCs w:val="32"/>
        </w:rPr>
        <w:t>o ,</w:t>
      </w:r>
      <w:proofErr w:type="gramEnd"/>
      <w:r>
        <w:rPr>
          <w:rFonts w:ascii="Times" w:hAnsi="Times" w:cs="Times"/>
          <w:sz w:val="32"/>
          <w:szCs w:val="32"/>
        </w:rPr>
        <w:t xml:space="preserve"> Butler − who was becoming known for his extravagant disregard for deadlines − raced in and told the team to recall the survey from the printers. He had heard of an odd American study suggesting a link between smoking and birth weight, and he absolutely had to add a question about whether pregnant women had smoked. The survey was dutifully retrieved from the </w:t>
      </w:r>
      <w:proofErr w:type="gramStart"/>
      <w:r>
        <w:rPr>
          <w:rFonts w:ascii="Times" w:hAnsi="Times" w:cs="Times"/>
          <w:sz w:val="32"/>
          <w:szCs w:val="32"/>
        </w:rPr>
        <w:t>printers,</w:t>
      </w:r>
      <w:proofErr w:type="gramEnd"/>
      <w:r>
        <w:rPr>
          <w:rFonts w:ascii="Times" w:hAnsi="Times" w:cs="Times"/>
          <w:sz w:val="32"/>
          <w:szCs w:val="32"/>
        </w:rPr>
        <w:t xml:space="preserve"> Butler inserted Question 23 and renumbered the rest. This would, one day, prove to have been an invaluable delay. </w:t>
      </w:r>
    </w:p>
    <w:p w14:paraId="10AD16D0"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the clock ticked past midnight on 3 March, they were </w:t>
      </w:r>
      <w:proofErr w:type="gramStart"/>
      <w:r>
        <w:rPr>
          <w:rFonts w:ascii="Times" w:hAnsi="Times" w:cs="Times"/>
          <w:sz w:val="32"/>
          <w:szCs w:val="32"/>
        </w:rPr>
        <w:t>o .</w:t>
      </w:r>
      <w:proofErr w:type="gramEnd"/>
      <w:r>
        <w:rPr>
          <w:rFonts w:ascii="Times" w:hAnsi="Times" w:cs="Times"/>
          <w:sz w:val="32"/>
          <w:szCs w:val="32"/>
        </w:rPr>
        <w:t xml:space="preserve"> However laborious it was to ll in the questionnaires, there is no doubt that dealing with the deaths was in nitely worse. As winter gave way to spring 1958, the dead babies started to stack up at the pathology centres in cardboard boxes, infant co ns and wooden crates. The pathologists had the miserable task of unpacking each tragic bundle and then completing a detailed questionnaire. It started by asking whether the body was mac- erated − softened by soaking – which showed whether the child had perished while still in uterine uid or after the birth. It closed, eleven pages later, with a diagnosis for the baby’s death. It was a terrible task, and some pathologists autopsied an aver- age of fty children each. ‘My lab looks a bit like a battle eld,’ wrote one in dismay. </w:t>
      </w:r>
    </w:p>
    <w:p w14:paraId="5B50F53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the window of data collection nally closed, at the end of May, it was clear that the amount of information col- lected in this survey far outstripped what Douglas had gathered twelve years before. A remarkable 98% of mothers – amounting to 17,205 women − in England, Scotland and Wales completed the survey during the March week, </w:t>
      </w:r>
      <w:proofErr w:type="gramStart"/>
      <w:r>
        <w:rPr>
          <w:rFonts w:ascii="Times" w:hAnsi="Times" w:cs="Times"/>
          <w:sz w:val="32"/>
          <w:szCs w:val="32"/>
        </w:rPr>
        <w:t>who</w:t>
      </w:r>
      <w:proofErr w:type="gramEnd"/>
      <w:r>
        <w:rPr>
          <w:rFonts w:ascii="Times" w:hAnsi="Times" w:cs="Times"/>
          <w:sz w:val="32"/>
          <w:szCs w:val="32"/>
        </w:rPr>
        <w:t xml:space="preserve"> together bore 17,415* babies in all; and the team had managed </w:t>
      </w:r>
    </w:p>
    <w:p w14:paraId="4BDD108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Many of the subsequent data analyses focused on the 16,994 mothers of singleton babies, including babies who did not survive beyond a week but excluding multiple births. A lot of literature today says that the study includes around 17,000 children. </w:t>
      </w:r>
    </w:p>
    <w:p w14:paraId="4F7F7306"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to</w:t>
      </w:r>
      <w:proofErr w:type="gramEnd"/>
      <w:r>
        <w:rPr>
          <w:rFonts w:ascii="Times" w:hAnsi="Times" w:cs="Times"/>
          <w:sz w:val="32"/>
          <w:szCs w:val="32"/>
        </w:rPr>
        <w:t xml:space="preserve"> gather additional records on 7,618 mothers whose babies had died and 5,000 or so meticulous autopsy reports. But, while Douglas had processed his data within a few months, Butler’s analysis was hit by delay after delay. </w:t>
      </w:r>
    </w:p>
    <w:p w14:paraId="676C7F13"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Some of it was unavoidable: every questionnaire had to be scrutinized personally to ensure it was accurate; every tissue slice taken from the lungs of the dead babies was reviewed; and when the 184,000 punch cards were found to be inaccurate, they had to go back and check 20,000 original questionnaires. Butler was so determined that the work be accurate that he was running his clinic during the day and working unpaid to write up the survey through the night. ‘Please do try and get more sleep,’ a colleague wrote to him in May 1960. ‘If you continue to work at such a pace without more sleep and proper food, you will end by killing yourself – on the roads if not by illness.’ As the analysis stretched on, doctors, midwives and funders were all growing increasingly impatient to know what had been found. </w:t>
      </w:r>
    </w:p>
    <w:p w14:paraId="733B8FB9" w14:textId="3A97154B"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Eventually, Butler and his team threw a press conference in a private room of the House of Commons to announce the results. It was scheduled for lunchtime on 25 October </w:t>
      </w:r>
      <w:proofErr w:type="gramStart"/>
      <w:r>
        <w:rPr>
          <w:rFonts w:ascii="Times" w:hAnsi="Times" w:cs="Times"/>
          <w:sz w:val="32"/>
          <w:szCs w:val="32"/>
        </w:rPr>
        <w:t>1962,</w:t>
      </w:r>
      <w:proofErr w:type="gramEnd"/>
      <w:r>
        <w:rPr>
          <w:rFonts w:ascii="Times" w:hAnsi="Times" w:cs="Times"/>
          <w:sz w:val="32"/>
          <w:szCs w:val="32"/>
        </w:rPr>
        <w:t xml:space="preserve"> four and a half years after the survey had taken place. All the major British newspapers were invited, as well as representa- tives from the BBC. Butler knew that the data could cause a stir, because nothing is more exquisitely sensitive than the sub- ject of babies who have died, particularly if some of those deaths could have been prevented. To make sure that he got the right message across, he worked from a script that was care- fully dictated, typed, retyped and re-retyped by his hard-working secretaries. Butler and a roster of eminent, male obstetricians were on stage. Douglas was in the audience. </w:t>
      </w:r>
    </w:p>
    <w:p w14:paraId="4F05903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Butler stood up to disclose what this vast birth investigation had revealed. To start with, he now knew where every woman in the country went for her pregnancy care and where she eventually gave birth. The survey had shown that 49% of births took place in hospital units sta ed by consultants, and most of the rest happened at home or in a medical unit led by GPs. (The ‘elsewhere’ category on the forms, Butler said, had shown that a few babies had been born in lay-bys, taxis or Turkish baths.) The survey had con rmed that the perinatal mortality rate had fallen somewhat since Douglas’s survey in 1946, but that it was still unacceptably high. There were more perinatal deaths than there were deaths in the rest of the rst thirty- ve years of life put together. This raised the obvious question: why? </w:t>
      </w:r>
    </w:p>
    <w:p w14:paraId="4FEFABDB" w14:textId="5118AC3F"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One glaring answer had emerged when Butler divided the data by class: he found that babies of unskilled labourers died at a far higher rate than those of the professional classes – which was exactly the same class pattern that Douglas had found in 1946. Poor babies were still far more likely to die than rich ones – providing a terrible condemnation of the NHS, which had been introduced to iron out inequalities in health, but hadn’t managed to come close to overcoming the class divide. The length of a pregnancy was also of immense impor- tance, the numbers showed. Babies that were delivered prematurely, before 38 weeks out of the usual 40 weeks of ges- tation, were at much higher risk of death, but so too were those born late, at 42 weeks or more. Women attempting their rst birth through the ‘untried pelvis’ were also at high risk, as were those having their fourth or fth child. The data did show that the results from Douglas’s earlier survey had helped to make birth a marginally more comfortable experience: 56% of women received the painkilling drug pethidine and over 54% took gas and air. </w:t>
      </w:r>
    </w:p>
    <w:p w14:paraId="38A0C04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the press conference, however, all this sailed smoothly under the bridge. Instead, the focus of attention moved quickly to where women gave birth, a topic that was already causing major ructions in the obstetrics eld. Many medical consult- ants − who are the most senior doctors − were pushing to get more births into hospitals, where they would be in charge and where women had access to the latest equipment and expert care. They thought that too many babies were born at home or in medical units under the direction of GPs and midwives, and that this put them at greater risk. (Needless to say, many GPs disagreed.) The consultants assumed that data from the new maternity survey would help make their case, because it would con rm that hospital was the safest place to give birth. But sci- ence is rarely so generous as to provide simple answers, and that is not what the survey actually showed. </w:t>
      </w:r>
    </w:p>
    <w:p w14:paraId="18C6E44E" w14:textId="3A94CA19"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Butler and his colleagues had divided up the women accord- ing to where they had ‘booked’ (meaning where they planned to deliver) and where they actually gave birth, and then calcu- lated the perinatal mortality rate for each. They found that mothers who booked and then delivered their baby at home, as well as women who booked and delivered in a GP unit, had mortality rates that were about half those of women who had booked and delivered in hospital. Women who had booked to deliver at home or in a GP unit, but who had ended up giving birth in hospital, had some of the highest mortality rates of all. On the face of it, this suggested that hospital was the </w:t>
      </w:r>
      <w:r>
        <w:rPr>
          <w:rFonts w:ascii="Times" w:hAnsi="Times" w:cs="Times"/>
          <w:i/>
          <w:iCs/>
          <w:sz w:val="32"/>
          <w:szCs w:val="32"/>
        </w:rPr>
        <w:t xml:space="preserve">worst </w:t>
      </w:r>
      <w:r>
        <w:rPr>
          <w:rFonts w:ascii="Times" w:hAnsi="Times" w:cs="Times"/>
          <w:sz w:val="32"/>
          <w:szCs w:val="32"/>
        </w:rPr>
        <w:t xml:space="preserve">place to give birth – but Butler and the obstetricians interpreted it in a di erent way. They argued that the higher death rate at hospital was due to their being relegated the higher-risk pregnancies: women who were known to be at risk of complications were more likely to book for a hospital deliv- ery, and others were rushed there in labour when something started to go wrong. Some of the gures did support this asser- tion. One in three of all deaths occurred because babies lacked oxygen at birth, for example, and facilities available only at hos- pitals might have been able to help. </w:t>
      </w:r>
    </w:p>
    <w:p w14:paraId="213130D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fact, it was impossible to say, based on their simple analy- sis, whether home or hospital was safer precisely because they had not taken account of the di erent types of women who ended up in each – their age, class, how many children they had previously had, and so on. Often, the best way to test a hypothesis in science is to carry out an experiment. The ideal experiment for comparing home and hospital births would be to randomly assign pregnant women to give birth in hospital or at home and then compare the outcomes. Then, as now, this is almost impossible to do, because it’s unethical to tell high-risk women to give birth at home if they need medicines or equipment available only at hospital; and even if research- ers include only very low-risk women in such a trial, these women are understandably reluctant to be told where they have to give birth. That’s why, as of writing this over fty years after the 1958 survey, there have been no major clinical trials of this type. </w:t>
      </w:r>
    </w:p>
    <w:p w14:paraId="53DF49C9" w14:textId="7919F96B"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the press conference, the consultants were starting to get worked up. They were of the rm opinion that hospital births were best, and they wanted more obstetric consultants, more money and better conditions for midwives. (‘Let them get mar- ried and have their own children,’ said one; ‘they are far better midwives if they have had children.’) Then a member of the press cut to the chase: So should all women have their babies in hospital? </w:t>
      </w:r>
      <w:proofErr w:type="gramStart"/>
      <w:r>
        <w:rPr>
          <w:rFonts w:ascii="Times" w:hAnsi="Times" w:cs="Times"/>
          <w:sz w:val="32"/>
          <w:szCs w:val="32"/>
        </w:rPr>
        <w:t>he</w:t>
      </w:r>
      <w:proofErr w:type="gramEnd"/>
      <w:r>
        <w:rPr>
          <w:rFonts w:ascii="Times" w:hAnsi="Times" w:cs="Times"/>
          <w:sz w:val="32"/>
          <w:szCs w:val="32"/>
        </w:rPr>
        <w:t xml:space="preserve"> asked. ‘That is my opinion,’ one eminent obstetri- cian replied. ‘Surely the days of taking out an appendix on the kitchen table have gone,’ cried another, ‘and yet delivery under similar conditions is perpetrated!’ </w:t>
      </w:r>
    </w:p>
    <w:p w14:paraId="381E855A"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Butler, looking on, was appalled. The data suggested that low-risk women were safe giving birth at home or with their GPs. He thought that doctors should do a better job of iden- tifying women who were most at risk – like the lower-class mothers and those who were overdue − and getting them into hospital. The press should </w:t>
      </w:r>
      <w:r>
        <w:rPr>
          <w:rFonts w:ascii="Times" w:hAnsi="Times" w:cs="Times"/>
          <w:i/>
          <w:iCs/>
          <w:sz w:val="32"/>
          <w:szCs w:val="32"/>
        </w:rPr>
        <w:t xml:space="preserve">not </w:t>
      </w:r>
      <w:r>
        <w:rPr>
          <w:rFonts w:ascii="Times" w:hAnsi="Times" w:cs="Times"/>
          <w:sz w:val="32"/>
          <w:szCs w:val="32"/>
        </w:rPr>
        <w:t xml:space="preserve">conclude that the survey showed that all women should have their babies in hospital, he said, urging the journalists to get the facts right. Those attached to the survey ‘would be drummed out of the Brownies if they made ex cathedra statements like that’, he warned. </w:t>
      </w:r>
    </w:p>
    <w:p w14:paraId="05EEA5AA"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next day, the kitchen-table story went big. It headlined on the B B C and Independent Television news, and Butler was interviewed on </w:t>
      </w:r>
      <w:r>
        <w:rPr>
          <w:rFonts w:ascii="Times" w:hAnsi="Times" w:cs="Times"/>
          <w:i/>
          <w:iCs/>
          <w:sz w:val="32"/>
          <w:szCs w:val="32"/>
        </w:rPr>
        <w:t>Woman’s Hour</w:t>
      </w:r>
      <w:r>
        <w:rPr>
          <w:rFonts w:ascii="Times" w:hAnsi="Times" w:cs="Times"/>
          <w:sz w:val="32"/>
          <w:szCs w:val="32"/>
        </w:rPr>
        <w:t xml:space="preserve">. Newspapers had </w:t>
      </w:r>
      <w:proofErr w:type="gramStart"/>
      <w:r>
        <w:rPr>
          <w:rFonts w:ascii="Times" w:hAnsi="Times" w:cs="Times"/>
          <w:sz w:val="32"/>
          <w:szCs w:val="32"/>
        </w:rPr>
        <w:t>a</w:t>
      </w:r>
      <w:proofErr w:type="gramEnd"/>
      <w:r>
        <w:rPr>
          <w:rFonts w:ascii="Times" w:hAnsi="Times" w:cs="Times"/>
          <w:sz w:val="32"/>
          <w:szCs w:val="32"/>
        </w:rPr>
        <w:t xml:space="preserve"> eld day, por- traying babies perishing during lthy home deliveries. ‘Lack of care kills 50 babies a week. Survey shows home is not best,’ wrote the </w:t>
      </w:r>
      <w:r>
        <w:rPr>
          <w:rFonts w:ascii="Times" w:hAnsi="Times" w:cs="Times"/>
          <w:i/>
          <w:iCs/>
          <w:sz w:val="32"/>
          <w:szCs w:val="32"/>
        </w:rPr>
        <w:t xml:space="preserve">Guardian. </w:t>
      </w:r>
    </w:p>
    <w:p w14:paraId="214B82B0" w14:textId="53F861A8"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Just as Butler had feared, GPs were absolutely outraged at the assertion that they provided second-rate care; they were now being maligned by a study to which they had contributed much of the work. It is ‘unjusti able and irresponsible to state categorically that more babies will be saved by delivery in hos- pital’, fumed one doctor in the pages of the prestigious </w:t>
      </w:r>
      <w:r>
        <w:rPr>
          <w:rFonts w:ascii="Times" w:hAnsi="Times" w:cs="Times"/>
          <w:i/>
          <w:iCs/>
          <w:sz w:val="32"/>
          <w:szCs w:val="32"/>
        </w:rPr>
        <w:t>British Medical Journal</w:t>
      </w:r>
      <w:r>
        <w:rPr>
          <w:rFonts w:ascii="Times" w:hAnsi="Times" w:cs="Times"/>
          <w:sz w:val="32"/>
          <w:szCs w:val="32"/>
        </w:rPr>
        <w:t xml:space="preserve">. Butler blamed the misinterpretation of the facts on the media. ‘If all the contributions had been entirely scienti c and the reporting entirely scienti c everything would have been all right,’ he said. The whole episode was a ne les- son in the di culty of trying to convey complicated information and a nuanced message – </w:t>
      </w:r>
      <w:r>
        <w:rPr>
          <w:rFonts w:ascii="Times" w:hAnsi="Times" w:cs="Times"/>
          <w:i/>
          <w:iCs/>
          <w:sz w:val="32"/>
          <w:szCs w:val="32"/>
        </w:rPr>
        <w:t xml:space="preserve">some </w:t>
      </w:r>
      <w:r>
        <w:rPr>
          <w:rFonts w:ascii="Times" w:hAnsi="Times" w:cs="Times"/>
          <w:sz w:val="32"/>
          <w:szCs w:val="32"/>
        </w:rPr>
        <w:t xml:space="preserve">women would be better o giving birth in hospital – through a press conference and a media that errs towards simplistic messages − </w:t>
      </w:r>
      <w:r>
        <w:rPr>
          <w:rFonts w:ascii="Times" w:hAnsi="Times" w:cs="Times"/>
          <w:i/>
          <w:iCs/>
          <w:sz w:val="32"/>
          <w:szCs w:val="32"/>
        </w:rPr>
        <w:t xml:space="preserve">all </w:t>
      </w:r>
      <w:r>
        <w:rPr>
          <w:rFonts w:ascii="Times" w:hAnsi="Times" w:cs="Times"/>
          <w:sz w:val="32"/>
          <w:szCs w:val="32"/>
        </w:rPr>
        <w:t xml:space="preserve">women should have hospital births. </w:t>
      </w:r>
    </w:p>
    <w:p w14:paraId="68E15BF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before too long the misconstrued results of the 1958 Perinatal Mortality Survey were having a momentous e </w:t>
      </w:r>
      <w:proofErr w:type="gramStart"/>
      <w:r>
        <w:rPr>
          <w:rFonts w:ascii="Times" w:hAnsi="Times" w:cs="Times"/>
          <w:sz w:val="32"/>
          <w:szCs w:val="32"/>
        </w:rPr>
        <w:t>ect</w:t>
      </w:r>
      <w:proofErr w:type="gramEnd"/>
      <w:r>
        <w:rPr>
          <w:rFonts w:ascii="Times" w:hAnsi="Times" w:cs="Times"/>
          <w:sz w:val="32"/>
          <w:szCs w:val="32"/>
        </w:rPr>
        <w:t xml:space="preserve">: they helped drive a rapid decline in home births. By 1968 the number of births taking place in hospital had risen from 49% to over 80%. This happened in large part because hospitals shortened the time that women stayed after the birth, so that more women could pass through the same number of beds. The change can’t be pinned solely on the 1958 survey – medical practice was moving that way anyway – but it almost certainly contributed. The debate about the safest place to give birth rages to this day, and the answer is, still, a nuanced one: hospi- tals are considered very safe indeed but the recommendation depends on the health of the mother and how many babies she has had, amongst other things. </w:t>
      </w:r>
    </w:p>
    <w:p w14:paraId="2891541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survey and the move towards more hospital births did help to drive down the rate of perinatal mortality, which has steadily fallen in Britain ever since. And the survey had another unexpected impact on the practice of childbirth. The nding that overdue babies were at high risk of death meant that obstetricians began to induce labour as a matter of course before women reached 42 weeks of pregnancy. By the 1970s this had become so common that </w:t>
      </w:r>
      <w:proofErr w:type="gramStart"/>
      <w:r>
        <w:rPr>
          <w:rFonts w:ascii="Times" w:hAnsi="Times" w:cs="Times"/>
          <w:sz w:val="32"/>
          <w:szCs w:val="32"/>
        </w:rPr>
        <w:t>an ‘epidemic</w:t>
      </w:r>
      <w:proofErr w:type="gramEnd"/>
      <w:r>
        <w:rPr>
          <w:rFonts w:ascii="Times" w:hAnsi="Times" w:cs="Times"/>
          <w:sz w:val="32"/>
          <w:szCs w:val="32"/>
        </w:rPr>
        <w:t xml:space="preserve"> of induction’ was said to be under way – a change that some doctors later came to question. </w:t>
      </w:r>
    </w:p>
    <w:p w14:paraId="0BEDF04A" w14:textId="3BA627EC"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1962, however, these after-e ects had yet to be felt. And as Butler and Douglas walked away from the press conference, they already had other things on their minds. Butler desper- ately wanted to revisit his 17,415 children and turn the 1958 survey into an ongoing cohort study like its predecessor. But he didn’t have the support or the funds. </w:t>
      </w:r>
    </w:p>
    <w:p w14:paraId="422801A0"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For Douglas and the 1946 cohort, meanwhile, memories of birth were fading away. The children were already facing the next biggest challenge that life throws at us: school. </w:t>
      </w:r>
    </w:p>
    <w:p w14:paraId="70565010" w14:textId="77777777" w:rsidR="007205F8" w:rsidRDefault="007205F8" w:rsidP="00FA5B62">
      <w:pPr>
        <w:autoSpaceDE w:val="0"/>
        <w:autoSpaceDN w:val="0"/>
        <w:adjustRightInd w:val="0"/>
        <w:spacing w:after="240" w:line="440" w:lineRule="atLeast"/>
        <w:jc w:val="both"/>
        <w:rPr>
          <w:rFonts w:ascii="Times" w:hAnsi="Times" w:cs="Times"/>
          <w:sz w:val="32"/>
          <w:szCs w:val="32"/>
        </w:rPr>
      </w:pPr>
    </w:p>
    <w:p w14:paraId="786AA0A4" w14:textId="77777777" w:rsidR="00FA5B62" w:rsidRDefault="00FA5B62" w:rsidP="00FA5B62">
      <w:pPr>
        <w:autoSpaceDE w:val="0"/>
        <w:autoSpaceDN w:val="0"/>
        <w:adjustRightInd w:val="0"/>
        <w:spacing w:after="240" w:line="440" w:lineRule="atLeast"/>
        <w:jc w:val="both"/>
        <w:rPr>
          <w:rFonts w:ascii="Times" w:hAnsi="Times" w:cs="Times"/>
        </w:rPr>
      </w:pPr>
      <w:r>
        <w:rPr>
          <w:rFonts w:ascii="Times" w:hAnsi="Times" w:cs="Times"/>
          <w:sz w:val="38"/>
          <w:szCs w:val="38"/>
        </w:rPr>
        <w:t xml:space="preserve">2. </w:t>
      </w:r>
    </w:p>
    <w:p w14:paraId="2DA1AA6A" w14:textId="77777777" w:rsidR="00FA5B62" w:rsidRDefault="00FA5B62" w:rsidP="00FA5B62">
      <w:pPr>
        <w:autoSpaceDE w:val="0"/>
        <w:autoSpaceDN w:val="0"/>
        <w:adjustRightInd w:val="0"/>
        <w:spacing w:after="240" w:line="580" w:lineRule="atLeast"/>
        <w:jc w:val="both"/>
        <w:rPr>
          <w:rFonts w:ascii="Times" w:hAnsi="Times" w:cs="Times"/>
        </w:rPr>
      </w:pPr>
      <w:r>
        <w:rPr>
          <w:rFonts w:ascii="Times" w:hAnsi="Times" w:cs="Times"/>
          <w:i/>
          <w:iCs/>
          <w:sz w:val="50"/>
          <w:szCs w:val="50"/>
        </w:rPr>
        <w:t xml:space="preserve">Born to Fail? </w:t>
      </w:r>
      <w:r>
        <w:rPr>
          <w:rFonts w:ascii="Times" w:hAnsi="Times" w:cs="Times"/>
          <w:i/>
          <w:iCs/>
          <w:sz w:val="38"/>
          <w:szCs w:val="38"/>
        </w:rPr>
        <w:t xml:space="preserve">Cohorts Go to School </w:t>
      </w:r>
    </w:p>
    <w:p w14:paraId="2E1381A5"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For Patricia Palmer, 5 March 1957 was a special day. It was her eleventh birthday and, although she was still hardly aware of it, the eleventh </w:t>
      </w:r>
      <w:proofErr w:type="gramStart"/>
      <w:r>
        <w:rPr>
          <w:rFonts w:ascii="Times" w:hAnsi="Times" w:cs="Times"/>
          <w:sz w:val="32"/>
          <w:szCs w:val="32"/>
        </w:rPr>
        <w:t>anniversary of her entry into Douglas’s cohort study</w:t>
      </w:r>
      <w:proofErr w:type="gramEnd"/>
      <w:r>
        <w:rPr>
          <w:rFonts w:ascii="Times" w:hAnsi="Times" w:cs="Times"/>
          <w:sz w:val="32"/>
          <w:szCs w:val="32"/>
        </w:rPr>
        <w:t xml:space="preserve">. It was also, however, a school day, and that was not something to celebrate. It was her nal year at primary school, and her teacher appeared to enjoy smacking children around. Once, he had punched Palmer so hard in the chest that he knocked her to the ground. Palmer was </w:t>
      </w:r>
      <w:proofErr w:type="gramStart"/>
      <w:r>
        <w:rPr>
          <w:rFonts w:ascii="Times" w:hAnsi="Times" w:cs="Times"/>
          <w:sz w:val="32"/>
          <w:szCs w:val="32"/>
        </w:rPr>
        <w:t>terri</w:t>
      </w:r>
      <w:proofErr w:type="gramEnd"/>
      <w:r>
        <w:rPr>
          <w:rFonts w:ascii="Times" w:hAnsi="Times" w:cs="Times"/>
          <w:sz w:val="32"/>
          <w:szCs w:val="32"/>
        </w:rPr>
        <w:t xml:space="preserve"> ed, and she would lie on her bed at night without any covers, hoping that she might catch a cold and be able to stay at home. But that day in March she had to go in, because Palmer, along with all the other children in her school year, was going to sit the 11-plus </w:t>
      </w:r>
      <w:proofErr w:type="gramStart"/>
      <w:r>
        <w:rPr>
          <w:rFonts w:ascii="Times" w:hAnsi="Times" w:cs="Times"/>
          <w:sz w:val="32"/>
          <w:szCs w:val="32"/>
        </w:rPr>
        <w:t>exam</w:t>
      </w:r>
      <w:proofErr w:type="gramEnd"/>
      <w:r>
        <w:rPr>
          <w:rFonts w:ascii="Times" w:hAnsi="Times" w:cs="Times"/>
          <w:sz w:val="32"/>
          <w:szCs w:val="32"/>
        </w:rPr>
        <w:t xml:space="preserve">. </w:t>
      </w:r>
    </w:p>
    <w:p w14:paraId="6C020320" w14:textId="3A4A7305"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exam was another manifestation of Beveridge’s re- forms, and had been introduced to give everyone a more equal chance at school. In the years before the war, the country had a bewildering array of schools: public, grammar, endowed, proprietary, elementary, rst, primary, secondary, preparatory and more. Some were free and some charged fees − but the upshot was that the type and quality of schooling, much like healthcare, depended on what your parents could </w:t>
      </w:r>
      <w:proofErr w:type="gramStart"/>
      <w:r>
        <w:rPr>
          <w:rFonts w:ascii="Times" w:hAnsi="Times" w:cs="Times"/>
          <w:sz w:val="32"/>
          <w:szCs w:val="32"/>
        </w:rPr>
        <w:t>a</w:t>
      </w:r>
      <w:proofErr w:type="gramEnd"/>
      <w:r>
        <w:rPr>
          <w:rFonts w:ascii="Times" w:hAnsi="Times" w:cs="Times"/>
          <w:sz w:val="32"/>
          <w:szCs w:val="32"/>
        </w:rPr>
        <w:t xml:space="preserve"> ord. This meant that only a small percentage of children passed from primary to secondary school in Britain, compared with other countries in Europe, and </w:t>
      </w:r>
      <w:proofErr w:type="gramStart"/>
      <w:r>
        <w:rPr>
          <w:rFonts w:ascii="Times" w:hAnsi="Times" w:cs="Times"/>
          <w:sz w:val="32"/>
          <w:szCs w:val="32"/>
        </w:rPr>
        <w:t>the secondary schools were dominated by children of the middle and upper classes</w:t>
      </w:r>
      <w:proofErr w:type="gramEnd"/>
      <w:r>
        <w:rPr>
          <w:rFonts w:ascii="Times" w:hAnsi="Times" w:cs="Times"/>
          <w:sz w:val="32"/>
          <w:szCs w:val="32"/>
        </w:rPr>
        <w:t xml:space="preserve">. Then had come the 1944 Education Act, which had been designed to level the playing eld. The Act made full-time education com- pulsory and free for all children aged between ve and fteen, and initiated a tripartite system of secondary schools: gram- mar for the brightest, followed by secondary modern and technical schools, which were supposed to teach hands-on mechanical and engineering skills to those with less of an aca- demic bent. Students would be streamed into the grammar school based on their performance on the 11-plus − named for the age that children would be when they entered the school. The exam was an intelligence test, with all kinds of words and number problems, and the idea was that the cleverest children would pass the exam and win places in the academically rigor- ous grammar schools, regardless of their social class or disadvantages at home. </w:t>
      </w:r>
    </w:p>
    <w:p w14:paraId="243EC47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Palmer had plenty of disadvantages. Her father had left home when she was ve, and had died shortly afterwards. Whether it was the drink or the violence that eventually made her mother force him out, Palmer didn’t know and no one ever said, but her mother was now holding down housekeep- ing jobs to keep the family </w:t>
      </w:r>
      <w:proofErr w:type="gramStart"/>
      <w:r>
        <w:rPr>
          <w:rFonts w:ascii="Times" w:hAnsi="Times" w:cs="Times"/>
          <w:sz w:val="32"/>
          <w:szCs w:val="32"/>
        </w:rPr>
        <w:t>a</w:t>
      </w:r>
      <w:proofErr w:type="gramEnd"/>
      <w:r>
        <w:rPr>
          <w:rFonts w:ascii="Times" w:hAnsi="Times" w:cs="Times"/>
          <w:sz w:val="32"/>
          <w:szCs w:val="32"/>
        </w:rPr>
        <w:t xml:space="preserve"> oat. Palmer didn’t like wearing third-hand clothes and hated that she was the only one in her class who received free school meals. But she had cruised through primary school, and her mother told her that she had always done very well on any tests sent out by that study she was part of in London. ‘They’ve always said you’ve above- average intelligence.’ </w:t>
      </w:r>
    </w:p>
    <w:p w14:paraId="3F9F251E" w14:textId="552B4E5F"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On the day of the exam, however, none of that mattered, because her teacher appeared to have written her </w:t>
      </w:r>
      <w:proofErr w:type="gramStart"/>
      <w:r>
        <w:rPr>
          <w:rFonts w:ascii="Times" w:hAnsi="Times" w:cs="Times"/>
          <w:sz w:val="32"/>
          <w:szCs w:val="32"/>
        </w:rPr>
        <w:t>o .</w:t>
      </w:r>
      <w:proofErr w:type="gramEnd"/>
      <w:r>
        <w:rPr>
          <w:rFonts w:ascii="Times" w:hAnsi="Times" w:cs="Times"/>
          <w:sz w:val="32"/>
          <w:szCs w:val="32"/>
        </w:rPr>
        <w:t xml:space="preserve"> On the front of the </w:t>
      </w:r>
      <w:proofErr w:type="gramStart"/>
      <w:r>
        <w:rPr>
          <w:rFonts w:ascii="Times" w:hAnsi="Times" w:cs="Times"/>
          <w:sz w:val="32"/>
          <w:szCs w:val="32"/>
        </w:rPr>
        <w:t>11-plus exam</w:t>
      </w:r>
      <w:proofErr w:type="gramEnd"/>
      <w:r>
        <w:rPr>
          <w:rFonts w:ascii="Times" w:hAnsi="Times" w:cs="Times"/>
          <w:sz w:val="32"/>
          <w:szCs w:val="32"/>
        </w:rPr>
        <w:t xml:space="preserve"> paper, Palmer had to ll in her name, birth date and that day’s date. Because it was her birthday, she wrote down the same date twice, apart from the year. But when the teacher saw what she’d written, he assumed she’d made a mistake and couldn’t even get her own birthday right. He grabbed her from the seat and walloped her across the head. ‘I don’t know why you’re sitting this,’ he spat at her. Palmer was shaking as she lled in the exam – so when the results came through, she was unsurprised to nd that she’d failed. Perhaps it didn’t matter anyway. When her brother Ken had passed the 11-plus, he hadn’t been able to go to the gram- mar school, because her mother couldn’t a ord to buy the blazer, cap and tie. </w:t>
      </w:r>
    </w:p>
    <w:p w14:paraId="575FC325"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1957 Douglas also found out that Palmer had failed her 11-plus, just as he found out the results of every member of his cohort who had sat the exam. By this stage, he had stored away nine detailed questionnaires on the children, and it was hard to think of much he hadn’t asked. But at that time Douglas was absorbed by the performance of his cohort children at school. </w:t>
      </w:r>
    </w:p>
    <w:p w14:paraId="0FCE34B7"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To some extent, time had dictated this change. It’s just like any parent observing their own children: their anxieties tend to focus on whatever the children are doing at the time, meaning that parents obsess about their birth, then their growth (and bowel habits), and then, from about the age of four or ve, about how they are doing at school. So it is with birth cohorts. Time and age frame the questions that are asked. Douglas had already observed his cohort through birth and early develop- ment, and it now made sense to trace their educational progress too. </w:t>
      </w:r>
    </w:p>
    <w:p w14:paraId="08FCD7D2" w14:textId="796A7E41"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At the same time, there were growing concerns about the education system that the cohort could help to address. From a distance, the 1944 Education Act appeared to have been a roaring success, by helping all bright children get ahead. But things were a lot more messy on the ground, where each local education authority was left with the job of imposing the new tripartite system on the patchwork of schools that it already had and without enough money to build a roster of new ones</w:t>
      </w:r>
      <w:proofErr w:type="gramStart"/>
      <w:r>
        <w:rPr>
          <w:rFonts w:ascii="Times" w:hAnsi="Times" w:cs="Times"/>
          <w:sz w:val="32"/>
          <w:szCs w:val="32"/>
        </w:rPr>
        <w:t>.*</w:t>
      </w:r>
      <w:proofErr w:type="gramEnd"/>
      <w:r>
        <w:rPr>
          <w:rFonts w:ascii="Times" w:hAnsi="Times" w:cs="Times"/>
          <w:sz w:val="32"/>
          <w:szCs w:val="32"/>
        </w:rPr>
        <w:t xml:space="preserve"> The number of grammar school places available di ered dra- matically from one region to another, and various cut-o lines were being used to decide who was clever enough to attend. What’s more, each area used its own 11-plus exam as well as more subjective measures, such as teachers’ reports, to decide which children </w:t>
      </w:r>
      <w:proofErr w:type="gramStart"/>
      <w:r>
        <w:rPr>
          <w:rFonts w:ascii="Times" w:hAnsi="Times" w:cs="Times"/>
          <w:sz w:val="32"/>
          <w:szCs w:val="32"/>
        </w:rPr>
        <w:t>were grammar school material</w:t>
      </w:r>
      <w:proofErr w:type="gramEnd"/>
      <w:r>
        <w:rPr>
          <w:rFonts w:ascii="Times" w:hAnsi="Times" w:cs="Times"/>
          <w:sz w:val="32"/>
          <w:szCs w:val="32"/>
        </w:rPr>
        <w:t xml:space="preserve"> and which were not. Douglas and many others strongly suspected that the sys- tem was unfair and that poor children were not getting in. </w:t>
      </w:r>
    </w:p>
    <w:p w14:paraId="66F03ED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Meanwhile, children were coming under increasing pres- sure to pass the test, because parents saw it as the way for their o spring to get ahead. </w:t>
      </w:r>
      <w:proofErr w:type="gramStart"/>
      <w:r>
        <w:rPr>
          <w:rFonts w:ascii="Times" w:hAnsi="Times" w:cs="Times"/>
          <w:sz w:val="32"/>
          <w:szCs w:val="32"/>
        </w:rPr>
        <w:t>Those who passed won praise and sometimes more.</w:t>
      </w:r>
      <w:proofErr w:type="gramEnd"/>
      <w:r>
        <w:rPr>
          <w:rFonts w:ascii="Times" w:hAnsi="Times" w:cs="Times"/>
          <w:sz w:val="32"/>
          <w:szCs w:val="32"/>
        </w:rPr>
        <w:t xml:space="preserve"> (When John Lennon passed the 11-plus in 1952, his family gave him a new green Raleigh bicycle − although he eventually failed all his O-level exams and went on to other things.) Those who didn’t pass, on the other hand, were often left with a lifetime sense of failure and thoughts about what might have been</w:t>
      </w:r>
      <w:proofErr w:type="gramStart"/>
      <w:r>
        <w:rPr>
          <w:rFonts w:ascii="Times" w:hAnsi="Times" w:cs="Times"/>
          <w:sz w:val="32"/>
          <w:szCs w:val="32"/>
        </w:rPr>
        <w:t>.*</w:t>
      </w:r>
      <w:proofErr w:type="gramEnd"/>
      <w:r>
        <w:rPr>
          <w:rFonts w:ascii="Times" w:hAnsi="Times" w:cs="Times"/>
          <w:sz w:val="32"/>
          <w:szCs w:val="32"/>
        </w:rPr>
        <w:t xml:space="preserve">* It didn’t help that some of the schools that they did end up in did little to soothe the pain. ‘Some [secondary] modern schools gained a </w:t>
      </w:r>
      <w:proofErr w:type="gramStart"/>
      <w:r>
        <w:rPr>
          <w:rFonts w:ascii="Times" w:hAnsi="Times" w:cs="Times"/>
          <w:sz w:val="32"/>
          <w:szCs w:val="32"/>
        </w:rPr>
        <w:t>well-justi</w:t>
      </w:r>
      <w:proofErr w:type="gramEnd"/>
      <w:r>
        <w:rPr>
          <w:rFonts w:ascii="Times" w:hAnsi="Times" w:cs="Times"/>
          <w:sz w:val="32"/>
          <w:szCs w:val="32"/>
        </w:rPr>
        <w:t xml:space="preserve"> ed rep- utation as dumping grounds for the rejected with little hope for their futures,’ read one educational policy review. </w:t>
      </w:r>
    </w:p>
    <w:p w14:paraId="29A6EC96"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With so much riding on the 11-plus, then, it was impera- tive that the system actually worked. But did it? Had class ceased to matter; were brains all it took to get ahead? With </w:t>
      </w:r>
    </w:p>
    <w:p w14:paraId="03CEF85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One consequence of this was that hardly any secondary technical schools, which were the third prong of the tripartite system, were ever built</w:t>
      </w:r>
      <w:proofErr w:type="gramStart"/>
      <w:r>
        <w:rPr>
          <w:rFonts w:ascii="Times" w:hAnsi="Times" w:cs="Times"/>
        </w:rPr>
        <w:t>. </w:t>
      </w:r>
      <w:proofErr w:type="gramEnd"/>
      <w:r>
        <w:rPr>
          <w:rFonts w:ascii="Times" w:hAnsi="Times" w:cs="Times"/>
        </w:rPr>
        <w:t xml:space="preserve">** For the sake of transparency, I should state that in 1984 I failed my 11-plus. </w:t>
      </w:r>
    </w:p>
    <w:p w14:paraId="63D535BD"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the</w:t>
      </w:r>
      <w:proofErr w:type="gramEnd"/>
      <w:r>
        <w:rPr>
          <w:rFonts w:ascii="Times" w:hAnsi="Times" w:cs="Times"/>
          <w:sz w:val="32"/>
          <w:szCs w:val="32"/>
        </w:rPr>
        <w:t xml:space="preserve"> cohort, Douglas had the perfect tool with which to nd out, because he could trace children of di erent social classes and see how many secured a spot. He set about it with his usual brisk pace. Douglas returned to the children again and again during the school years, and this time he recruited teachers and school doctors to send him updates on the chil- dren’s progress. At the ages of 8, 11 and 15, Douglas asked the children to sit mental-ability tests too</w:t>
      </w:r>
      <w:proofErr w:type="gramStart"/>
      <w:r>
        <w:rPr>
          <w:rFonts w:ascii="Times" w:hAnsi="Times" w:cs="Times"/>
          <w:sz w:val="32"/>
          <w:szCs w:val="32"/>
        </w:rPr>
        <w:t>.*</w:t>
      </w:r>
      <w:proofErr w:type="gramEnd"/>
      <w:r>
        <w:rPr>
          <w:rFonts w:ascii="Times" w:hAnsi="Times" w:cs="Times"/>
          <w:sz w:val="32"/>
          <w:szCs w:val="32"/>
        </w:rPr>
        <w:t xml:space="preserve"> This was vital, because in order to know whether all the bright children got places in grammar school, he needed to have an assessment of their intelligence that was completely independent of the 11-plus. </w:t>
      </w:r>
    </w:p>
    <w:p w14:paraId="057B6D47"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 published what he found in 1964, in a book called </w:t>
      </w:r>
      <w:r>
        <w:rPr>
          <w:rFonts w:ascii="Times" w:hAnsi="Times" w:cs="Times"/>
          <w:i/>
          <w:iCs/>
          <w:sz w:val="32"/>
          <w:szCs w:val="32"/>
        </w:rPr>
        <w:t xml:space="preserve">The Home and the School. </w:t>
      </w:r>
      <w:r>
        <w:rPr>
          <w:rFonts w:ascii="Times" w:hAnsi="Times" w:cs="Times"/>
          <w:sz w:val="32"/>
          <w:szCs w:val="32"/>
        </w:rPr>
        <w:t xml:space="preserve">Its cheery, </w:t>
      </w:r>
      <w:proofErr w:type="gramStart"/>
      <w:r>
        <w:rPr>
          <w:rFonts w:ascii="Times" w:hAnsi="Times" w:cs="Times"/>
          <w:sz w:val="32"/>
          <w:szCs w:val="32"/>
        </w:rPr>
        <w:t>lemon-yellow</w:t>
      </w:r>
      <w:proofErr w:type="gramEnd"/>
      <w:r>
        <w:rPr>
          <w:rFonts w:ascii="Times" w:hAnsi="Times" w:cs="Times"/>
          <w:sz w:val="32"/>
          <w:szCs w:val="32"/>
        </w:rPr>
        <w:t xml:space="preserve"> dust jacket belied a sobering body of work. Bright children from the mid- dle classes were far more likely to do well at school and pass the 11-plus than working-class children. When he compared children who were equally bright, based on his tests, it could be seen that just over half of children from the upper middle classes secured grammar school places, while only 22% of those from the lower manual working class managed to do so</w:t>
      </w:r>
      <w:proofErr w:type="gramStart"/>
      <w:r>
        <w:rPr>
          <w:rFonts w:ascii="Times" w:hAnsi="Times" w:cs="Times"/>
          <w:sz w:val="32"/>
          <w:szCs w:val="32"/>
        </w:rPr>
        <w:t>.*</w:t>
      </w:r>
      <w:proofErr w:type="gramEnd"/>
      <w:r>
        <w:rPr>
          <w:rFonts w:ascii="Times" w:hAnsi="Times" w:cs="Times"/>
          <w:sz w:val="32"/>
          <w:szCs w:val="32"/>
        </w:rPr>
        <w:t xml:space="preserve">* ‘This is a distribution of selective secondary school places that can hardly be justi ed in terms of social equity or, for that </w:t>
      </w:r>
    </w:p>
    <w:p w14:paraId="6B1BF98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‘The political dangers of monopoly seem to have been much exasperated/ excised/exaggerated/expropriated/expostulated’, read one question for the eight- year-olds. This was, admittedly, one of the hardest questions. The rst on the list, and the easiest, read: ‘Come with me to the shops to buy some re/water/stone/ sweets/motors.’ </w:t>
      </w:r>
    </w:p>
    <w:p w14:paraId="2B41C8B4"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Douglasassignedchildrenintofoursocialclassgroups</w:t>
      </w:r>
      <w:proofErr w:type="gramStart"/>
      <w:r>
        <w:rPr>
          <w:rFonts w:ascii="Times" w:hAnsi="Times" w:cs="Times"/>
        </w:rPr>
        <w:t>:upperandlowermiddle</w:t>
      </w:r>
      <w:proofErr w:type="gramEnd"/>
      <w:r>
        <w:rPr>
          <w:rFonts w:ascii="Times" w:hAnsi="Times" w:cs="Times"/>
        </w:rPr>
        <w:t xml:space="preserve"> class; upper and lower manual working class. (Those at the top of the class ladder − what we might today call ‘upper class’ − were included in his ‘upper middle class’ category.) </w:t>
      </w:r>
    </w:p>
    <w:p w14:paraId="57FF6D0E"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matter</w:t>
      </w:r>
      <w:proofErr w:type="gramEnd"/>
      <w:r>
        <w:rPr>
          <w:rFonts w:ascii="Times" w:hAnsi="Times" w:cs="Times"/>
          <w:sz w:val="32"/>
          <w:szCs w:val="32"/>
        </w:rPr>
        <w:t xml:space="preserve">, of national interest,’ Douglas wrote. Not only that, but the performance gaps between the middle and working classes appeared to widen as the children passed through school. In short, the educational system was anything but fair, and class mattered as much as it ever had. </w:t>
      </w:r>
    </w:p>
    <w:p w14:paraId="7D078EB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attrition of smart but poor children became known as the ‘waste of talent’. Douglas’s results paint ‘a picture of a nation, educationally, slopping about the house in broken down bedroom slippers. It is a story of wastage,’ lamented the </w:t>
      </w:r>
      <w:r>
        <w:rPr>
          <w:rFonts w:ascii="Times" w:hAnsi="Times" w:cs="Times"/>
          <w:i/>
          <w:iCs/>
          <w:sz w:val="32"/>
          <w:szCs w:val="32"/>
        </w:rPr>
        <w:t xml:space="preserve">Observer </w:t>
      </w:r>
      <w:r>
        <w:rPr>
          <w:rFonts w:ascii="Times" w:hAnsi="Times" w:cs="Times"/>
          <w:sz w:val="32"/>
          <w:szCs w:val="32"/>
        </w:rPr>
        <w:t xml:space="preserve">when his book was published. The outcry quickly turned Douglas’s book into a must-read educational reference for student teachers, and many of those teachers remember it still. ‘It is hard to imagine a rival in fascination and importance,’ read one review in the </w:t>
      </w:r>
      <w:r>
        <w:rPr>
          <w:rFonts w:ascii="Times" w:hAnsi="Times" w:cs="Times"/>
          <w:i/>
          <w:iCs/>
          <w:sz w:val="32"/>
          <w:szCs w:val="32"/>
        </w:rPr>
        <w:t>Guardian</w:t>
      </w:r>
      <w:r>
        <w:rPr>
          <w:rFonts w:ascii="Times" w:hAnsi="Times" w:cs="Times"/>
          <w:sz w:val="32"/>
          <w:szCs w:val="32"/>
        </w:rPr>
        <w:t xml:space="preserve">. </w:t>
      </w:r>
    </w:p>
    <w:p w14:paraId="25FA2FF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results were fascinating − but they also made waves because they arrived at just the right time. On the national and international stage, Britain was under more pressure than ever to improve its educational act. There was growing recognition that if the country was to compete in a modern, industrialized world, it needed an educated workforce – brains were the foundation for economic success. </w:t>
      </w:r>
      <w:proofErr w:type="gramStart"/>
      <w:r>
        <w:rPr>
          <w:rFonts w:ascii="Times" w:hAnsi="Times" w:cs="Times"/>
          <w:sz w:val="32"/>
          <w:szCs w:val="32"/>
        </w:rPr>
        <w:t>This was famously articulated in a political speech by Labour Party leader Harold Wilson in 1963, when he pointed to the scien- ti c and technological revolution that was storming the world</w:t>
      </w:r>
      <w:proofErr w:type="gramEnd"/>
      <w:r>
        <w:rPr>
          <w:rFonts w:ascii="Times" w:hAnsi="Times" w:cs="Times"/>
          <w:sz w:val="32"/>
          <w:szCs w:val="32"/>
        </w:rPr>
        <w:t xml:space="preserve">. The </w:t>
      </w:r>
      <w:proofErr w:type="gramStart"/>
      <w:r>
        <w:rPr>
          <w:rFonts w:ascii="Times" w:hAnsi="Times" w:cs="Times"/>
          <w:sz w:val="32"/>
          <w:szCs w:val="32"/>
        </w:rPr>
        <w:t>new</w:t>
      </w:r>
      <w:proofErr w:type="gramEnd"/>
      <w:r>
        <w:rPr>
          <w:rFonts w:ascii="Times" w:hAnsi="Times" w:cs="Times"/>
          <w:sz w:val="32"/>
          <w:szCs w:val="32"/>
        </w:rPr>
        <w:t xml:space="preserve"> Britain was ‘to be forged in the white heat of this revolution’, he said. Except that it wasn’t if, as Douglas’s results suggested, the education system was haemorrhaging so many of its bright young things just because they were working </w:t>
      </w:r>
      <w:proofErr w:type="gramStart"/>
      <w:r>
        <w:rPr>
          <w:rFonts w:ascii="Times" w:hAnsi="Times" w:cs="Times"/>
          <w:sz w:val="32"/>
          <w:szCs w:val="32"/>
        </w:rPr>
        <w:t>class</w:t>
      </w:r>
      <w:proofErr w:type="gramEnd"/>
      <w:r>
        <w:rPr>
          <w:rFonts w:ascii="Times" w:hAnsi="Times" w:cs="Times"/>
          <w:sz w:val="32"/>
          <w:szCs w:val="32"/>
        </w:rPr>
        <w:t xml:space="preserve">. </w:t>
      </w:r>
    </w:p>
    <w:p w14:paraId="111148F1" w14:textId="057A8B76"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1965, the year after </w:t>
      </w:r>
      <w:r>
        <w:rPr>
          <w:rFonts w:ascii="Times" w:hAnsi="Times" w:cs="Times"/>
          <w:i/>
          <w:iCs/>
          <w:sz w:val="32"/>
          <w:szCs w:val="32"/>
        </w:rPr>
        <w:t xml:space="preserve">The Home and the School </w:t>
      </w:r>
      <w:r>
        <w:rPr>
          <w:rFonts w:ascii="Times" w:hAnsi="Times" w:cs="Times"/>
          <w:sz w:val="32"/>
          <w:szCs w:val="32"/>
        </w:rPr>
        <w:t>was published, the new Labour government drove through a massive expan- sion of comprehensive schools, designed to replace the selective school system with a one-size- ts-all approach</w:t>
      </w:r>
      <w:proofErr w:type="gramStart"/>
      <w:r>
        <w:rPr>
          <w:rFonts w:ascii="Times" w:hAnsi="Times" w:cs="Times"/>
          <w:sz w:val="32"/>
          <w:szCs w:val="32"/>
        </w:rPr>
        <w:t>.*</w:t>
      </w:r>
      <w:proofErr w:type="gramEnd"/>
      <w:r>
        <w:rPr>
          <w:rFonts w:ascii="Times" w:hAnsi="Times" w:cs="Times"/>
          <w:sz w:val="32"/>
          <w:szCs w:val="32"/>
        </w:rPr>
        <w:t xml:space="preserve"> Douglas and his data were in the thick of it; he gave evidence to politicians and interviews to the media; and there was talk of his moving into educational policy. He was ‘the custodian of a vast reser- voir of information’, read a pro le in the </w:t>
      </w:r>
      <w:r>
        <w:rPr>
          <w:rFonts w:ascii="Times" w:hAnsi="Times" w:cs="Times"/>
          <w:i/>
          <w:iCs/>
          <w:sz w:val="32"/>
          <w:szCs w:val="32"/>
        </w:rPr>
        <w:t>Guardian</w:t>
      </w:r>
      <w:r>
        <w:rPr>
          <w:rFonts w:ascii="Times" w:hAnsi="Times" w:cs="Times"/>
          <w:sz w:val="32"/>
          <w:szCs w:val="32"/>
        </w:rPr>
        <w:t xml:space="preserve">: ‘a man powerful to in uence welfare and educational policy’. But Douglas stuck rmly with the cohort. He felt that the science was too complex to say de nitively whether grammar schools or comprehensives were the best system. Perhaps he remem- bered the fate of those wartime air-raid reports, and </w:t>
      </w:r>
      <w:proofErr w:type="gramStart"/>
      <w:r>
        <w:rPr>
          <w:rFonts w:ascii="Times" w:hAnsi="Times" w:cs="Times"/>
          <w:sz w:val="32"/>
          <w:szCs w:val="32"/>
        </w:rPr>
        <w:t>that politicians</w:t>
      </w:r>
      <w:proofErr w:type="gramEnd"/>
      <w:r>
        <w:rPr>
          <w:rFonts w:ascii="Times" w:hAnsi="Times" w:cs="Times"/>
          <w:sz w:val="32"/>
          <w:szCs w:val="32"/>
        </w:rPr>
        <w:t xml:space="preserve"> could twist information in ways that the scientists who produced it had never intended. ‘I think we’ve given people a lot of ammunition,’ Douglas said simply. He handed it to the politicians and left them to get on with the ght. </w:t>
      </w:r>
    </w:p>
    <w:p w14:paraId="5F280AB5"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1963, just before Douglas published his book, the education system was coming under scrutiny in another way. The 1944 Education Act had established </w:t>
      </w:r>
      <w:proofErr w:type="gramStart"/>
      <w:r>
        <w:rPr>
          <w:rFonts w:ascii="Times" w:hAnsi="Times" w:cs="Times"/>
          <w:sz w:val="32"/>
          <w:szCs w:val="32"/>
        </w:rPr>
        <w:t>a Central</w:t>
      </w:r>
      <w:proofErr w:type="gramEnd"/>
      <w:r>
        <w:rPr>
          <w:rFonts w:ascii="Times" w:hAnsi="Times" w:cs="Times"/>
          <w:sz w:val="32"/>
          <w:szCs w:val="32"/>
        </w:rPr>
        <w:t xml:space="preserve"> Advisory Council for Education to advise the government about matters related to education. Nearly twenty years later, Sir Edward Boyle, the Minister for Education, asked the council ‘to consider primary education in all its aspects, and the transition to secondary edu- cation’. Lady Bridget Plowden chaired the council – and the Plowden Committee, as it became known, was interested in commissioning some research. One idea was to conduct a big survey of primary-school-age children across the country, in order to explore how all kinds of educational measures – rang- ing from reading ability to behaviour – were in uenced by all kinds of other things, from class size to social background and </w:t>
      </w:r>
    </w:p>
    <w:p w14:paraId="1E2FB4B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Localeducationauthoritieswereasked</w:t>
      </w:r>
      <w:proofErr w:type="gramStart"/>
      <w:r>
        <w:rPr>
          <w:rFonts w:ascii="Times" w:hAnsi="Times" w:cs="Times"/>
        </w:rPr>
        <w:t>,ratherthanrequired,tomakethechange</w:t>
      </w:r>
      <w:proofErr w:type="gramEnd"/>
      <w:r>
        <w:rPr>
          <w:rFonts w:ascii="Times" w:hAnsi="Times" w:cs="Times"/>
        </w:rPr>
        <w:t xml:space="preserve">, which is why some still have grammar schools and the 11-plus. </w:t>
      </w:r>
    </w:p>
    <w:p w14:paraId="76AC954A"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child</w:t>
      </w:r>
      <w:proofErr w:type="gramEnd"/>
      <w:r>
        <w:rPr>
          <w:rFonts w:ascii="Times" w:hAnsi="Times" w:cs="Times"/>
          <w:sz w:val="32"/>
          <w:szCs w:val="32"/>
        </w:rPr>
        <w:t xml:space="preserve"> health. The 1944 Education Act had focused attention on all aspects of the education system, from its tips to its roots, and the roots – the primary schools − turned out to be espe- cially in need of reform. Primary schools of the 1950s were pretty wretched places: children were often being taught in classes of forty or more, and many schools were Victorian-era buildings that lacked basic amenities such as electric light, hot water, a playground or proper plumbing. Corporal punish- ment such as caning was standard, and it was thought that children needed to be disciplined as much as taught. Further- more, the number of children attending school rose on the back of the baby boom – from 4.5 million in 1944 to nearly 7 million in 1955 – and the schools were struggling to cope. </w:t>
      </w:r>
    </w:p>
    <w:p w14:paraId="55E8212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researchers cast around for a group of children to study, they realized that they already had one. It wasn’t the 1946 cohort − they were already leaving secondary school by then. It was the 17,415 babies whose births and backgrounds had been carefully registered in the second survey, in March 1958, and who were now in their rst years of school. </w:t>
      </w:r>
    </w:p>
    <w:p w14:paraId="454CDD50"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After the press-conference asco of 1962, Butler had put his 1958 survey on the shelf. He yearned to turn it into an ongoing study like Douglas’s, but he couldn’t drum up the money or the support, and no one had even kept track of where the chil- dren lived. Now, with interest and money from the Plowden Committee, there was an opportunity to restore it to life. But, while Butler had the passion to do this, he lacked the necessary expertise in education. The study was in need of a new driving force, and it acquired it in the form of Mia Kellmer Pringle. </w:t>
      </w:r>
    </w:p>
    <w:p w14:paraId="55AA9674" w14:textId="7105D930"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Kellmer Pringle once told a colleague that she’d had three hurdles to overcome in Britain: she was a foreigner, she was a woman and she was clever. She had grown up in a Jewish family in Vienna, but </w:t>
      </w:r>
      <w:proofErr w:type="gramStart"/>
      <w:r>
        <w:rPr>
          <w:rFonts w:ascii="Times" w:hAnsi="Times" w:cs="Times"/>
          <w:sz w:val="32"/>
          <w:szCs w:val="32"/>
        </w:rPr>
        <w:t>ed</w:t>
      </w:r>
      <w:proofErr w:type="gramEnd"/>
      <w:r>
        <w:rPr>
          <w:rFonts w:ascii="Times" w:hAnsi="Times" w:cs="Times"/>
          <w:sz w:val="32"/>
          <w:szCs w:val="32"/>
        </w:rPr>
        <w:t xml:space="preserve"> the country as the war approached, and arrived in London with her mother and little else. But Kellmer Pringle possessed a phenomenal intellect, and had the drive and ideas of a woman decades ahead of her time. She kept up a gruelling schedule of part-time jobs while winning </w:t>
      </w:r>
      <w:proofErr w:type="gramStart"/>
      <w:r>
        <w:rPr>
          <w:rFonts w:ascii="Times" w:hAnsi="Times" w:cs="Times"/>
          <w:sz w:val="32"/>
          <w:szCs w:val="32"/>
        </w:rPr>
        <w:t>a</w:t>
      </w:r>
      <w:proofErr w:type="gramEnd"/>
      <w:r>
        <w:rPr>
          <w:rFonts w:ascii="Times" w:hAnsi="Times" w:cs="Times"/>
          <w:sz w:val="32"/>
          <w:szCs w:val="32"/>
        </w:rPr>
        <w:t xml:space="preserve"> rst in psychology, a PhD and then a position as an educational psychologist at the University of Birmingham. ‘If there is one person who laid the foundations for the current focus on . . . the importance of the rst ve years of life and the role of parents, it is Mia Kellmer Pringle,’ a colleague wrote. Interna- tionally, she was building a reputation for her work on childcare and development; at home, she was also gaining one for her glamorous Continental accent and for inging her mink coat over her car engine to keep it warm. Kellmer Pringle was always on time, and she always knew where she was going. Because of her poor childhood she had had to walk every- where in London, because she couldn’t </w:t>
      </w:r>
      <w:proofErr w:type="gramStart"/>
      <w:r>
        <w:rPr>
          <w:rFonts w:ascii="Times" w:hAnsi="Times" w:cs="Times"/>
          <w:sz w:val="32"/>
          <w:szCs w:val="32"/>
        </w:rPr>
        <w:t>a</w:t>
      </w:r>
      <w:proofErr w:type="gramEnd"/>
      <w:r>
        <w:rPr>
          <w:rFonts w:ascii="Times" w:hAnsi="Times" w:cs="Times"/>
          <w:sz w:val="32"/>
          <w:szCs w:val="32"/>
        </w:rPr>
        <w:t xml:space="preserve"> ord the bus. So in later life she had a shortcut to every destination at her nger- tips, and she would walk – fast – to get there. </w:t>
      </w:r>
    </w:p>
    <w:p w14:paraId="772D9E74" w14:textId="0869F436"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Tragedy threw Kellmer Pringle in the path of the 1958-born children. Her husband had died suddenly, and colleagues in the education world thought that a new challenge might help her to make a fresh start. She was invited to move from Birmingham to London, to head up the National Bureau for Co-operation in Childcare (later, the National Children’s Bureau), an energetic new organization in Fitzroy Square designed to improve best practice in childcare. Kellmer Pringle wasn’t sure − ‘I shake a little in my shoes,’ she admitted – but accepted nevertheless. ‘Anything anybody can do to make it easier to help children is what matters.’ She had been in the job only a few months when she met Butler, and heard about the idea of following up the children from the 1958 survey. Kellmer Pringle found Butler a little peculiar – and Butler found her dif- cult too – but she could see that if she adopted a huge national study of British children, the results could put the Bureau and herself on the map. It was agreed that Butler and Kellmer Pringle would co-direct the follow-up study, and together they devised a plan to trace the children and nd out as much as they could about their education, social circumstances and health at the age of seven. Because the follow-up study meant that the children were now being monitored through time, the 1958 sur- vey transmuted into a birth cohort study, just like its predecessor. </w:t>
      </w:r>
    </w:p>
    <w:p w14:paraId="2C24B0F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Scientists call the follow-up studies of a cohort ‘sweeps’, because they have to gather up all the children in a single stroke. This rst sweep turned out to be a rush job, because the deadline imposed by the Plowden Committee meant the chil- dren had to be found, the survey completed and the results written up in the space of eighteen months. Butler and Kellmer Pringle didn’t pare down the numbers in the study, as Douglas had, so they had some 17,000 seven-year-old children to reach; and, because no one had kept in touch with them, their where- abouts had to be traced from scratch. This was an almost comically laborious task that involved writing to every school in the country to ask if they had children whose birthdays fell in the 1958 birth week and then trying to match them up with the birth records by hand. </w:t>
      </w:r>
    </w:p>
    <w:p w14:paraId="35B25C06" w14:textId="68AFF668"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An educational psychologist called Ron Davie was appointed to do the sweeping; at times, Davie slept on a fold-up bed at the o ce so he could put in the extra hours. The record-matching took so long that the scientists eventually gave up any hope of completing it in time for the Plowden Report − an omission that they later put right. And yet, despite all this, huge numbers of the questionnaires were collected and analysed, with answers provided for questions relating to ‘Backwardness’, ‘Creativity’, </w:t>
      </w:r>
      <w:r w:rsidR="007D0665">
        <w:rPr>
          <w:rFonts w:ascii="Times" w:hAnsi="Times" w:cs="Times"/>
          <w:sz w:val="32"/>
          <w:szCs w:val="32"/>
        </w:rPr>
        <w:t xml:space="preserve"> </w:t>
      </w:r>
      <w:r>
        <w:rPr>
          <w:rFonts w:ascii="Times" w:hAnsi="Times" w:cs="Times"/>
          <w:sz w:val="32"/>
          <w:szCs w:val="32"/>
        </w:rPr>
        <w:t xml:space="preserve">‘Handedness’, ‘Happiness’ and ‘Dental Decay’; and thousands of children completed a test called simply ‘Drawing a Man’. </w:t>
      </w:r>
    </w:p>
    <w:p w14:paraId="168111A6"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Getting the results written up and submitted to the Plowden Committee went down to the wire. On the morning in March 1966 that the nal report was due to be completed, the entire sta of the National Children’s Bureau were still working at out, frantically printing sixty copies of the report on squealing Banda copying machines. One person would quickly proof- read a waxed, typed stencil of each page. Then others would attach the stencil to the machine and start cranking the handle, sending damp, sweet-smelling copies ying out the other side. They knew that the reports had to be nished by 3 o’clock, when a van was arriving to pick them up. So you can imagine their horror when the van arrived several hours early − the reports simply weren’t done. </w:t>
      </w:r>
    </w:p>
    <w:p w14:paraId="708EBB0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van driver explained that he couldn’t wait: it was his wife’s birthday, and he had to be home on time or his life wasn’t worth living. The study’s secretary explained that he had to wait: a nationally important survey of British schoolchildren would all be for nothing if the nished reports weren’t dispatched that day. The van driver relented and headed o to make another delivery rst, and the entire Bureau went back to reading and cranking, with just a pause for sandwiches eaten with ink-stained ngers. Later that afternoon, when the van returned, the reports were nished – a little smudgy, but nished all the same – and the van driver loaded them up and drove </w:t>
      </w:r>
      <w:proofErr w:type="gramStart"/>
      <w:r>
        <w:rPr>
          <w:rFonts w:ascii="Times" w:hAnsi="Times" w:cs="Times"/>
          <w:sz w:val="32"/>
          <w:szCs w:val="32"/>
        </w:rPr>
        <w:t>o .</w:t>
      </w:r>
      <w:proofErr w:type="gramEnd"/>
      <w:r>
        <w:rPr>
          <w:rFonts w:ascii="Times" w:hAnsi="Times" w:cs="Times"/>
          <w:sz w:val="32"/>
          <w:szCs w:val="32"/>
        </w:rPr>
        <w:t xml:space="preserve"> Whether or not he was late for his wife’s birthday, we don’t know. But we do know that the report reached the Plowden Committee in time to be read. </w:t>
      </w:r>
    </w:p>
    <w:p w14:paraId="3D1ACC8A" w14:textId="32B3E9EE"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results from the 1958 cohort study came out in the Plowden Report, </w:t>
      </w:r>
      <w:r>
        <w:rPr>
          <w:rFonts w:ascii="Times" w:hAnsi="Times" w:cs="Times"/>
          <w:i/>
          <w:iCs/>
          <w:sz w:val="32"/>
          <w:szCs w:val="32"/>
        </w:rPr>
        <w:t>Children and Their Primary Schools</w:t>
      </w:r>
      <w:r>
        <w:rPr>
          <w:rFonts w:ascii="Times" w:hAnsi="Times" w:cs="Times"/>
          <w:sz w:val="32"/>
          <w:szCs w:val="32"/>
        </w:rPr>
        <w:t xml:space="preserve">, in 1967. There was no evidence that this next generation was doing any better at breaching the barriers of class than had Douglas’s Babies. Children born into lower-class families were still strug- gling to keep up with their upper-class counterparts. And the study also went further, by showing just how wide the gaps had grown when children were still at a young age: 56% of children in the top social class were judged to be ‘good’ read- ers, compared with 23% in the lowest class. As one newspaper crudely put it, ‘Slow reader may lack an indoor loo.’ </w:t>
      </w:r>
    </w:p>
    <w:p w14:paraId="4825A565"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cohort informed some of the Plowden Report’s sharp criticisms of Britain’s schooling. ‘The more dismal corners of primary education produce plenty of evidence of parochial- ism, lack of understanding of the needs of children and of the di ering homes from which they come.’ The Committee’s rec- ommendations centred on the idea that teachers would provide the best education if they considered what was best for the child, something that sounds obvious but wasn’t necessarily so at the time. It suggested various ways to iron out some of the class divides by o ering nursery education to all children after the age of three and providing extra support to schools in deprived neighbourhoods. It also said that corporal punish- ment should be banned. </w:t>
      </w:r>
    </w:p>
    <w:p w14:paraId="6746F6A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the short term, however, the Plowden Report didn’t produce any dramatic changes in schools. </w:t>
      </w:r>
      <w:proofErr w:type="gramStart"/>
      <w:r>
        <w:rPr>
          <w:rFonts w:ascii="Times" w:hAnsi="Times" w:cs="Times"/>
          <w:sz w:val="32"/>
          <w:szCs w:val="32"/>
        </w:rPr>
        <w:t>The Conservative government that commissioned it had been replaced by a Labour one by the time it came out</w:t>
      </w:r>
      <w:proofErr w:type="gramEnd"/>
      <w:r>
        <w:rPr>
          <w:rFonts w:ascii="Times" w:hAnsi="Times" w:cs="Times"/>
          <w:sz w:val="32"/>
          <w:szCs w:val="32"/>
        </w:rPr>
        <w:t xml:space="preserve">, and policy changes were already moving schools in roughly the direction that Plowden recommended. But in the long term its suggestions were adopted: free nursery provision was introduced for all three-to- four-year-olds in 1998. And corporal punishment was banned from state schools in 1987 (though private schools were, remarkably, free to use the cane until 1999). </w:t>
      </w:r>
    </w:p>
    <w:p w14:paraId="65EABA7E"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From a distance, the two cohorts were swimming smoothly along, producing important results; but beneath the surface scientists’s legs were frantically kicking to keep them a oat. Every time Douglas wanted to collect a new round of informa- tion on the rst cohort, he had to beg for money from various charitable sources. He had won funding from the Nu eld Foundation, Great Ormond Street, the Ford Foundation, the Eugenics Society and fourteen regional hospital boards, but that was before the children had entered school. The entire operation was hand-to-mouth, and Douglas wanted to get the cohort on to rmer nancial ground. Cast out any stereotype you may entertain of academics having deep thoughts in their ivory tower; the truth is</w:t>
      </w:r>
      <w:proofErr w:type="gramStart"/>
      <w:r>
        <w:rPr>
          <w:rFonts w:ascii="Times" w:hAnsi="Times" w:cs="Times"/>
          <w:sz w:val="32"/>
          <w:szCs w:val="32"/>
        </w:rPr>
        <w:t>,</w:t>
      </w:r>
      <w:proofErr w:type="gramEnd"/>
      <w:r>
        <w:rPr>
          <w:rFonts w:ascii="Times" w:hAnsi="Times" w:cs="Times"/>
          <w:sz w:val="32"/>
          <w:szCs w:val="32"/>
        </w:rPr>
        <w:t xml:space="preserve"> someone has to pay for the tower. </w:t>
      </w:r>
    </w:p>
    <w:p w14:paraId="7901599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Things turned around for Douglas when he ran into Harold Himsworth, who was head of the Medical Research Council, the organization that held the government’s research budget in its hands. Douglas knew that the M R C was about his only option if he wanted government funding, which at that time was still a lit- tle ad hoc. Today the U K government has seven research councils that fund all aspects of academia in the arts, sciences and engi- neering; then it had just the Medical Research Council and the Agricultural Research Council. So Douglas could turn to only one place. Fortunately, Himsworth was intrigued by the cohort, and invited Douglas to his o </w:t>
      </w:r>
      <w:proofErr w:type="gramStart"/>
      <w:r>
        <w:rPr>
          <w:rFonts w:ascii="Times" w:hAnsi="Times" w:cs="Times"/>
          <w:sz w:val="32"/>
          <w:szCs w:val="32"/>
        </w:rPr>
        <w:t>ce</w:t>
      </w:r>
      <w:proofErr w:type="gramEnd"/>
      <w:r>
        <w:rPr>
          <w:rFonts w:ascii="Times" w:hAnsi="Times" w:cs="Times"/>
          <w:sz w:val="32"/>
          <w:szCs w:val="32"/>
        </w:rPr>
        <w:t xml:space="preserve"> to chat some more. ‘We’d better have an M R C unit, old boy,’ Himsworth told him. </w:t>
      </w:r>
    </w:p>
    <w:p w14:paraId="09DA57FE" w14:textId="3076D0F4"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casualness of that remark belied its signi cance for the study: nancial salvation was now assured. A research project earning the status of an MRC ‘unit’ is comparable to a shaky start-up company being bought out by a corporate giant. It meant that the government agreed to fund Douglas and his team, subject to ve-yearly reviews, until Douglas retired. ‘From then on our problems, our nancial problems, vanished,’ Douglas later said. The unit, which got going in 1962, occupied poky corridors at the London School of Economics. The fund- ing also meant that Douglas’s research operation could be scaled up – it need no longer be one man and his study, but could encompass an entire team. They were even able to start spin-o studies in other groups of children to explore some of the questions raised by the cohort, such as why impoverished children struggle on so many scores. (In one such study, scien- tists explored how a group of mothers spent every ten-minute slot within a 24-hour period with regard to consequences for the children’s IQ and development, discovering that warmth and absence of hostility correlated with better outcomes more than ‘any other damn thing’, as one researcher put it.) </w:t>
      </w:r>
    </w:p>
    <w:p w14:paraId="56F84751" w14:textId="593AEEA4"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Technology was changing too. When Douglas rst started the unit, the racket of the tabulating machine and the clattering of the mechanical calculator meant that researchers kept par- acetamol in their drawers for the headaches this cacophony sparked. By 1968 things had started to quieten down. That year, the University of London opened a vanguard computer centre in Guildford Street for the use of scienti c research, with a top- of-the-line supercomputer. Douglas purchased a high-speed data link − otherwise </w:t>
      </w:r>
      <w:proofErr w:type="gramStart"/>
      <w:r>
        <w:rPr>
          <w:rFonts w:ascii="Times" w:hAnsi="Times" w:cs="Times"/>
          <w:sz w:val="32"/>
          <w:szCs w:val="32"/>
        </w:rPr>
        <w:t>known</w:t>
      </w:r>
      <w:proofErr w:type="gramEnd"/>
      <w:r>
        <w:rPr>
          <w:rFonts w:ascii="Times" w:hAnsi="Times" w:cs="Times"/>
          <w:sz w:val="32"/>
          <w:szCs w:val="32"/>
        </w:rPr>
        <w:t xml:space="preserve"> as the Research Unit Bicycle – and from then on researchers would pedal through the city carrying the latest pack of punch cards held together with elastic bands. (By this time, punch cards weren’t used for the tabulating machine; they had found a second use, telling the computer in machine language what calculations to do.) Some years later, the bike was left in the hall. The 3 million punch cards that the study had accrued were all transferred to computer-readable magnetic tape, ‘a most painful change’, Douglas said, to ensure </w:t>
      </w:r>
      <w:proofErr w:type="gramStart"/>
      <w:r>
        <w:rPr>
          <w:rFonts w:ascii="Times" w:hAnsi="Times" w:cs="Times"/>
          <w:sz w:val="32"/>
          <w:szCs w:val="32"/>
        </w:rPr>
        <w:t>they</w:t>
      </w:r>
      <w:proofErr w:type="gramEnd"/>
      <w:r>
        <w:rPr>
          <w:rFonts w:ascii="Times" w:hAnsi="Times" w:cs="Times"/>
          <w:sz w:val="32"/>
          <w:szCs w:val="32"/>
        </w:rPr>
        <w:t xml:space="preserve"> were </w:t>
      </w:r>
      <w:proofErr w:type="gramStart"/>
      <w:r>
        <w:rPr>
          <w:rFonts w:ascii="Times" w:hAnsi="Times" w:cs="Times"/>
          <w:sz w:val="32"/>
          <w:szCs w:val="32"/>
        </w:rPr>
        <w:t>a faithful replica of the original</w:t>
      </w:r>
      <w:proofErr w:type="gramEnd"/>
      <w:r>
        <w:rPr>
          <w:rFonts w:ascii="Times" w:hAnsi="Times" w:cs="Times"/>
          <w:sz w:val="32"/>
          <w:szCs w:val="32"/>
        </w:rPr>
        <w:t xml:space="preserve">. The study had col- lected more than twenty years of irreplaceable data about Britain and its children on those cards, but this was the rst time it had been backed-up. </w:t>
      </w:r>
    </w:p>
    <w:p w14:paraId="0DD4D887"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While Douglas was getting to grips with new technology, Mia Kellmer Pringle was pulling every string she could to keep the 1958 cohort on the road. The money from the Plowden Com- mittee had covered only one visit to the children, when they were seven, and she needed to nd more money if she was ever going to see them again. Kellmer Pringle set about getting it with all the determination of Douglas but launched a some- what di erent campaign. </w:t>
      </w:r>
    </w:p>
    <w:p w14:paraId="39836E50"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Kellmer Pringle couldn’t turn to the MRC for funding; it was already paying for Douglas’s cohort and besides, her inter- ests and background were in education and social science. Ever since the war, social science researchers in the UK had been engaged in a battle for academic recognition and funding, without much success. In the 1950s the Conservative Party pol- itician who was responsible for research felt that public money should go to the natural sciences instead; social science was a ‘happy hunting ground for the bogus and the meretricious’, he said, re ecting the view that the eld was not rigorous and revealed things that everyone already knew. But, with time, more and more scientists and politicians argued in favour of the eld, and in 1965 the government established the Social Sci- ences Research Council, which would distribute funds to the discipline – a major mark of recognition for the eld. </w:t>
      </w:r>
    </w:p>
    <w:p w14:paraId="148AA957" w14:textId="1464E1A9"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For Kellmer Pringle, the SSRC was the obvious place to turn for funds to do another sweep – but she was asking for a lot of money, and it looked as if the Council would turn her application down. This wouldn’t do. To counteract this, Kellmer Pringle organized a relentless letter-writing campaign to the director of the Council, until he thought he was under siege. She also made sure that she had the appropriate support behind the scenes. If o cials said no, she went straight to the politicians, whom she’d already secured as friends with a heady cocktail of intellect and charm. ‘The civil servants had worked out they couldn’t a ord to do whatever it was Mia wanted – but the next thing they knew the minister was saying yes to it,’ one colleague of Kellmer Pring- le’s recalls. Before too long the SSRC came up with the funds. </w:t>
      </w:r>
    </w:p>
    <w:p w14:paraId="268F2E72"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was a triumph for Kellmer Pringle, but it was also a sig- ni cant moment in the life of the young cohort, because it meant that it was moving down a slightly di erent path from its prede- cessor. Kellmer Pringle was manoeuvring her cohort into the social sciences, whereas Douglas had positioned his in medical research, something that would shape the trajectories of the two cohorts from that point on. (Butler, the doctor who had started the 1958 cohort, was still a major presence in the study, but when the rst book on the seven-year-old children came out, Kellmer Pringle had made sure her name came rst on the spine.) </w:t>
      </w:r>
    </w:p>
    <w:p w14:paraId="5DF59BF6"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With the money in hand, the scientists sent out the survey of eleven-year-olds in 1969. It’s painful to admit, but the chil- dren had to be traced from scratch all over again. </w:t>
      </w:r>
    </w:p>
    <w:p w14:paraId="326D1053"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Twelve years after Patricia Palmer failed her 11-plus </w:t>
      </w:r>
      <w:proofErr w:type="gramStart"/>
      <w:r>
        <w:rPr>
          <w:rFonts w:ascii="Times" w:hAnsi="Times" w:cs="Times"/>
          <w:sz w:val="32"/>
          <w:szCs w:val="32"/>
        </w:rPr>
        <w:t>exam</w:t>
      </w:r>
      <w:proofErr w:type="gramEnd"/>
      <w:r>
        <w:rPr>
          <w:rFonts w:ascii="Times" w:hAnsi="Times" w:cs="Times"/>
          <w:sz w:val="32"/>
          <w:szCs w:val="32"/>
        </w:rPr>
        <w:t xml:space="preserve">, Steve Christmas failed his. Christmas was one of the 1958 cohort – he was born in a hospital near Clacton-on-Sea in Essex, and his life had followed a pretty glum route ever since. His parents were busy running a café and had little interest in school; neither did Christmas, who was permanently tired. His dad frittered away most of what the family earned on a bottle of whisky a day and then he kept his children up until the small hours with his drunken ramblings. When Christmas got to the 11-plus </w:t>
      </w:r>
      <w:proofErr w:type="gramStart"/>
      <w:r>
        <w:rPr>
          <w:rFonts w:ascii="Times" w:hAnsi="Times" w:cs="Times"/>
          <w:sz w:val="32"/>
          <w:szCs w:val="32"/>
        </w:rPr>
        <w:t>exam</w:t>
      </w:r>
      <w:proofErr w:type="gramEnd"/>
      <w:r>
        <w:rPr>
          <w:rFonts w:ascii="Times" w:hAnsi="Times" w:cs="Times"/>
          <w:sz w:val="32"/>
          <w:szCs w:val="32"/>
        </w:rPr>
        <w:t xml:space="preserve">, he didn’t really know why he was taking the test. He opened the paper, wondered what the hell to do, and left it blank. </w:t>
      </w:r>
    </w:p>
    <w:p w14:paraId="0FFD3E8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scientists’ 1969 questionnaires asked all the usual things about health, school, social circumstances and intelligence, but they threw in a little twist. </w:t>
      </w:r>
      <w:proofErr w:type="gramStart"/>
      <w:r>
        <w:rPr>
          <w:rFonts w:ascii="Times" w:hAnsi="Times" w:cs="Times"/>
          <w:sz w:val="32"/>
          <w:szCs w:val="32"/>
        </w:rPr>
        <w:t>Every child was asked to spend thirty minutes writing about what their</w:t>
      </w:r>
      <w:proofErr w:type="gramEnd"/>
      <w:r>
        <w:rPr>
          <w:rFonts w:ascii="Times" w:hAnsi="Times" w:cs="Times"/>
          <w:sz w:val="32"/>
          <w:szCs w:val="32"/>
        </w:rPr>
        <w:t xml:space="preserve"> lives would be like at the age of twenty- ve − something that would arrive in the almost inconceivably distant future of 1983. The scientists received 13,000 essays back. Eleven-year-old Christmas drew a picture of himself with one eye, stubby arms and a long but- toned-up coat. Some people have interpreted this as his being trapped and helpless in a terrible home; Christmas says he just couldn’t draw. But he also dutifully penned an essay about his future life − and this is what he wrote: </w:t>
      </w:r>
    </w:p>
    <w:p w14:paraId="01555BE7" w14:textId="77777777" w:rsidR="00FA5B62" w:rsidRDefault="00FA5B62" w:rsidP="00FA5B62">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In my 25 years of 25 years old I go gardening and some times </w:t>
      </w:r>
      <w:proofErr w:type="gramStart"/>
      <w:r>
        <w:rPr>
          <w:rFonts w:ascii="Times" w:hAnsi="Times" w:cs="Times"/>
          <w:i/>
          <w:iCs/>
          <w:sz w:val="30"/>
          <w:szCs w:val="30"/>
        </w:rPr>
        <w:t>Do</w:t>
      </w:r>
      <w:proofErr w:type="gramEnd"/>
      <w:r>
        <w:rPr>
          <w:rFonts w:ascii="Times" w:hAnsi="Times" w:cs="Times"/>
          <w:i/>
          <w:iCs/>
          <w:sz w:val="30"/>
          <w:szCs w:val="30"/>
        </w:rPr>
        <w:t xml:space="preserve"> sports. My real Job is a sargant in the police. </w:t>
      </w:r>
      <w:proofErr w:type="gramStart"/>
      <w:r>
        <w:rPr>
          <w:rFonts w:ascii="Times" w:hAnsi="Times" w:cs="Times"/>
          <w:i/>
          <w:iCs/>
          <w:sz w:val="30"/>
          <w:szCs w:val="30"/>
        </w:rPr>
        <w:t>in</w:t>
      </w:r>
      <w:proofErr w:type="gramEnd"/>
      <w:r>
        <w:rPr>
          <w:rFonts w:ascii="Times" w:hAnsi="Times" w:cs="Times"/>
          <w:i/>
          <w:iCs/>
          <w:sz w:val="30"/>
          <w:szCs w:val="30"/>
        </w:rPr>
        <w:t xml:space="preserve"> the police it is a hard Job some times you get hurt very cireas and some times you die of your shot womns To Join the police you have to be nearly 6 foot I am marid with 4 children thear ages are 1 4, 7 11 thear names are Jhon aged 1 robin aged 4 and bob aged 7 and last of all Charles aged 11. My wife is the same age as </w:t>
      </w:r>
      <w:proofErr w:type="gramStart"/>
      <w:r>
        <w:rPr>
          <w:rFonts w:ascii="Times" w:hAnsi="Times" w:cs="Times"/>
          <w:i/>
          <w:iCs/>
          <w:sz w:val="30"/>
          <w:szCs w:val="30"/>
        </w:rPr>
        <w:t>me and her name</w:t>
      </w:r>
      <w:proofErr w:type="gramEnd"/>
      <w:r>
        <w:rPr>
          <w:rFonts w:ascii="Times" w:hAnsi="Times" w:cs="Times"/>
          <w:i/>
          <w:iCs/>
          <w:sz w:val="30"/>
          <w:szCs w:val="30"/>
        </w:rPr>
        <w:t xml:space="preserve"> is Jane. </w:t>
      </w:r>
      <w:proofErr w:type="gramStart"/>
      <w:r>
        <w:rPr>
          <w:rFonts w:ascii="Times" w:hAnsi="Times" w:cs="Times"/>
          <w:i/>
          <w:iCs/>
          <w:sz w:val="30"/>
          <w:szCs w:val="30"/>
        </w:rPr>
        <w:t>and</w:t>
      </w:r>
      <w:proofErr w:type="gramEnd"/>
      <w:r>
        <w:rPr>
          <w:rFonts w:ascii="Times" w:hAnsi="Times" w:cs="Times"/>
          <w:i/>
          <w:iCs/>
          <w:sz w:val="30"/>
          <w:szCs w:val="30"/>
        </w:rPr>
        <w:t xml:space="preserve"> I have changed my name to mark Stephensons and Jane Stephensons. I live at 61 payvew cresent wayels. </w:t>
      </w:r>
      <w:proofErr w:type="gramStart"/>
      <w:r>
        <w:rPr>
          <w:rFonts w:ascii="Times" w:hAnsi="Times" w:cs="Times"/>
          <w:i/>
          <w:iCs/>
          <w:sz w:val="30"/>
          <w:szCs w:val="30"/>
        </w:rPr>
        <w:t>our</w:t>
      </w:r>
      <w:proofErr w:type="gramEnd"/>
      <w:r>
        <w:rPr>
          <w:rFonts w:ascii="Times" w:hAnsi="Times" w:cs="Times"/>
          <w:i/>
          <w:iCs/>
          <w:sz w:val="30"/>
          <w:szCs w:val="30"/>
        </w:rPr>
        <w:t xml:space="preserve"> house has 6 bedrooms and a kichen and a toilet in the bath room. </w:t>
      </w:r>
      <w:proofErr w:type="gramStart"/>
      <w:r>
        <w:rPr>
          <w:rFonts w:ascii="Times" w:hAnsi="Times" w:cs="Times"/>
          <w:i/>
          <w:iCs/>
          <w:sz w:val="30"/>
          <w:szCs w:val="30"/>
        </w:rPr>
        <w:t>when</w:t>
      </w:r>
      <w:proofErr w:type="gramEnd"/>
      <w:r>
        <w:rPr>
          <w:rFonts w:ascii="Times" w:hAnsi="Times" w:cs="Times"/>
          <w:i/>
          <w:iCs/>
          <w:sz w:val="30"/>
          <w:szCs w:val="30"/>
        </w:rPr>
        <w:t xml:space="preserve"> my children grow up I want them to be a police man and drive a police car and do well and then be a police constbele and be married like me and have some little boys and girls and be happy. 2 of my children go to school thay are bob and charls. </w:t>
      </w:r>
    </w:p>
    <w:p w14:paraId="42B354A1"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Along with the other most deprived 1958 cohort children, Christ- mas would come to feature in the ground-breaking studies about inequality that emerged some years down the line. </w:t>
      </w:r>
    </w:p>
    <w:p w14:paraId="5F20DF3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Kellmer Pringle had been disappointed that the Plowden Report failed to call much attention to the National Children’s Bureau, and now she was determined that the cohort would make a splash. In 1972 the cohort scientists were about to publish their latest results in a book called </w:t>
      </w:r>
      <w:r>
        <w:rPr>
          <w:rFonts w:ascii="Times" w:hAnsi="Times" w:cs="Times"/>
          <w:i/>
          <w:iCs/>
          <w:sz w:val="32"/>
          <w:szCs w:val="32"/>
        </w:rPr>
        <w:t>From Birth to Seven</w:t>
      </w:r>
      <w:r>
        <w:rPr>
          <w:rFonts w:ascii="Times" w:hAnsi="Times" w:cs="Times"/>
          <w:sz w:val="32"/>
          <w:szCs w:val="32"/>
        </w:rPr>
        <w:t xml:space="preserve">. Somebody at the Bureau knew someone high up at the </w:t>
      </w:r>
      <w:r>
        <w:rPr>
          <w:rFonts w:ascii="Times" w:hAnsi="Times" w:cs="Times"/>
          <w:i/>
          <w:iCs/>
          <w:sz w:val="32"/>
          <w:szCs w:val="32"/>
        </w:rPr>
        <w:t>Sunday Times</w:t>
      </w:r>
      <w:r>
        <w:rPr>
          <w:rFonts w:ascii="Times" w:hAnsi="Times" w:cs="Times"/>
          <w:sz w:val="32"/>
          <w:szCs w:val="32"/>
        </w:rPr>
        <w:t xml:space="preserve">, with the result that the Bureau and the </w:t>
      </w:r>
      <w:r>
        <w:rPr>
          <w:rFonts w:ascii="Times" w:hAnsi="Times" w:cs="Times"/>
          <w:i/>
          <w:iCs/>
          <w:sz w:val="32"/>
          <w:szCs w:val="32"/>
        </w:rPr>
        <w:t xml:space="preserve">Sunday Times </w:t>
      </w:r>
      <w:r>
        <w:rPr>
          <w:rFonts w:ascii="Times" w:hAnsi="Times" w:cs="Times"/>
          <w:sz w:val="32"/>
          <w:szCs w:val="32"/>
        </w:rPr>
        <w:t>struck an agree- ment: the paper would get an exclusive on the book and run a major article in its colour supplement; in exchange, the paper agreed to mail a copy of the article to every cohort family as a thank you for having taken part. The story was titled ‘The Une- qual Start’ and showed that lower-class children were not just falling behind at school: they were an average of 1.3 inches shorter than their rich counterparts; they had six times as many speech di culties; and nearly a third had never visited a dentist, in comparison with 1% of the highest class</w:t>
      </w:r>
      <w:proofErr w:type="gramStart"/>
      <w:r>
        <w:rPr>
          <w:rFonts w:ascii="Times" w:hAnsi="Times" w:cs="Times"/>
          <w:sz w:val="32"/>
          <w:szCs w:val="32"/>
        </w:rPr>
        <w:t>.*</w:t>
      </w:r>
      <w:proofErr w:type="gramEnd"/>
      <w:r>
        <w:rPr>
          <w:rFonts w:ascii="Times" w:hAnsi="Times" w:cs="Times"/>
          <w:sz w:val="32"/>
          <w:szCs w:val="32"/>
        </w:rPr>
        <w:t xml:space="preserve"> </w:t>
      </w:r>
    </w:p>
    <w:p w14:paraId="0B20890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article was due to be published on Sunday, 4 June 1972, and all other reporters were told that the book was embargoed until Monday, 5 June. But every national newspaper broke the embargo by two days. ‘Must these children be lost?’ asked the </w:t>
      </w:r>
      <w:r>
        <w:rPr>
          <w:rFonts w:ascii="Times" w:hAnsi="Times" w:cs="Times"/>
          <w:i/>
          <w:iCs/>
          <w:sz w:val="32"/>
          <w:szCs w:val="32"/>
        </w:rPr>
        <w:t>Daily Mirror</w:t>
      </w:r>
      <w:r>
        <w:rPr>
          <w:rFonts w:ascii="Times" w:hAnsi="Times" w:cs="Times"/>
          <w:sz w:val="32"/>
          <w:szCs w:val="32"/>
        </w:rPr>
        <w:t xml:space="preserve">. ‘Education Minister Margaret Thatcher should be alarmed by a report [showing that] the youngsters of manual workers lag far behind their middle-class schoolmates.’ The papers were shocked by the enormous social, health and educa- tional gaps that separated children at such a young age. </w:t>
      </w:r>
    </w:p>
    <w:p w14:paraId="7A361DB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From Douglas’s perspective, none of this was a shock at all: he’d already documented all kinds of setbacks su ered by </w:t>
      </w:r>
    </w:p>
    <w:p w14:paraId="091F1AE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Inthisanalysis</w:t>
      </w:r>
      <w:proofErr w:type="gramStart"/>
      <w:r>
        <w:rPr>
          <w:rFonts w:ascii="Times" w:hAnsi="Times" w:cs="Times"/>
        </w:rPr>
        <w:t>,theresearchersdividedthegroupinto</w:t>
      </w:r>
      <w:proofErr w:type="gramEnd"/>
      <w:r>
        <w:rPr>
          <w:rFonts w:ascii="Times" w:hAnsi="Times" w:cs="Times"/>
        </w:rPr>
        <w:t xml:space="preserve"> vesocialclassgroupsbased on the occupation of a child’s father. Broadly speaking, occupations in social class I required higher professional quali cations such as medicine or law; social class V was made up of unskilled manual workers. </w:t>
      </w:r>
    </w:p>
    <w:p w14:paraId="31001101"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children</w:t>
      </w:r>
      <w:proofErr w:type="gramEnd"/>
      <w:r>
        <w:rPr>
          <w:rFonts w:ascii="Times" w:hAnsi="Times" w:cs="Times"/>
          <w:sz w:val="32"/>
          <w:szCs w:val="32"/>
        </w:rPr>
        <w:t xml:space="preserve"> born into the lower classes as they grew up. Scientists before him had seen it too. But memories are short, and the fact that something has been discovered before never seems to stop scientists from discovering it again. On top of this, its timing was right. In the early 1970s, when the cohort results came out, the class conversation was getting louder once again. The British economy was in decline, and industrial dis- putes had soared; a vicious dispute over the pay for coal miners was causing nationwide power cuts to conserve fuel. Many people in working-class jobs felt that they were su ering, and the cohort results served to reinforce the view that life for some was incredibly unfair from the start. </w:t>
      </w:r>
    </w:p>
    <w:p w14:paraId="6A992B67"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1973 a slim paperback digest of the cohort results, called sim- ply </w:t>
      </w:r>
      <w:r>
        <w:rPr>
          <w:rFonts w:ascii="Times" w:hAnsi="Times" w:cs="Times"/>
          <w:i/>
          <w:iCs/>
          <w:sz w:val="32"/>
          <w:szCs w:val="32"/>
        </w:rPr>
        <w:t>Born to Fail</w:t>
      </w:r>
      <w:proofErr w:type="gramStart"/>
      <w:r>
        <w:rPr>
          <w:rFonts w:ascii="Times" w:hAnsi="Times" w:cs="Times"/>
          <w:i/>
          <w:iCs/>
          <w:sz w:val="32"/>
          <w:szCs w:val="32"/>
        </w:rPr>
        <w:t>?</w:t>
      </w:r>
      <w:r>
        <w:rPr>
          <w:rFonts w:ascii="Times" w:hAnsi="Times" w:cs="Times"/>
          <w:sz w:val="32"/>
          <w:szCs w:val="32"/>
        </w:rPr>
        <w:t>,</w:t>
      </w:r>
      <w:proofErr w:type="gramEnd"/>
      <w:r>
        <w:rPr>
          <w:rFonts w:ascii="Times" w:hAnsi="Times" w:cs="Times"/>
          <w:sz w:val="32"/>
          <w:szCs w:val="32"/>
        </w:rPr>
        <w:t xml:space="preserve"> went on sale in station bookstores for 30p. It went on to sell 80,000 copies. It focused on the most deprived children in the cohort, the one in sixteen who lived in families with one parent or with ve or more children, </w:t>
      </w:r>
      <w:r>
        <w:rPr>
          <w:rFonts w:ascii="Times" w:hAnsi="Times" w:cs="Times"/>
          <w:i/>
          <w:iCs/>
          <w:sz w:val="32"/>
          <w:szCs w:val="32"/>
        </w:rPr>
        <w:t xml:space="preserve">and </w:t>
      </w:r>
      <w:r>
        <w:rPr>
          <w:rFonts w:ascii="Times" w:hAnsi="Times" w:cs="Times"/>
          <w:sz w:val="32"/>
          <w:szCs w:val="32"/>
        </w:rPr>
        <w:t xml:space="preserve">inhabited cramped houses or ones without bathrooms and hot water, </w:t>
      </w:r>
      <w:r>
        <w:rPr>
          <w:rFonts w:ascii="Times" w:hAnsi="Times" w:cs="Times"/>
          <w:i/>
          <w:iCs/>
          <w:sz w:val="32"/>
          <w:szCs w:val="32"/>
        </w:rPr>
        <w:t xml:space="preserve">and </w:t>
      </w:r>
      <w:r>
        <w:rPr>
          <w:rFonts w:ascii="Times" w:hAnsi="Times" w:cs="Times"/>
          <w:sz w:val="32"/>
          <w:szCs w:val="32"/>
        </w:rPr>
        <w:t xml:space="preserve">had a low income of some £15 or less after rent and bills. Then it sketched out how these children tended to struggle from the moment they were born. They were more likely to have been born prema- turely, more likely to </w:t>
      </w:r>
      <w:proofErr w:type="gramStart"/>
      <w:r>
        <w:rPr>
          <w:rFonts w:ascii="Times" w:hAnsi="Times" w:cs="Times"/>
          <w:sz w:val="32"/>
          <w:szCs w:val="32"/>
        </w:rPr>
        <w:t>have been</w:t>
      </w:r>
      <w:proofErr w:type="gramEnd"/>
      <w:r>
        <w:rPr>
          <w:rFonts w:ascii="Times" w:hAnsi="Times" w:cs="Times"/>
          <w:sz w:val="32"/>
          <w:szCs w:val="32"/>
        </w:rPr>
        <w:t xml:space="preserve"> in care, more likely to have skipped school because of illness and were less likely to have been vaccinated. More than half of them had to share a bed and many of them, at the age of eleven, still wet it. ‘The disadvantaged group su ered adversity after adversity, heaped upon them from before birth.’ The book spelt everything out in simple language and added some black-and-white photos of glum children from a forlorn 1970s housing estate. This way, anyone could pick up a copy, race through it and get completely depressed on the train. </w:t>
      </w:r>
    </w:p>
    <w:p w14:paraId="4404D2E5" w14:textId="427D8CF8"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i/>
          <w:iCs/>
          <w:sz w:val="32"/>
          <w:szCs w:val="32"/>
        </w:rPr>
        <w:t xml:space="preserve">Born to Fail? </w:t>
      </w:r>
      <w:r>
        <w:rPr>
          <w:rFonts w:ascii="Times" w:hAnsi="Times" w:cs="Times"/>
          <w:sz w:val="32"/>
          <w:szCs w:val="32"/>
        </w:rPr>
        <w:t xml:space="preserve">– </w:t>
      </w:r>
      <w:proofErr w:type="gramStart"/>
      <w:r>
        <w:rPr>
          <w:rFonts w:ascii="Times" w:hAnsi="Times" w:cs="Times"/>
          <w:sz w:val="32"/>
          <w:szCs w:val="32"/>
        </w:rPr>
        <w:t>and</w:t>
      </w:r>
      <w:proofErr w:type="gramEnd"/>
      <w:r>
        <w:rPr>
          <w:rFonts w:ascii="Times" w:hAnsi="Times" w:cs="Times"/>
          <w:sz w:val="32"/>
          <w:szCs w:val="32"/>
        </w:rPr>
        <w:t xml:space="preserve"> the scientists behind it – argued that reduc- ing inequalities that cripple the life chances of disadvantaged children should be an urgent priority – and that this could be done by a redistribution of income and major improvements in housing. But it held out no hope that this would be done. Peter Wedge, one of the authors of the book, quoted the Eng- lish historian and socialist R. H. Tawney, who, in a 1913 lecture, said that ‘The continuance of social evils is not due to the fact that we do not know what is right, but that we prefer to con- tinue doing what is wrong. Those who have the power to remove them do not have the will, and those who have the will have not, as yet, the power.’ </w:t>
      </w:r>
    </w:p>
    <w:p w14:paraId="081B85D1"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Many people did have the will and the power, of course, and there were signs that all this focus on disadvantaged chil- dren was starting to hit home. In Britain, politicians on both sides in the early 1970s were talking about the expansion of nursery education – the idea being that universal nursery pro- vision would create a more equal start for all children. The United States was already ahead of the game in this regard: in the 1960s President Lyndon B. Johnson introduced the Head Start Program, which was designed to boost the development of disadvantaged children through early education and family support; the programme still runs today. The birth cohorts were helping to drive this type of thinking and action. </w:t>
      </w:r>
    </w:p>
    <w:p w14:paraId="5B8D2E85" w14:textId="6595D24B"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1972 Conservative politician Sir Keith Joseph, who was then Secretary of State for Social Services, made a ringing speech about cycles of deprivation – the idea that parents who had been deprived became parents of another generation who were also deprived, and so on and so on, with little chance of escape. Kellmer Pringle already counted Joseph as a close friend – she ‘charmed him no end’, one Bureau member recalls − and now Joseph referred to the cohort ndings, which sup- ported his ideas. The speech itself generated </w:t>
      </w:r>
      <w:proofErr w:type="gramStart"/>
      <w:r>
        <w:rPr>
          <w:rFonts w:ascii="Times" w:hAnsi="Times" w:cs="Times"/>
          <w:sz w:val="32"/>
          <w:szCs w:val="32"/>
        </w:rPr>
        <w:t>an uproar</w:t>
      </w:r>
      <w:proofErr w:type="gramEnd"/>
      <w:r>
        <w:rPr>
          <w:rFonts w:ascii="Times" w:hAnsi="Times" w:cs="Times"/>
          <w:sz w:val="32"/>
          <w:szCs w:val="32"/>
        </w:rPr>
        <w:t xml:space="preserve">, because Joseph suggested that unintelligent or inadequate parents were having too many problem children, and that they should stop – ideas that smacked of eugenics. But the speech spawned a research programme to discover whether cycles of deprivation really did exist. Seven years later, this concluded that they did but that it was complicated − because everything depends on how you de ne and measure ‘deprivation’. There was evidence that educational attainment, occupational status, crime, psy- chiatric disorder and family di culties did continue over generations, but there was also ample evidence that many indi- viduals could break out of the cycle and escape a disadvantaged background; equally, there was evidence that people could sink into disadvantage, even though they hadn’t started out that way. </w:t>
      </w:r>
    </w:p>
    <w:p w14:paraId="523E832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cohort scientists were running up against exactly this idea. Whenever Wedge presented his </w:t>
      </w:r>
      <w:r>
        <w:rPr>
          <w:rFonts w:ascii="Times" w:hAnsi="Times" w:cs="Times"/>
          <w:i/>
          <w:iCs/>
          <w:sz w:val="32"/>
          <w:szCs w:val="32"/>
        </w:rPr>
        <w:t xml:space="preserve">Born to Fail? </w:t>
      </w:r>
      <w:proofErr w:type="gramStart"/>
      <w:r>
        <w:rPr>
          <w:rFonts w:ascii="Times" w:hAnsi="Times" w:cs="Times"/>
          <w:sz w:val="32"/>
          <w:szCs w:val="32"/>
        </w:rPr>
        <w:t>results</w:t>
      </w:r>
      <w:proofErr w:type="gramEnd"/>
      <w:r>
        <w:rPr>
          <w:rFonts w:ascii="Times" w:hAnsi="Times" w:cs="Times"/>
          <w:sz w:val="32"/>
          <w:szCs w:val="32"/>
        </w:rPr>
        <w:t xml:space="preserve"> at meetings, he was always met with the same retort. Someone would stand up and say, but how can this be true? I grew up with all those terrible things and I did just ne. Wedge would try to explain the seeming contradiction. ‘We’ve looked at thousands of children and this is, on balance, what happens,’ he would say. But just because </w:t>
      </w:r>
      <w:r>
        <w:rPr>
          <w:rFonts w:ascii="Times" w:hAnsi="Times" w:cs="Times"/>
          <w:i/>
          <w:iCs/>
          <w:sz w:val="32"/>
          <w:szCs w:val="32"/>
        </w:rPr>
        <w:t xml:space="preserve">many </w:t>
      </w:r>
      <w:r>
        <w:rPr>
          <w:rFonts w:ascii="Times" w:hAnsi="Times" w:cs="Times"/>
          <w:sz w:val="32"/>
          <w:szCs w:val="32"/>
        </w:rPr>
        <w:t xml:space="preserve">people born into disadvan- tage go on to struggle doesn’t mean that </w:t>
      </w:r>
      <w:r>
        <w:rPr>
          <w:rFonts w:ascii="Times" w:hAnsi="Times" w:cs="Times"/>
          <w:i/>
          <w:iCs/>
          <w:sz w:val="32"/>
          <w:szCs w:val="32"/>
        </w:rPr>
        <w:t xml:space="preserve">everyone </w:t>
      </w:r>
      <w:r>
        <w:rPr>
          <w:rFonts w:ascii="Times" w:hAnsi="Times" w:cs="Times"/>
          <w:sz w:val="32"/>
          <w:szCs w:val="32"/>
        </w:rPr>
        <w:t xml:space="preserve">will follow that path. As we saw in the introduction, some people do beat the odds – and the scientists were at this point starting to give serious thought to the fascinating question of why this was so. Who does fail, and who succeeds? </w:t>
      </w:r>
    </w:p>
    <w:p w14:paraId="433B2D8A"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cohort gave them a chance to nd out, because they could follow the disadvantaged children on into their lives and see who beat the odds. Take Steve Christmas – what would happen to him? By this point, Christmas had gone to the local secondary modern, where he was put in the remedial class. He would emerge ve years later unable to address an envelope. </w:t>
      </w:r>
    </w:p>
    <w:p w14:paraId="5309E0C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Sometime afterwards, the baili s turned up at his house to take away the family possessions, because his father couldn’t pay the tax bill. It was certainly looking like Christmas was born to fail, and with time he – and the scientists watching him – would nd out if this was true. </w:t>
      </w:r>
    </w:p>
    <w:p w14:paraId="3D01D28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All this angst about class did have one positive e ect, as far as Kellmer Pringle was concerned: it convinced politicians that the 1958 cohort was worthwhile and that they should pay sci- entists to carry out another sweep when the children were sixteen, in 1974. There is no doubt that they made the right decision: the 1958 cohort would contribute evidence to every major inquiry on child health or welfare in Britain that took place during the rst two decades of its life. And in the eld of education, almost every issue that is currently debated about schools today was presciently raised by them some forty or fty years ago. For example, the 1958 cohort ended up testing policy changes that its predecessor had helped to create, when Douglas discovered that grammar-school places were more likely to go to those who had had every advantage from the start, and helped bring about a change to secondary education. </w:t>
      </w:r>
    </w:p>
    <w:p w14:paraId="31567C2A" w14:textId="3FB17D09"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members of the second cohort were entering second- ary school during the period when many education authorities were switching from the grammar school system to compre- hensives. With children passing through both the old system and the new, the opportunity arose for a never-to-be repeated natural experiment that could be used to test which system better served them. It was a particularly good experiment, because the type of school that each child attended was simply a re ection of the policy in the area in which they lived, so, to a large extent, the children were randomly assigned either to a selective school system (grammars and secondary moderns) or to a comprehensive one. The cohort scientists saw this, linked up the children’s school type with their performance on stand- ard reading and maths tests, and then tried to rule out social class and other confounding factors – i.e., any factor that gets in the way of accurate results by producing a spurious or mis- leading link. </w:t>
      </w:r>
    </w:p>
    <w:p w14:paraId="5DE6330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However the cohort scientists looked at it, they couldn’t nd much di erence between the grammars and the comprehen- sives – certainly the brightest children appeared to do equally well in each. The Bureau wrote up the results in a special issue of its journal, </w:t>
      </w:r>
      <w:r>
        <w:rPr>
          <w:rFonts w:ascii="Times" w:hAnsi="Times" w:cs="Times"/>
          <w:i/>
          <w:iCs/>
          <w:sz w:val="32"/>
          <w:szCs w:val="32"/>
        </w:rPr>
        <w:t>Concern</w:t>
      </w:r>
      <w:r>
        <w:rPr>
          <w:rFonts w:ascii="Times" w:hAnsi="Times" w:cs="Times"/>
          <w:sz w:val="32"/>
          <w:szCs w:val="32"/>
        </w:rPr>
        <w:t xml:space="preserve">, and circulated several thousand copies to local education authorities around the country. The results landed smack in the middle of a renewed debate about which was better: selective or comprehensive education. </w:t>
      </w:r>
    </w:p>
    <w:p w14:paraId="63411A64"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This argument had never really disappeared entirely, but it surfaced afresh in 1979, when Margaret Thatcher was elected prime minister. Thatcher, whose father ran a grocery shop, had attended the local grammar school and went from there to Oxford. The very rst Act she passed as prime minister was designed to expand selective education through the 11-plus. But some local authorities were deeply opposed to going back to the selective education system, and the whole issue had become polarized along party lines. When the cohort paper suggested that there wasn’t much evidence to support one sys- temovertheother</w:t>
      </w:r>
      <w:proofErr w:type="gramStart"/>
      <w:r>
        <w:rPr>
          <w:rFonts w:ascii="Times" w:hAnsi="Times" w:cs="Times"/>
          <w:sz w:val="32"/>
          <w:szCs w:val="32"/>
        </w:rPr>
        <w:t>,theBureaufounditself</w:t>
      </w:r>
      <w:proofErr w:type="gramEnd"/>
      <w:r>
        <w:rPr>
          <w:rFonts w:ascii="Times" w:hAnsi="Times" w:cs="Times"/>
          <w:sz w:val="32"/>
          <w:szCs w:val="32"/>
        </w:rPr>
        <w:t xml:space="preserve"> underattack–accused of political bias and ddling the data. On a radio show to dis- cuss the results, one cohort scientist found himself introduced as the man in the red corner – the left-leaning, comprehensive school supporter − facing o against his opponent, the gram- mar school advocate, over there in the blue. But the scientists had con dence in the data. ‘We had the entire statistics profes- </w:t>
      </w:r>
      <w:proofErr w:type="gramStart"/>
      <w:r>
        <w:rPr>
          <w:rFonts w:ascii="Times" w:hAnsi="Times" w:cs="Times"/>
          <w:sz w:val="32"/>
          <w:szCs w:val="32"/>
        </w:rPr>
        <w:t>sion</w:t>
      </w:r>
      <w:proofErr w:type="gramEnd"/>
      <w:r>
        <w:rPr>
          <w:rFonts w:ascii="Times" w:hAnsi="Times" w:cs="Times"/>
          <w:sz w:val="32"/>
          <w:szCs w:val="32"/>
        </w:rPr>
        <w:t xml:space="preserve"> on our side,’ recalls one. </w:t>
      </w:r>
    </w:p>
    <w:p w14:paraId="5F71C19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grammar school question didn’t go away − and cohort researchers have been tackling it again and again, with increas- ingly sophisticated methods, ever since. Many scientists think that any di erences between the school types are small at best and that the answer to which o ers a better education depends on the ability of the child, their social background and the quality of the various schools on o er where they are. </w:t>
      </w:r>
    </w:p>
    <w:p w14:paraId="2A1D762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1958 cohort took on a multitude of other questions about schooling. Worried about the e </w:t>
      </w:r>
      <w:proofErr w:type="gramStart"/>
      <w:r>
        <w:rPr>
          <w:rFonts w:ascii="Times" w:hAnsi="Times" w:cs="Times"/>
          <w:sz w:val="32"/>
          <w:szCs w:val="32"/>
        </w:rPr>
        <w:t>ect</w:t>
      </w:r>
      <w:proofErr w:type="gramEnd"/>
      <w:r>
        <w:rPr>
          <w:rFonts w:ascii="Times" w:hAnsi="Times" w:cs="Times"/>
          <w:sz w:val="32"/>
          <w:szCs w:val="32"/>
        </w:rPr>
        <w:t xml:space="preserve"> of big class sizes in school? The cohort scientists examined this in the 1970s and found that seven-year-old children in small classes did no better than those in large ones. (In those days, ‘small’ classes were those with 30 children or fewer in them, and ‘large’ classes were those with 40 or more, whereas classes today rarely exceed 30.) The nding incensed teachers, who at that time were pushing strongly to reduce class size, and the relationship between class size and student performance remains contentious today. </w:t>
      </w:r>
    </w:p>
    <w:p w14:paraId="474AB95E"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What was the best way to teach children how to read? Seven- year-old children who learnt reading by phonics – building up words from their component sounds – tended to progress more quickly in reading than those who did not, the cohort showed, but in the end the scientists concluded that what mat- tered most was the con dence of the teacher in the technique and his or her relationship with the children. </w:t>
      </w:r>
    </w:p>
    <w:p w14:paraId="18B62703"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Were independent schools better than state schools? Here, it was particularly di cult to separate out the in uence of social class, but it looked like the bene ts of independent schools were marginal at best. ‘It is doubtful whether any advantage in measured attainment could justify the additional costs involved for parents,’ the team wrote. </w:t>
      </w:r>
    </w:p>
    <w:p w14:paraId="56D22D0C" w14:textId="17168A6E"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Sometimes it seems like the same old questions go round and </w:t>
      </w:r>
      <w:proofErr w:type="gramStart"/>
      <w:r>
        <w:rPr>
          <w:rFonts w:ascii="Times" w:hAnsi="Times" w:cs="Times"/>
          <w:sz w:val="32"/>
          <w:szCs w:val="32"/>
        </w:rPr>
        <w:t>round</w:t>
      </w:r>
      <w:proofErr w:type="gramEnd"/>
      <w:r>
        <w:rPr>
          <w:rFonts w:ascii="Times" w:hAnsi="Times" w:cs="Times"/>
          <w:sz w:val="32"/>
          <w:szCs w:val="32"/>
        </w:rPr>
        <w:t xml:space="preserve"> like clothes in a washing machine. Each generation confronts these important and complex problems for itself, only to nd there are no simple answers; but cohort studies have nevertheless come to be an essential tool in cutting </w:t>
      </w:r>
      <w:proofErr w:type="gramStart"/>
      <w:r>
        <w:rPr>
          <w:rFonts w:ascii="Times" w:hAnsi="Times" w:cs="Times"/>
          <w:sz w:val="32"/>
          <w:szCs w:val="32"/>
        </w:rPr>
        <w:t>throughthecomplexity.Sometimes,acohortstudythatstarted</w:t>
      </w:r>
      <w:proofErr w:type="gramEnd"/>
      <w:r>
        <w:rPr>
          <w:rFonts w:ascii="Times" w:hAnsi="Times" w:cs="Times"/>
          <w:sz w:val="32"/>
          <w:szCs w:val="32"/>
        </w:rPr>
        <w:t xml:space="preserve"> decades earlier still o ers some of the best evidence for policy- makers trying to arrive at informed choices in their own place and in their own time. </w:t>
      </w:r>
    </w:p>
    <w:p w14:paraId="581700C5"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Children’s life chances are of course determined by many fac- tors in addition to the type of school on o er. In the 1960s, for instance, Douglas had found that good parenting appeared to be hugely important for children’s educational progress; one of his ndings was that interested parents could partly compen- sate for some of the disadvantages brought about by poverty or social class – in other words, home was just as important as school. So it is unsurprising that, with the advent of a rising divorce rate, the 1958 cohort scientists came to consider the consequences of family break-ups upon their subjects. </w:t>
      </w:r>
    </w:p>
    <w:p w14:paraId="0585767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Just 3% of children born in the 1946 cohort had seen their parents separate or divorce by the time they were six</w:t>
      </w:r>
      <w:proofErr w:type="gramStart"/>
      <w:r>
        <w:rPr>
          <w:rFonts w:ascii="Times" w:hAnsi="Times" w:cs="Times"/>
          <w:sz w:val="32"/>
          <w:szCs w:val="32"/>
        </w:rPr>
        <w:t>;</w:t>
      </w:r>
      <w:proofErr w:type="gramEnd"/>
      <w:r>
        <w:rPr>
          <w:rFonts w:ascii="Times" w:hAnsi="Times" w:cs="Times"/>
          <w:sz w:val="32"/>
          <w:szCs w:val="32"/>
        </w:rPr>
        <w:t xml:space="preserve"> whereas 8% of the children in the 1958 cohort had parents who had split by a similar age. The black-and-white TV ads of the sixties por- trayed the breadwinner husband with a contented stay-at-home wife and her rosy-cheeked children. But things weren’t looking so rosy in real life: in 1969 an Act of Parliament made it much easier to le for divorce in Britain, and the rate of break-ups went through the roof. The rising rate of divorce quickly be- came a political hot topic. The traditional family model was shattered, and the fear was that single parents were being left destitute and children were being harmed. </w:t>
      </w:r>
    </w:p>
    <w:p w14:paraId="7FE26D09" w14:textId="56C94E5D"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a consequence, the government convened a group called the Finer Committee on One Parent Families, which examined the impact of this major demographic shift. As the Committee was starting to collect evidence in 1969, a young woman at the National Children’s Bureau called Elsa Ferri pitched in. The children in the second cohort were amongst the rst to experience divorce in sig- </w:t>
      </w:r>
      <w:proofErr w:type="gramStart"/>
      <w:r>
        <w:rPr>
          <w:rFonts w:ascii="Times" w:hAnsi="Times" w:cs="Times"/>
          <w:sz w:val="32"/>
          <w:szCs w:val="32"/>
        </w:rPr>
        <w:t>ni</w:t>
      </w:r>
      <w:proofErr w:type="gramEnd"/>
      <w:r>
        <w:rPr>
          <w:rFonts w:ascii="Times" w:hAnsi="Times" w:cs="Times"/>
          <w:sz w:val="32"/>
          <w:szCs w:val="32"/>
        </w:rPr>
        <w:t xml:space="preserve"> cant numbers, and the study o ered an opportunity to nd out what repercussions this would have. Ferri scoured data from the cohort on one-parent families* and then went out to interview some of them to nd out what their lives were really like. </w:t>
      </w:r>
    </w:p>
    <w:p w14:paraId="2C7DE74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pretty soon became clear that there were lasting e ects from not having two parents around. These children were more likely to do poorly at school and su er behavioural prob- lems than those who had two parents at home. (Much later, studies showed just how enduring these repercussions were: the children of divorced parents grew into adults who were more likely to be unemployed, earn less, su er mental health problems, fall sick, drink too much and see their own relation- ships crumble. In fact, by some measures, divorce seemed to have more of a negative impact than a parent’s death.) But, as usual, the picture was complicated, because children of single parents also tended to be of a lower social class, have less money, live in smaller, grottier homes and su er other dis- advantages – there were, in other words, plenty of confounding factors getting in the way. The researchers wanted to lter these out and to pinpoint whether having one parent per se was associated with children’s problems, or whether it was these other factors that really mattered. And when Ferri did this, a more nuanced picture emerged. Yes, having one parent </w:t>
      </w:r>
    </w:p>
    <w:p w14:paraId="751F910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Of the families she studied, Ferri found that 54% were considered to be one- parent due to separation or divorce, well over a third because a parent had died; and the rest fell into the category because the children had been born to unmarried mothers. </w:t>
      </w:r>
    </w:p>
    <w:p w14:paraId="2E7DDAD4"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was</w:t>
      </w:r>
      <w:proofErr w:type="gramEnd"/>
      <w:r>
        <w:rPr>
          <w:rFonts w:ascii="Times" w:hAnsi="Times" w:cs="Times"/>
          <w:sz w:val="32"/>
          <w:szCs w:val="32"/>
        </w:rPr>
        <w:t xml:space="preserve"> associated with di culties for children – but much of that association could be explained by the poverty and disadvantage that went with it. Ferri was excited by the nding: it meant that the key to helping children lay in lifting them out of poverty, not necessarily in stemming the tide of divorce. She was called in to the Department of Health and Social Security to talk about her results. It was a high-level meeting with a senior civil servant who was one down from the permanent secretary. ‘OK, so we’ve read your ndings,’ he said. ‘Now what do you think is the most important policy message?’ </w:t>
      </w:r>
    </w:p>
    <w:p w14:paraId="2D40BE5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‘Well, quite clearly,’ Ferri replied, ‘the main area for policy reform is poverty.’ </w:t>
      </w:r>
    </w:p>
    <w:p w14:paraId="27D3332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One-down-from-the-permanent-secretary’s eyes glazed over. ‘Oh, well, yes of course we know all that,’ he said. ‘But, given that’s not going to happen, what would you recommend?’ </w:t>
      </w:r>
    </w:p>
    <w:p w14:paraId="6C5F0CD4"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Ferri was crestfallen – like Douglas before her, she realized that policy-makers </w:t>
      </w:r>
      <w:proofErr w:type="gramStart"/>
      <w:r>
        <w:rPr>
          <w:rFonts w:ascii="Times" w:hAnsi="Times" w:cs="Times"/>
          <w:sz w:val="32"/>
          <w:szCs w:val="32"/>
        </w:rPr>
        <w:t>can</w:t>
      </w:r>
      <w:proofErr w:type="gramEnd"/>
      <w:r>
        <w:rPr>
          <w:rFonts w:ascii="Times" w:hAnsi="Times" w:cs="Times"/>
          <w:sz w:val="32"/>
          <w:szCs w:val="32"/>
        </w:rPr>
        <w:t xml:space="preserve"> use research however they choose. However, when the Committee on One Parent Families did nally issue its report, in 1974, it acknowledged that single par- ents often struggled for money and recommended that they receive extra nancial support from the government. Its recom- mendations were not taken up. </w:t>
      </w:r>
    </w:p>
    <w:p w14:paraId="157C05C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1958 cohort continued to attack the issue, with one study in particular revealing the value of studying children through- out their lives. For years it was assumed that children of divorced parents su ered setbacks because of the divorce itself and what happened afterwards. But the scientists were able to use the cohort data to look at the children </w:t>
      </w:r>
      <w:r>
        <w:rPr>
          <w:rFonts w:ascii="Times" w:hAnsi="Times" w:cs="Times"/>
          <w:i/>
          <w:iCs/>
          <w:sz w:val="32"/>
          <w:szCs w:val="32"/>
        </w:rPr>
        <w:t xml:space="preserve">before </w:t>
      </w:r>
      <w:r>
        <w:rPr>
          <w:rFonts w:ascii="Times" w:hAnsi="Times" w:cs="Times"/>
          <w:sz w:val="32"/>
          <w:szCs w:val="32"/>
        </w:rPr>
        <w:t xml:space="preserve">the divorce had even happened – and they showed that whatever was going on at home was a ecting children’s educational performance and behaviour long before their parents eventually separated. Even further down the line, researchers were able to compare cohorts </w:t>
      </w:r>
    </w:p>
    <w:p w14:paraId="7E72ABF7"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born</w:t>
      </w:r>
      <w:proofErr w:type="gramEnd"/>
      <w:r>
        <w:rPr>
          <w:rFonts w:ascii="Times" w:hAnsi="Times" w:cs="Times"/>
          <w:sz w:val="32"/>
          <w:szCs w:val="32"/>
        </w:rPr>
        <w:t xml:space="preserve"> at di erent times to examine whether the increasing fre- quency of divorce was lessening its e ects on children’s life chances, as measured by their performance at school. It wasn’t. </w:t>
      </w:r>
    </w:p>
    <w:p w14:paraId="103C0B8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With two successful </w:t>
      </w:r>
      <w:proofErr w:type="gramStart"/>
      <w:r>
        <w:rPr>
          <w:rFonts w:ascii="Times" w:hAnsi="Times" w:cs="Times"/>
          <w:sz w:val="32"/>
          <w:szCs w:val="32"/>
        </w:rPr>
        <w:t>birth</w:t>
      </w:r>
      <w:proofErr w:type="gramEnd"/>
      <w:r>
        <w:rPr>
          <w:rFonts w:ascii="Times" w:hAnsi="Times" w:cs="Times"/>
          <w:sz w:val="32"/>
          <w:szCs w:val="32"/>
        </w:rPr>
        <w:t xml:space="preserve"> cohort studies on the go, scientists and doctors met in February 1966 to discuss the possibility of a third. The idea did not have universal support – if we had two already, did we really need three? Some obstetricians, for exam- ple, wondered what more could possibly be learnt about the routine process of birth. ‘Few countries can equal the self-crit- ical analysis to which obstetricians in Britain regularly submit themselves,’ wrote one jaded member of the profession. And GPs were still upset about the fallout from the 1958 survey, which had been interpreted by some as suggesting that births were unsafe in their hands. </w:t>
      </w:r>
    </w:p>
    <w:p w14:paraId="6A9424E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there were champions for the idea, and Butler was, tire- lessly, one of them. Before the rst meeting, he had prepared a whole list of reasons to carry out a third birth survey, the main one being that perinatal mortality was still a big concern. Although the 1958 survey had helped to drive down the rate, it wasn’t falling as steeply as everyone would have liked, and another survey might reveal why. Butler wanted to know whether high- risk </w:t>
      </w:r>
      <w:proofErr w:type="gramStart"/>
      <w:r>
        <w:rPr>
          <w:rFonts w:ascii="Times" w:hAnsi="Times" w:cs="Times"/>
          <w:sz w:val="32"/>
          <w:szCs w:val="32"/>
        </w:rPr>
        <w:t>mothers</w:t>
      </w:r>
      <w:proofErr w:type="gramEnd"/>
      <w:r>
        <w:rPr>
          <w:rFonts w:ascii="Times" w:hAnsi="Times" w:cs="Times"/>
          <w:sz w:val="32"/>
          <w:szCs w:val="32"/>
        </w:rPr>
        <w:t xml:space="preserve"> − such as those from the lower classes – who had not been getting to hospital in the previous survey were now getting better care. Computers promised to make the analysis much eas- ier too. Butler was also determined that this study, unlike the last one, would be planned as a cohort study from the start, rather than having to resurrect it after a few years. </w:t>
      </w:r>
      <w:proofErr w:type="gramStart"/>
      <w:r>
        <w:rPr>
          <w:rFonts w:ascii="Times" w:hAnsi="Times" w:cs="Times"/>
          <w:sz w:val="32"/>
          <w:szCs w:val="32"/>
        </w:rPr>
        <w:t>His reasoning was that if you already had two birth cohorts</w:t>
      </w:r>
      <w:proofErr w:type="gramEnd"/>
      <w:r>
        <w:rPr>
          <w:rFonts w:ascii="Times" w:hAnsi="Times" w:cs="Times"/>
          <w:sz w:val="32"/>
          <w:szCs w:val="32"/>
        </w:rPr>
        <w:t xml:space="preserve">, </w:t>
      </w:r>
      <w:proofErr w:type="gramStart"/>
      <w:r>
        <w:rPr>
          <w:rFonts w:ascii="Times" w:hAnsi="Times" w:cs="Times"/>
          <w:sz w:val="32"/>
          <w:szCs w:val="32"/>
        </w:rPr>
        <w:t xml:space="preserve">why </w:t>
      </w:r>
      <w:r>
        <w:rPr>
          <w:rFonts w:ascii="Times" w:hAnsi="Times" w:cs="Times"/>
          <w:i/>
          <w:iCs/>
          <w:sz w:val="32"/>
          <w:szCs w:val="32"/>
        </w:rPr>
        <w:t xml:space="preserve">not </w:t>
      </w:r>
      <w:r>
        <w:rPr>
          <w:rFonts w:ascii="Times" w:hAnsi="Times" w:cs="Times"/>
          <w:sz w:val="32"/>
          <w:szCs w:val="32"/>
        </w:rPr>
        <w:t>make it three</w:t>
      </w:r>
      <w:proofErr w:type="gramEnd"/>
      <w:r>
        <w:rPr>
          <w:rFonts w:ascii="Times" w:hAnsi="Times" w:cs="Times"/>
          <w:sz w:val="32"/>
          <w:szCs w:val="32"/>
        </w:rPr>
        <w:t xml:space="preserve">? </w:t>
      </w:r>
    </w:p>
    <w:p w14:paraId="7CEF182E" w14:textId="03D02CAA"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the meeting, Butler’s arguments appeared to convince eve- ryone. ‘Is there anybody who thinks it is not worthwhile?’ the chairman asked the group. No one spoke up, and preparations for the third cohort soon got under way. The survey would take place in the week of 5–11 April 1970, twelve years after the 1958 survey, just as there had been twelve years between the rst and the second. A scientist called Roma Chamberlain was hired to lead it, along with an obstetrician, Geo rey Chamberlain (who was widely assumed to be married to Roma but was not). </w:t>
      </w:r>
    </w:p>
    <w:p w14:paraId="7B7FA501"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would be hard to argue that this survey was easier; the pas- sage of time and changing face of science had made sure of that. The 1946 survey had answered almost solely to one organization, the Population Investigation Committee; the 1970 survey involved twenty-three charitable bodies, government departments and professional bodies, and they all wanted a seat at the table. In fact, one table was nowhere near big enough. Four separate working parties were established to gure out what questions to ask in the survey (What brand of the Pill was used? </w:t>
      </w:r>
      <w:proofErr w:type="gramStart"/>
      <w:r>
        <w:rPr>
          <w:rFonts w:ascii="Times" w:hAnsi="Times" w:cs="Times"/>
          <w:sz w:val="32"/>
          <w:szCs w:val="32"/>
        </w:rPr>
        <w:t>Which of sixteen types of pain relief were administered?), and another to grapple with how to administer it.</w:t>
      </w:r>
      <w:proofErr w:type="gramEnd"/>
      <w:r>
        <w:rPr>
          <w:rFonts w:ascii="Times" w:hAnsi="Times" w:cs="Times"/>
          <w:sz w:val="32"/>
          <w:szCs w:val="32"/>
        </w:rPr>
        <w:t xml:space="preserve"> </w:t>
      </w:r>
    </w:p>
    <w:p w14:paraId="6AEA00C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The biggest problem for this third survey, however, was the price tag. All the additional people, bureaucratic procedures and sophisticated computers caused the costs to spiral out of control</w:t>
      </w:r>
      <w:proofErr w:type="gramStart"/>
      <w:r>
        <w:rPr>
          <w:rFonts w:ascii="Times" w:hAnsi="Times" w:cs="Times"/>
          <w:sz w:val="32"/>
          <w:szCs w:val="32"/>
        </w:rPr>
        <w:t>.*</w:t>
      </w:r>
      <w:proofErr w:type="gramEnd"/>
      <w:r>
        <w:rPr>
          <w:rFonts w:ascii="Times" w:hAnsi="Times" w:cs="Times"/>
          <w:sz w:val="32"/>
          <w:szCs w:val="32"/>
        </w:rPr>
        <w:t xml:space="preserve"> As the week of the survey approached, the organizers still didn’t have the money in the bank, and luck wasn’t doing much to help. The day the forms left the printers, a violent </w:t>
      </w:r>
    </w:p>
    <w:p w14:paraId="2E2D0EB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The National Birthday Trust at this time employed a young man named Je rey Archer as its director-general, with the aim of raising enough to fund the survey. Archer had big plans, including one to launch a campaign called Britain’s Million Mothers, in which every new mother would receive a card shortly after the birth of her child suggesting that she make a ‘thank o ering’ to the Trust of £1. He con ded to the steering committee that it would be a ‘nice blackmail’ and that, in a decade, money would be a dirty word in these discussions because they would not have to worry about it. Shortly afterwards, with the birth survey still desperately short of funds, Archer left to pursue greater things. </w:t>
      </w:r>
    </w:p>
    <w:p w14:paraId="27CEB0C0"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snowstorm</w:t>
      </w:r>
      <w:proofErr w:type="gramEnd"/>
      <w:r>
        <w:rPr>
          <w:rFonts w:ascii="Times" w:hAnsi="Times" w:cs="Times"/>
          <w:sz w:val="32"/>
          <w:szCs w:val="32"/>
        </w:rPr>
        <w:t xml:space="preserve"> paralysed the country. The rst batch of forms to be sent to Northern Ireland, which was included for the rst time, was lost at the docks, so a second had to be dispatched by plane</w:t>
      </w:r>
      <w:proofErr w:type="gramStart"/>
      <w:r>
        <w:rPr>
          <w:rFonts w:ascii="Times" w:hAnsi="Times" w:cs="Times"/>
          <w:sz w:val="32"/>
          <w:szCs w:val="32"/>
        </w:rPr>
        <w:t>.*</w:t>
      </w:r>
      <w:proofErr w:type="gramEnd"/>
      <w:r>
        <w:rPr>
          <w:rFonts w:ascii="Times" w:hAnsi="Times" w:cs="Times"/>
          <w:sz w:val="32"/>
          <w:szCs w:val="32"/>
        </w:rPr>
        <w:t xml:space="preserve"> The post o ce went on strike during the survey, and it took two weeks for any completed forms to reach London. </w:t>
      </w:r>
    </w:p>
    <w:p w14:paraId="3F5F7896"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Yet, for all these setbacks, the scientists pulled it o again. The survey reached 17,196 babies – including, in a wonderful reproductive loop, one born to a 24-year-old mother who was a member of the 1946 cohort. The newspapers were happy to publicize the survey − everyone loved a baby story in 1970 as much as they did in 1946 − and pictures of newborns were every- where in that April week. ‘Computer probes 15,000 births,’ marvelled the </w:t>
      </w:r>
      <w:r>
        <w:rPr>
          <w:rFonts w:ascii="Times" w:hAnsi="Times" w:cs="Times"/>
          <w:i/>
          <w:iCs/>
          <w:sz w:val="32"/>
          <w:szCs w:val="32"/>
        </w:rPr>
        <w:t>Sun</w:t>
      </w:r>
      <w:r>
        <w:rPr>
          <w:rFonts w:ascii="Times" w:hAnsi="Times" w:cs="Times"/>
          <w:sz w:val="32"/>
          <w:szCs w:val="32"/>
        </w:rPr>
        <w:t xml:space="preserve">. </w:t>
      </w:r>
    </w:p>
    <w:p w14:paraId="4CA1ED3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Two years later, when the computer had nished its job, the Chamberlains revealed the results – although, having learnt a lesson from the kitchen-table incident, they released them in the medical literature rather than at a press conference, in a book called </w:t>
      </w:r>
      <w:r>
        <w:rPr>
          <w:rFonts w:ascii="Times" w:hAnsi="Times" w:cs="Times"/>
          <w:i/>
          <w:iCs/>
          <w:sz w:val="32"/>
          <w:szCs w:val="32"/>
        </w:rPr>
        <w:t>British Births 1970</w:t>
      </w:r>
      <w:r>
        <w:rPr>
          <w:rFonts w:ascii="Times" w:hAnsi="Times" w:cs="Times"/>
          <w:sz w:val="32"/>
          <w:szCs w:val="32"/>
        </w:rPr>
        <w:t xml:space="preserve">. The after-e ects of the previous two surveys were evident in the gures: 66% of women gave birth in hospitals; 26% of women had their labour induced; the majority of women received some form of pain relief; and the perinatal mortality rate was falling. Other things hadn’t changed so much. The survey showed that there was a higher perinatal mortality rate attached to hospital births than to home ones, which some doctors again explained away by say- ing that high-risk births were directed to hospital. </w:t>
      </w:r>
    </w:p>
    <w:p w14:paraId="7B16C8F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And when it came to class, nothing had changed at all. Babies born into the lower classes were still much more likely to die than those born into the more privileged ones. It was a bleak </w:t>
      </w:r>
    </w:p>
    <w:p w14:paraId="3429D34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Although the births in Northern Ireland were included in the survey, they were not followed up after this. </w:t>
      </w:r>
    </w:p>
    <w:p w14:paraId="3551C1B3"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discovery</w:t>
      </w:r>
      <w:proofErr w:type="gramEnd"/>
      <w:r>
        <w:rPr>
          <w:rFonts w:ascii="Times" w:hAnsi="Times" w:cs="Times"/>
          <w:sz w:val="32"/>
          <w:szCs w:val="32"/>
        </w:rPr>
        <w:t xml:space="preserve">, as the scientists wrote in their book. ‘There is nothing to contradict and everything to support the theory that social class di erences are widening rather than diminishing.’ </w:t>
      </w:r>
    </w:p>
    <w:p w14:paraId="5691B6E4" w14:textId="77777777" w:rsidR="00FA5B62" w:rsidRDefault="00FA5B62" w:rsidP="00FA5B62">
      <w:pPr>
        <w:autoSpaceDE w:val="0"/>
        <w:autoSpaceDN w:val="0"/>
        <w:adjustRightInd w:val="0"/>
        <w:spacing w:line="280" w:lineRule="atLeast"/>
        <w:jc w:val="both"/>
        <w:rPr>
          <w:rFonts w:ascii="Times" w:hAnsi="Times" w:cs="Times"/>
        </w:rPr>
      </w:pPr>
      <w:r>
        <w:rPr>
          <w:rFonts w:ascii="Times" w:hAnsi="Times" w:cs="Times"/>
          <w:noProof/>
        </w:rPr>
        <w:drawing>
          <wp:inline distT="0" distB="0" distL="0" distR="0" wp14:anchorId="633F57AE" wp14:editId="10138DD3">
            <wp:extent cx="67945" cy="59055"/>
            <wp:effectExtent l="0" t="0" r="8255" b="0"/>
            <wp:docPr id="4678" name="Picture 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934826F" wp14:editId="4E7CD1A9">
            <wp:extent cx="42545" cy="59055"/>
            <wp:effectExtent l="0" t="0" r="8255" b="0"/>
            <wp:docPr id="4679" name="Picture 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842B78" wp14:editId="5A8463B9">
            <wp:extent cx="42545" cy="59055"/>
            <wp:effectExtent l="0" t="0" r="8255" b="0"/>
            <wp:docPr id="4680" name="Picture 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3F294D6" wp14:editId="2C44AD69">
            <wp:extent cx="33655" cy="59055"/>
            <wp:effectExtent l="0" t="0" r="0" b="0"/>
            <wp:docPr id="4681" name="Picture 4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1BD5C8D" wp14:editId="38946B09">
            <wp:extent cx="42545" cy="50800"/>
            <wp:effectExtent l="0" t="0" r="8255" b="0"/>
            <wp:docPr id="4682" name="Picture 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4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0DAFBA2" wp14:editId="5BF434A4">
            <wp:extent cx="50800" cy="59055"/>
            <wp:effectExtent l="0" t="0" r="0" b="0"/>
            <wp:docPr id="4683" name="Picture 4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29459A9" wp14:editId="50407951">
            <wp:extent cx="109855" cy="59055"/>
            <wp:effectExtent l="0" t="0" r="0" b="0"/>
            <wp:docPr id="4684" name="Picture 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8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47AF8DC" wp14:editId="0CA9E0FF">
            <wp:extent cx="67945" cy="59055"/>
            <wp:effectExtent l="0" t="0" r="8255" b="0"/>
            <wp:docPr id="4685" name="Picture 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6C295EA4" wp14:editId="0A20A8C6">
            <wp:extent cx="8255" cy="8255"/>
            <wp:effectExtent l="0" t="0" r="0" b="0"/>
            <wp:docPr id="4686" name="Picture 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F77CB0" wp14:editId="2E772DBA">
            <wp:extent cx="8255" cy="17145"/>
            <wp:effectExtent l="0" t="0" r="0" b="0"/>
            <wp:docPr id="4687" name="Picture 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5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D21FE7B" wp14:editId="0C2C7A38">
            <wp:extent cx="8255" cy="8255"/>
            <wp:effectExtent l="0" t="0" r="0" b="0"/>
            <wp:docPr id="4688" name="Picture 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597F67" wp14:editId="017949B8">
            <wp:extent cx="50800" cy="59055"/>
            <wp:effectExtent l="0" t="0" r="0" b="0"/>
            <wp:docPr id="4689" name="Picture 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50DCD45" wp14:editId="1D88971A">
            <wp:extent cx="236855" cy="67945"/>
            <wp:effectExtent l="0" t="0" r="0" b="8255"/>
            <wp:docPr id="4690" name="Picture 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855" cy="679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C1986EB" wp14:editId="1A59A5A0">
            <wp:extent cx="42545" cy="59055"/>
            <wp:effectExtent l="0" t="0" r="8255" b="0"/>
            <wp:docPr id="4691" name="Picture 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C33A873" wp14:editId="64D24A9C">
            <wp:extent cx="42545" cy="59055"/>
            <wp:effectExtent l="0" t="0" r="8255" b="0"/>
            <wp:docPr id="4692" name="Picture 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2852A72" wp14:editId="79BA4734">
            <wp:extent cx="42545" cy="59055"/>
            <wp:effectExtent l="0" t="0" r="8255" b="0"/>
            <wp:docPr id="4693" name="Picture 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4A9664" wp14:editId="1A7867F3">
            <wp:extent cx="42545" cy="59055"/>
            <wp:effectExtent l="0" t="0" r="8255" b="0"/>
            <wp:docPr id="4694" name="Picture 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838A53B" wp14:editId="502774A4">
            <wp:extent cx="42545" cy="59055"/>
            <wp:effectExtent l="0" t="0" r="8255" b="0"/>
            <wp:docPr id="4695" name="Picture 4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4B297DD" wp14:editId="2278BC6C">
            <wp:extent cx="84455" cy="59055"/>
            <wp:effectExtent l="0" t="0" r="0" b="0"/>
            <wp:docPr id="4696" name="Picture 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CE14B7C" wp14:editId="3A199C21">
            <wp:extent cx="42545" cy="59055"/>
            <wp:effectExtent l="0" t="0" r="8255" b="0"/>
            <wp:docPr id="4697" name="Picture 4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3876DCA" wp14:editId="7D8BA304">
            <wp:extent cx="84455" cy="59055"/>
            <wp:effectExtent l="0" t="0" r="0" b="0"/>
            <wp:docPr id="4698" name="Picture 4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0F9B8FA" wp14:editId="373A37A5">
            <wp:extent cx="42545" cy="59055"/>
            <wp:effectExtent l="0" t="0" r="8255" b="0"/>
            <wp:docPr id="4699" name="Picture 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759347" wp14:editId="6C9FD891">
            <wp:extent cx="42545" cy="59055"/>
            <wp:effectExtent l="0" t="0" r="8255" b="0"/>
            <wp:docPr id="4700" name="Picture 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B442158" wp14:editId="0FC011C0">
            <wp:extent cx="42545" cy="59055"/>
            <wp:effectExtent l="0" t="0" r="8255" b="0"/>
            <wp:docPr id="4701" name="Picture 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675B1FD" wp14:editId="7C3A1C6F">
            <wp:extent cx="42545" cy="59055"/>
            <wp:effectExtent l="0" t="0" r="8255" b="0"/>
            <wp:docPr id="4702" name="Picture 4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C61D33F" wp14:editId="2FF1FAB8">
            <wp:extent cx="42545" cy="59055"/>
            <wp:effectExtent l="0" t="0" r="8255" b="0"/>
            <wp:docPr id="4703" name="Picture 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12C2EB8" wp14:editId="47094CCB">
            <wp:extent cx="42545" cy="59055"/>
            <wp:effectExtent l="0" t="0" r="8255" b="0"/>
            <wp:docPr id="4704" name="Picture 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AD3DCA4" wp14:editId="3CC451B3">
            <wp:extent cx="42545" cy="59055"/>
            <wp:effectExtent l="0" t="0" r="8255" b="0"/>
            <wp:docPr id="4705" name="Picture 4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27F1CDD" wp14:editId="71832625">
            <wp:extent cx="42545" cy="59055"/>
            <wp:effectExtent l="0" t="0" r="8255" b="0"/>
            <wp:docPr id="4706" name="Picture 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F5B4DCE" wp14:editId="7CC4B51E">
            <wp:extent cx="25400" cy="59055"/>
            <wp:effectExtent l="0" t="0" r="0" b="0"/>
            <wp:docPr id="4707" name="Picture 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654593" wp14:editId="452ACDAD">
            <wp:extent cx="25400" cy="59055"/>
            <wp:effectExtent l="0" t="0" r="0" b="0"/>
            <wp:docPr id="4708" name="Picture 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1621454F" wp14:editId="156CAAEA">
            <wp:extent cx="25400" cy="59055"/>
            <wp:effectExtent l="0" t="0" r="0" b="0"/>
            <wp:docPr id="4709" name="Picture 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E583DD" wp14:editId="7400793E">
            <wp:extent cx="25400" cy="59055"/>
            <wp:effectExtent l="0" t="0" r="0" b="0"/>
            <wp:docPr id="4710" name="Picture 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138360F" wp14:editId="747EC512">
            <wp:extent cx="25400" cy="59055"/>
            <wp:effectExtent l="0" t="0" r="0" b="0"/>
            <wp:docPr id="4711" name="Picture 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E5B4BC2" wp14:editId="4F763402">
            <wp:extent cx="42545" cy="59055"/>
            <wp:effectExtent l="0" t="0" r="8255" b="0"/>
            <wp:docPr id="4712" name="Picture 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4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4B6051A" wp14:editId="55EE57CA">
            <wp:extent cx="84455" cy="59055"/>
            <wp:effectExtent l="0" t="0" r="0" b="0"/>
            <wp:docPr id="4713" name="Picture 4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4455" cy="5905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3AAB3B4" wp14:editId="36BCD9A2">
            <wp:extent cx="33655" cy="50800"/>
            <wp:effectExtent l="0" t="0" r="0" b="0"/>
            <wp:docPr id="4714" name="Picture 4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655" cy="50800"/>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05F5DC25" wp14:editId="440B2513">
            <wp:extent cx="42545" cy="42545"/>
            <wp:effectExtent l="0" t="0" r="8255" b="8255"/>
            <wp:docPr id="4715" name="Picture 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7A9A1521" wp14:editId="04297AEB">
            <wp:extent cx="42545" cy="42545"/>
            <wp:effectExtent l="0" t="0" r="8255" b="8255"/>
            <wp:docPr id="4716" name="Picture 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4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65D3A73" wp14:editId="019826A5">
            <wp:extent cx="8255" cy="42545"/>
            <wp:effectExtent l="0" t="0" r="0" b="0"/>
            <wp:docPr id="4717" name="Picture 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450F4BC0" wp14:editId="76D9ED59">
            <wp:extent cx="8255" cy="42545"/>
            <wp:effectExtent l="0" t="0" r="0" b="0"/>
            <wp:docPr id="4718" name="Picture 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255" cy="425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1736A84" wp14:editId="63CA151B">
            <wp:extent cx="17145" cy="17145"/>
            <wp:effectExtent l="0" t="0" r="0" b="0"/>
            <wp:docPr id="4719" name="Picture 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5A988DC4" wp14:editId="298373B1">
            <wp:extent cx="17145" cy="17145"/>
            <wp:effectExtent l="0" t="0" r="0" b="0"/>
            <wp:docPr id="4720" name="Picture 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32FA1ED3" wp14:editId="407D501B">
            <wp:extent cx="17145" cy="17145"/>
            <wp:effectExtent l="0" t="0" r="0" b="0"/>
            <wp:docPr id="4721" name="Picture 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Pr>
          <w:rFonts w:ascii="Times" w:hAnsi="Times" w:cs="Times"/>
        </w:rPr>
        <w:t xml:space="preserve"> </w:t>
      </w:r>
      <w:r>
        <w:rPr>
          <w:rFonts w:ascii="Times" w:hAnsi="Times" w:cs="Times"/>
          <w:noProof/>
        </w:rPr>
        <w:drawing>
          <wp:inline distT="0" distB="0" distL="0" distR="0" wp14:anchorId="2276F247" wp14:editId="483958CC">
            <wp:extent cx="42545" cy="8255"/>
            <wp:effectExtent l="0" t="0" r="0" b="0"/>
            <wp:docPr id="4722" name="Picture 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45" cy="8255"/>
                    </a:xfrm>
                    <a:prstGeom prst="rect">
                      <a:avLst/>
                    </a:prstGeom>
                    <a:noFill/>
                    <a:ln>
                      <a:noFill/>
                    </a:ln>
                  </pic:spPr>
                </pic:pic>
              </a:graphicData>
            </a:graphic>
          </wp:inline>
        </w:drawing>
      </w:r>
      <w:r>
        <w:rPr>
          <w:rFonts w:ascii="Times" w:hAnsi="Times" w:cs="Times"/>
        </w:rPr>
        <w:t xml:space="preserve"> </w:t>
      </w:r>
    </w:p>
    <w:p w14:paraId="108435DB" w14:textId="77777777" w:rsidR="00B03F49" w:rsidRDefault="00B03F49" w:rsidP="00FA5B62">
      <w:pPr>
        <w:autoSpaceDE w:val="0"/>
        <w:autoSpaceDN w:val="0"/>
        <w:adjustRightInd w:val="0"/>
        <w:spacing w:after="240" w:line="440" w:lineRule="atLeast"/>
        <w:jc w:val="both"/>
        <w:rPr>
          <w:rFonts w:ascii="Times" w:hAnsi="Times" w:cs="Times"/>
        </w:rPr>
      </w:pPr>
    </w:p>
    <w:p w14:paraId="46EBA288" w14:textId="77777777" w:rsidR="006130C9" w:rsidRDefault="006130C9" w:rsidP="00FA5B62">
      <w:pPr>
        <w:autoSpaceDE w:val="0"/>
        <w:autoSpaceDN w:val="0"/>
        <w:adjustRightInd w:val="0"/>
        <w:spacing w:after="240" w:line="440" w:lineRule="atLeast"/>
        <w:jc w:val="both"/>
        <w:rPr>
          <w:rFonts w:ascii="Times" w:hAnsi="Times" w:cs="Times"/>
        </w:rPr>
      </w:pPr>
    </w:p>
    <w:p w14:paraId="4F953DE2" w14:textId="77777777" w:rsidR="00FA5B62" w:rsidRDefault="00FA5B62" w:rsidP="00FA5B62">
      <w:pPr>
        <w:autoSpaceDE w:val="0"/>
        <w:autoSpaceDN w:val="0"/>
        <w:adjustRightInd w:val="0"/>
        <w:spacing w:after="240" w:line="440" w:lineRule="atLeast"/>
        <w:jc w:val="both"/>
        <w:rPr>
          <w:rFonts w:ascii="Times" w:hAnsi="Times" w:cs="Times"/>
        </w:rPr>
      </w:pPr>
      <w:r>
        <w:rPr>
          <w:rFonts w:ascii="Times" w:hAnsi="Times" w:cs="Times"/>
          <w:sz w:val="38"/>
          <w:szCs w:val="38"/>
        </w:rPr>
        <w:t xml:space="preserve">3. </w:t>
      </w:r>
    </w:p>
    <w:p w14:paraId="2B73DB53" w14:textId="77777777" w:rsidR="00FA5B62" w:rsidRDefault="00FA5B62" w:rsidP="00FA5B62">
      <w:pPr>
        <w:autoSpaceDE w:val="0"/>
        <w:autoSpaceDN w:val="0"/>
        <w:adjustRightInd w:val="0"/>
        <w:spacing w:after="240" w:line="580" w:lineRule="atLeast"/>
        <w:jc w:val="both"/>
        <w:rPr>
          <w:rFonts w:ascii="Times" w:hAnsi="Times" w:cs="Times"/>
        </w:rPr>
      </w:pPr>
      <w:r>
        <w:rPr>
          <w:rFonts w:ascii="Times" w:hAnsi="Times" w:cs="Times"/>
          <w:i/>
          <w:iCs/>
          <w:sz w:val="50"/>
          <w:szCs w:val="50"/>
        </w:rPr>
        <w:t xml:space="preserve">In Sickness and in Health </w:t>
      </w:r>
      <w:r>
        <w:rPr>
          <w:rFonts w:ascii="Times" w:hAnsi="Times" w:cs="Times"/>
          <w:i/>
          <w:iCs/>
          <w:sz w:val="38"/>
          <w:szCs w:val="38"/>
        </w:rPr>
        <w:t xml:space="preserve">Cohorts and Epidemiology </w:t>
      </w:r>
    </w:p>
    <w:p w14:paraId="16B1B8E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was an unusual bustle in Philip Cheetham’s house on a Saturday morning in 1959. His mother had asked him to stay in bed, and he could hear people coming and going downstairs, their voices full of concern. But he couldn’t hear his father’s voice and, with the intuitive sense that children possess, he soon worked out why. His father had died, and the commotion was because his mother and her neighbours were laying out the body, making it presentable for when the undertakers arrived. </w:t>
      </w:r>
    </w:p>
    <w:p w14:paraId="3B10114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Cheetham’s life was already taking up a thick le in James Douglas’s records of children born in 1946. Actually, it was something of a surprise that he even had a life at all, given that his mother’s rst two children had been stillborn and she had su ered a terrible pregnancy with him. When baby Philip had arrived – on 6 March and at a surprisingly robust 9 lbs 4 oz – it was at home, and his mother haemorrhaged and nearly lost her life. </w:t>
      </w:r>
    </w:p>
    <w:p w14:paraId="2A8479B4" w14:textId="5D0C6BC1"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There were three bedrooms in the terraced house in Croston, Lancashire. His grandparents took one bedroom, his parents the second, and he had the third. The toilet was a wooden plank with a hole in, covered by a shack and situated 200 feet down the garden – or at least it was until his grandparents died, at which point Cheetham’s bedroom was converted into an indoor toilet and he moved into their room. Cheetham doesn’t remember wanting for anything when he was a child, but he was rmly in the working classes, according to the cohort les. His mother worked as a weaver in the local cotton mill and his father looked after the railway tracks. The heart attack that had killed his dad, however, came without warning. </w:t>
      </w:r>
    </w:p>
    <w:p w14:paraId="373DA52A"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Cheetham was clever, but that wasn’t enough to propel him through the 11-plus. Besides all the problems at home, the local school was in such a state that six teachers arrived and left during the year of the exam. (Some years later, Cheetham read about the ‘waste of talent’ that James Douglas and the cohort study had revealed – the bright, working-class children who failed to secure a grammar school spot − and realized that this described him perfectly.) But Cheetham’s story perhaps shows how a streak of ambition and parents who take an interest can beat the odds. His mother switched him into a good secondary modern school, where he shone at metalwork and technical drawing. He found a local apprenticeship at the age of sixteen and was promoted by his supervisors; he later went on to win a scholarship to study for further exams. He forged a career in aircraft design, computing and specialist software for engi- neers. It certainly looked as if Cheetham had overcome the inherent disadvantages of his working-class upbringing. </w:t>
      </w:r>
    </w:p>
    <w:p w14:paraId="52F60DA1"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there was one aspect of his history from which he could not break free, and that related to his health; he may have inherited a susceptibility to cardiovascular disease. And it was the cohort study that alerted him to this fact. Cheetham had generally cruised through the medical tests that the cohort sci- entists subjected him to, except for a red ag that popped up in 2010, at the age of sixty-four, which showed that his cholesterol level was worryingly high. He started to take statins to bring it down. </w:t>
      </w:r>
    </w:p>
    <w:p w14:paraId="38C42A5D" w14:textId="3D32611B"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Too late.</w:t>
      </w:r>
      <w:proofErr w:type="gramEnd"/>
      <w:r>
        <w:rPr>
          <w:rFonts w:ascii="Times" w:hAnsi="Times" w:cs="Times"/>
          <w:sz w:val="32"/>
          <w:szCs w:val="32"/>
        </w:rPr>
        <w:t xml:space="preserve"> One night in 2011, he woke up in the small hours and didn’t feel quite right. The left side of his face was aching, and when he reached for his water, he couldn’t swallow it. Within an hour, an ambulance had taken him to the local hos- pital, where doctors pushed an endoscope down his nose and throat. ‘I have good news for you,’ the doctor told him. ‘You don’t have cancer.’ But Cheetham was quickly losing the abil- ity to speak – and when he tried to write down what he wanted to say, his scrawl wandered o the lines. He was soon diag- nosed as having had a stroke. </w:t>
      </w:r>
    </w:p>
    <w:p w14:paraId="5899F811"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Cheetham didn’t believe that a poor diet or an unhealthy lifestyle caused his illness: the doctor had told him that even if he were to subsist on a diet of lettuce leaves, his cholesterol wouldn’t drop. So it was most likely a genetic problem, aggra- vated by the socioeconomic assaults to which he had been subjected cumulatively throughout his life – all of which would have been carefully noted by the scientists conducting the cohort study. Because, as it turns out, medical records on 5,362 people are a very valuable commodity indeed. </w:t>
      </w:r>
    </w:p>
    <w:p w14:paraId="25CE8C8E"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All the while the scientists had been tracing the rst two British birth cohorts through school, they had never lost sight of their health. Douglas had been diligently asking school doctors and nurses to regularly examine the children, as well as asking mothers about their children’s health. (Has this child ever had bronchitis, broncho-pneumonia, or pneumonia? Has this child ever had discharge of pus from his ears? How often has he had a snu y or running nose during the last year? Is this child sick when travelling/sick when excited/sick when he over-eats/ sick on other occasions/not frequently sick?) And soon enough, all this information found a practical use. </w:t>
      </w:r>
    </w:p>
    <w:p w14:paraId="21647389" w14:textId="50C40A85"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was an otherwise normal Friday in December 1952, when the Douglas Babies were six and a half, that London nearly choked to death on its own toxic fog. The city was no stranger to pollution, which was belched unreservedly from factories and regularly pooled into lthy smogs. But that day was di er- </w:t>
      </w:r>
      <w:proofErr w:type="gramStart"/>
      <w:r>
        <w:rPr>
          <w:rFonts w:ascii="Times" w:hAnsi="Times" w:cs="Times"/>
          <w:sz w:val="32"/>
          <w:szCs w:val="32"/>
        </w:rPr>
        <w:t>ent</w:t>
      </w:r>
      <w:proofErr w:type="gramEnd"/>
      <w:r>
        <w:rPr>
          <w:rFonts w:ascii="Times" w:hAnsi="Times" w:cs="Times"/>
          <w:sz w:val="32"/>
          <w:szCs w:val="32"/>
        </w:rPr>
        <w:t xml:space="preserve">. It was bitterly cold, and everyone stoked up their coal res, sending smoke pouring out of the chimneys. At the same time, a weather system conspired to trap the smoke and mix it up with all the noxious factory e uent, as well as a cloud of pol- lution that happened to be blowing over from the Continent. A fog began to form, </w:t>
      </w:r>
      <w:proofErr w:type="gramStart"/>
      <w:r>
        <w:rPr>
          <w:rFonts w:ascii="Times" w:hAnsi="Times" w:cs="Times"/>
          <w:sz w:val="32"/>
          <w:szCs w:val="32"/>
        </w:rPr>
        <w:t>then</w:t>
      </w:r>
      <w:proofErr w:type="gramEnd"/>
      <w:r>
        <w:rPr>
          <w:rFonts w:ascii="Times" w:hAnsi="Times" w:cs="Times"/>
          <w:sz w:val="32"/>
          <w:szCs w:val="32"/>
        </w:rPr>
        <w:t xml:space="preserve"> it thickened and congealed. Soon pedestrians couldn’t see their feet. </w:t>
      </w:r>
    </w:p>
    <w:p w14:paraId="25B10CD0"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fog worked its sour taste into people’s mouths and left their noses coated with black grit. From there, it worked its way deep into everyone’s lungs. For four days over that week- end, the city was forced to inhale an airborne stew that couldn’t have been more poisonous if witches had brewed it up them- selves. Scientists later worked out that each day of smog contained about 800 tonnes of sulphuric acid and 1,000 tonnes of smoke particles. A tonne is roughly comparable to the weight of a VW Beetle, a fashionable vehicle in 1952. So, to put it in perspective, that’s about 800 Beetles’ worth of sulphuric acid wafting around and being inhaled. </w:t>
      </w:r>
    </w:p>
    <w:p w14:paraId="133E23E2" w14:textId="0BD4759F"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By the time the London fog cleared four days later, it had taken an astonishing toll. Several prize cows at the Smith eld agricultural show su ocated. More to the point, some 12,000 people are thought to have died from the fog and many more struggled to breathe. The ‘London fog’ − now considered one of the most dramatic episodes of air pollution in history − woke everyone up to the country’s massive pollution problem, which had been growing unabated in tandem with industry. This had to stop. Four years later, partly in response to the fog, politicians passed the 1956 Clean Air Act, which forced the use of smokeless fuels in some towns and cities. The Act was so e ective </w:t>
      </w:r>
      <w:proofErr w:type="gramStart"/>
      <w:r>
        <w:rPr>
          <w:rFonts w:ascii="Times" w:hAnsi="Times" w:cs="Times"/>
          <w:sz w:val="32"/>
          <w:szCs w:val="32"/>
        </w:rPr>
        <w:t>that smoke</w:t>
      </w:r>
      <w:proofErr w:type="gramEnd"/>
      <w:r>
        <w:rPr>
          <w:rFonts w:ascii="Times" w:hAnsi="Times" w:cs="Times"/>
          <w:sz w:val="32"/>
          <w:szCs w:val="32"/>
        </w:rPr>
        <w:t xml:space="preserve"> emissions plummeted, and London – believe it or not – actually became a sunnier place. The number of hours of winter sunshine shot up after the Act by more than 50%. </w:t>
      </w:r>
    </w:p>
    <w:p w14:paraId="51F33F6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London fog also left its mark on scientists, because it fuelled a wave of medical research into the e ects of air pollu- tion. One of the questions was over its long-term e ects. The London fog had shown that a sharp increase in air pollution could kill – but what happened if you breathed a lower level of pollution, in and out, every day, year upon year, as many peo- ple living in towns and cities did? Did that cause health problems too – and, if it did, did they clear up if you escaped into cleaner air? This was important to know, because respiratory diseases, including tuberculosis, bronchitis, emphysema and asthma, were rife. </w:t>
      </w:r>
    </w:p>
    <w:p w14:paraId="7BD57736"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 had a unique way to explore the problem. The thousands of children in the 1946 cohort had spent the rst ten years of their lives breathing polluted air before the Clean Air Act kicked in, and he already had careful records of their res- piratory health − how many coughs, colds, runny noses, cases of tonsillitis, bronchitis and pneumonia they’d had as they grew up. All he needed now was a measure of how much pol- lution each child had been exposed to. </w:t>
      </w:r>
    </w:p>
    <w:p w14:paraId="474B566A"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 found this in a rather ingenious way: by collecting old records from Local Fuel Overseers, the people who kept a note of how much coal was distributed when fuel was still being rationed. He used the records to classify every region of the country into four categories, ranging from very low pollu- tion (typically the rural areas) to high (the densely populated parts of towns and cities). Then he matched up the addresses of the cohort children with the level of pollution in their home region and with their health records up to the age of fteen. </w:t>
      </w:r>
    </w:p>
    <w:p w14:paraId="6E68A53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you think that he had 2,689 di erent regions, thousands of cohort children and fteen years’ worth of health data, you can see that the study was pretty complex – although not as complex as Douglas might have liked. He knew that he had no way of taking into account the e ects of a child’s journey from a high pollution area to a school in a less polluted one. And, to make the analysis manageable, he ignored children who had moved house during the study from </w:t>
      </w:r>
      <w:proofErr w:type="gramStart"/>
      <w:r>
        <w:rPr>
          <w:rFonts w:ascii="Times" w:hAnsi="Times" w:cs="Times"/>
          <w:sz w:val="32"/>
          <w:szCs w:val="32"/>
        </w:rPr>
        <w:t>one pollution</w:t>
      </w:r>
      <w:proofErr w:type="gramEnd"/>
      <w:r>
        <w:rPr>
          <w:rFonts w:ascii="Times" w:hAnsi="Times" w:cs="Times"/>
          <w:sz w:val="32"/>
          <w:szCs w:val="32"/>
        </w:rPr>
        <w:t xml:space="preserve"> level into another. Still, it was the best he could do, and the pattern that emerged, when he published the results in 1966, was as clear as London’s newly cleaned skies. </w:t>
      </w:r>
    </w:p>
    <w:p w14:paraId="77FC1CE8" w14:textId="70B11E6A"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 found that children growing up in the most heavily polluted areas were signi cantly more likely to su er from coughs and infections of the lower respiratory tract, such as bronchitis and pneumonia. They were also more likely to be absent from school with illness − and were a touch more likely to have ‘discharging ears’, which are a sign of ear infections. For once, social class was irrelevant. Working-class and mid- dle-class children were equally </w:t>
      </w:r>
      <w:proofErr w:type="gramStart"/>
      <w:r>
        <w:rPr>
          <w:rFonts w:ascii="Times" w:hAnsi="Times" w:cs="Times"/>
          <w:sz w:val="32"/>
          <w:szCs w:val="32"/>
        </w:rPr>
        <w:t>a</w:t>
      </w:r>
      <w:proofErr w:type="gramEnd"/>
      <w:r>
        <w:rPr>
          <w:rFonts w:ascii="Times" w:hAnsi="Times" w:cs="Times"/>
          <w:sz w:val="32"/>
          <w:szCs w:val="32"/>
        </w:rPr>
        <w:t xml:space="preserve"> ected if they lived in polluted regions – even the a uent have no way to scrub the air clean. The results also followed a gradient: the more pollution chil- dren were exposed to, the more health problems they su ered – and, most surprising of all, the lung problems lasted until at least the age of fteen, even though the new legislation had drastically cut pollution levels from the time that the children were ten. This suggested that exposure to pollution as a child interferes with the lung in a way that causes lasting damage – a nding that sounds obvious after the fact, but wasn’t before the research was conducted. We now know that children are born with very immature lungs, and that these undergo incred- ible growth and reorganization in the rst few years of life, making them acutely vulnerable to pollutants. If that growth is interrupted, they may never fully recover – one reason why exposure to air pollution is now considered one of the biggest public health threats in the world. </w:t>
      </w:r>
    </w:p>
    <w:p w14:paraId="1DEDD7E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pollution study demonstrated, yet again, the value of tracing children over many years – not only to reveal their edu- cational paths but also to observe their changing health. And, by this point, scientists didn’t need convincing that massive child cohort studies were useful for understanding infant and child health. The British birth cohorts were not growing up alone: a whole spate of them had been started up around the world. In 1959 US scientists started the biggest of these when they col- lected information on some 55,000 pregnant women and started to follow their children in an e ort called the Collaborative Peri- natal Project, designed to explore how factors during pregnancy and early life contribute to disorders of the brain and nervous system such as cerebral palsy. That same year, a related e ort called the Child Health and Development Study began to recruit what would eventually be over 20,000 pregnant women in Cali- fornia in a broad study of the in uences on prenatal and child health. There were perinatal projects examining thousands of births in Denmark and Finland, and smaller ones had emerged in Newcastle, Aberdeen and other places besides. There was, in fact, quite a cohort of cohorts – although some of them did not survive, as we’ll see. Like Douglas and Butler, scientists and doc- tors had come to recognize that cohort studies provide a fascinating window on human health. Their place in the eld of epidemiology had become unshakable. </w:t>
      </w:r>
    </w:p>
    <w:p w14:paraId="0A9BC363" w14:textId="55E8B78D"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During the birth and childhood of Douglas’s cohort, epidemi- ology had been undergoing a transformation. Through the late 1800s and early 1900s the discipline had been concerned almost entirely with infectious disease, because that was what was killing us. Cholera, tuberculosis, measles, typhoid, </w:t>
      </w:r>
      <w:proofErr w:type="gramStart"/>
      <w:r>
        <w:rPr>
          <w:rFonts w:ascii="Times" w:hAnsi="Times" w:cs="Times"/>
          <w:sz w:val="32"/>
          <w:szCs w:val="32"/>
        </w:rPr>
        <w:t>diph</w:t>
      </w:r>
      <w:proofErr w:type="gramEnd"/>
      <w:r>
        <w:rPr>
          <w:rFonts w:ascii="Times" w:hAnsi="Times" w:cs="Times"/>
          <w:sz w:val="32"/>
          <w:szCs w:val="32"/>
        </w:rPr>
        <w:t xml:space="preserve">- theria – the list of infections went on and on. Epidemics of these killers gave the discipline its name, which stems from the Greek words </w:t>
      </w:r>
      <w:r>
        <w:rPr>
          <w:rFonts w:ascii="Times" w:hAnsi="Times" w:cs="Times"/>
          <w:i/>
          <w:iCs/>
          <w:sz w:val="32"/>
          <w:szCs w:val="32"/>
        </w:rPr>
        <w:t xml:space="preserve">epi </w:t>
      </w:r>
      <w:r>
        <w:rPr>
          <w:rFonts w:ascii="Times" w:hAnsi="Times" w:cs="Times"/>
          <w:sz w:val="32"/>
          <w:szCs w:val="32"/>
        </w:rPr>
        <w:t xml:space="preserve">(‘upon’ or ‘among’) and </w:t>
      </w:r>
      <w:r>
        <w:rPr>
          <w:rFonts w:ascii="Times" w:hAnsi="Times" w:cs="Times"/>
          <w:i/>
          <w:iCs/>
          <w:sz w:val="32"/>
          <w:szCs w:val="32"/>
        </w:rPr>
        <w:t xml:space="preserve">demos </w:t>
      </w:r>
      <w:r>
        <w:rPr>
          <w:rFonts w:ascii="Times" w:hAnsi="Times" w:cs="Times"/>
          <w:sz w:val="32"/>
          <w:szCs w:val="32"/>
        </w:rPr>
        <w:t xml:space="preserve">(‘the people’). </w:t>
      </w:r>
    </w:p>
    <w:p w14:paraId="14A3609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with time, epidemiologists started to conquer these conditions with scrupulously planned scienti c investigations. In 1854 a doctor called John Snow – the same one, curiously enough, who relieved Queen Victoria of her labour pains ear- lier in this book – carried out a study that became seminal in the history of epidemiology, when he investigated the reason why people were succumbing to an outbreak of cholera that was rampaging through the Soho area of London. Snow went out and interviewed households that had been </w:t>
      </w:r>
      <w:proofErr w:type="gramStart"/>
      <w:r>
        <w:rPr>
          <w:rFonts w:ascii="Times" w:hAnsi="Times" w:cs="Times"/>
          <w:sz w:val="32"/>
          <w:szCs w:val="32"/>
        </w:rPr>
        <w:t>a</w:t>
      </w:r>
      <w:proofErr w:type="gramEnd"/>
      <w:r>
        <w:rPr>
          <w:rFonts w:ascii="Times" w:hAnsi="Times" w:cs="Times"/>
          <w:sz w:val="32"/>
          <w:szCs w:val="32"/>
        </w:rPr>
        <w:t xml:space="preserve"> ected, mapped their locations and eventually traced the outbreak to a water pump on Broad Street, where the victims had drawn drinking water that appeared to be contaminated with sewage. Snow is considered a founding gure in epidemiology for showing that carefully analysing the patterns of a disease could point to its cause – even though it took another twenty years or so to nd that cause, a bacterium called </w:t>
      </w:r>
      <w:r>
        <w:rPr>
          <w:rFonts w:ascii="Times" w:hAnsi="Times" w:cs="Times"/>
          <w:i/>
          <w:iCs/>
          <w:sz w:val="32"/>
          <w:szCs w:val="32"/>
        </w:rPr>
        <w:t>Vibrio cholerae</w:t>
      </w:r>
      <w:r>
        <w:rPr>
          <w:rFonts w:ascii="Times" w:hAnsi="Times" w:cs="Times"/>
          <w:sz w:val="32"/>
          <w:szCs w:val="32"/>
        </w:rPr>
        <w:t xml:space="preserve">, which is expelled in the faeces of people with the disease and passed on to new victims when they drink water contaminated with the bacteria. Over the next few decades, scientists identi </w:t>
      </w:r>
      <w:proofErr w:type="gramStart"/>
      <w:r>
        <w:rPr>
          <w:rFonts w:ascii="Times" w:hAnsi="Times" w:cs="Times"/>
          <w:sz w:val="32"/>
          <w:szCs w:val="32"/>
        </w:rPr>
        <w:t>ed</w:t>
      </w:r>
      <w:proofErr w:type="gramEnd"/>
      <w:r>
        <w:rPr>
          <w:rFonts w:ascii="Times" w:hAnsi="Times" w:cs="Times"/>
          <w:sz w:val="32"/>
          <w:szCs w:val="32"/>
        </w:rPr>
        <w:t xml:space="preserve"> the microscopic bacteria and viruses responsible for other infec- tious diseases and were soon beating those bugs into retreat. Improvements in sewers and the supply of clean water helped to stop their spread; vaccines arrived for tuberculosis, polio and whooping cough; and in the 1940s penicillin became the rst of several antibiotics available to treat infections. So successful were these campaigns that by the Second World War epidemi- ology had lost its interest for many doctors in Britain. </w:t>
      </w:r>
    </w:p>
    <w:p w14:paraId="292C8F17" w14:textId="4E9B888D"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Sometimes in medicine, however, patching up one problem just exposes another. The enormously in uential medical stat- istician William Farr had systemized the classi cation of deaths in the mid-nineteenth century, and, a few decades later, those death counts were generating some particularly scary-looking graphs. From the 1920s onwards, doctors in industrialized countries noticed that the number of people dying from heart disease and cancer was climbing fast, along with those dying from stroke, diabetes and chronic lung disease. By the time the Second World War had come and gone, some were saying that such chronic diseases had replaced infectious diseases as the modern epidemic. Suddenly epidemiology had an enormous new problem on its hands. This drove it into a new era of research in which cohort studies were thrust into the spotlight. </w:t>
      </w:r>
    </w:p>
    <w:p w14:paraId="2D7A1CCE"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most famous example of this lies in the story of lung cancer, which, seventy years ago, was on a particularly sharp upwards curve. In 1920, 1.5% of cancer deaths in British men were caused by lung cancer; by 1947 this had rocketed to nearly 20% and was showing no sign of slowing down. It’s easy to see now that this rise was happening hand in hand with a growing appetite for cigarettes. In 1900 every adult in the United States smoked an average of around 50 cigarettes each year; by 1965 this had risen to more than 4,200 − and around a half of men and a third of women smoked. In the UK, some 80% of men smoked by 1948. But the very fact that smoking was so incredibly widespread made it hard to see that smoking could be a cause of lung cancer – because lots of people smoked but only a small fraction of them got the disease. There were reports from the 1920s onwards suggesting that smoking was the root of the problem, but they did not get the international attention that they deserved. Many of them came from Ger- many − before and during the Nazi period – and they were written in German and overlooked elsewhere in the world. </w:t>
      </w:r>
    </w:p>
    <w:p w14:paraId="545CBECD" w14:textId="77777777" w:rsidR="00FA5B62" w:rsidRDefault="00FA5B62" w:rsidP="00FA5B62">
      <w:pPr>
        <w:autoSpaceDE w:val="0"/>
        <w:autoSpaceDN w:val="0"/>
        <w:adjustRightInd w:val="0"/>
        <w:spacing w:after="240" w:line="340" w:lineRule="atLeast"/>
        <w:jc w:val="both"/>
        <w:rPr>
          <w:rFonts w:ascii="Times" w:hAnsi="Times" w:cs="Times"/>
        </w:rPr>
      </w:pPr>
      <w:r>
        <w:rPr>
          <w:rFonts w:ascii="Times" w:hAnsi="Times" w:cs="Times"/>
          <w:i/>
          <w:iCs/>
          <w:sz w:val="30"/>
          <w:szCs w:val="30"/>
        </w:rPr>
        <w:t xml:space="preserve">In Sickness and in Health </w:t>
      </w:r>
    </w:p>
    <w:p w14:paraId="0510ADB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In Britain the Medical Research Council decided to launch its own investigation of the cause of lung cancer, and it turned for help to a leading statistician called Austin Bradford Hill</w:t>
      </w:r>
      <w:proofErr w:type="gramStart"/>
      <w:r>
        <w:rPr>
          <w:rFonts w:ascii="Times" w:hAnsi="Times" w:cs="Times"/>
          <w:sz w:val="32"/>
          <w:szCs w:val="32"/>
        </w:rPr>
        <w:t>,*</w:t>
      </w:r>
      <w:proofErr w:type="gramEnd"/>
      <w:r>
        <w:rPr>
          <w:rFonts w:ascii="Times" w:hAnsi="Times" w:cs="Times"/>
          <w:sz w:val="32"/>
          <w:szCs w:val="32"/>
        </w:rPr>
        <w:t xml:space="preserve"> who in turn recruited a medical researcher called Richard Doll to help. The work that these scientists went on to do became a landmark in epidemiology. Doll and Hill rst launched a type of epidemio- logical investigation called a case-control study. They scoured London hospitals for people who had lung cancer – the cases – and compared them with a ‘control’ – a group of people who were in hospital for di erent illnesses. Then they asked the participants about their smoking habits in the past and tried to eliminate con- founding factors, such as age, class and exposure to other pollutants. By the time they had tabulated their results, in 1950, it was clear that the ones who had lung cancer were much more likely to be smokers than the ones who had escaped the disease. </w:t>
      </w:r>
    </w:p>
    <w:p w14:paraId="6BE621B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the time, study after study was nding the same link between lung cancer and smoking. But other scientists had huge incentives to rip the work apart. Few people liked the idea that the highly popular and enjoyable habit of smoking was potentially lethal – particularly the tobacco industry, which was putting up a robust defence. </w:t>
      </w:r>
      <w:proofErr w:type="gramStart"/>
      <w:r>
        <w:rPr>
          <w:rFonts w:ascii="Times" w:hAnsi="Times" w:cs="Times"/>
          <w:sz w:val="32"/>
          <w:szCs w:val="32"/>
        </w:rPr>
        <w:t>That aside, there were</w:t>
      </w:r>
      <w:proofErr w:type="gramEnd"/>
      <w:r>
        <w:rPr>
          <w:rFonts w:ascii="Times" w:hAnsi="Times" w:cs="Times"/>
          <w:sz w:val="32"/>
          <w:szCs w:val="32"/>
        </w:rPr>
        <w:t xml:space="preserve"> some good scienti c reasons to question the link between smoking and lung cancer too. </w:t>
      </w:r>
    </w:p>
    <w:p w14:paraId="76A9806A"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rst of these touches on one of the thorniest issues in epidemiological studies: distinguishing a correlation from a cause. Just because there was an association between smoking and lung cancer didn’t mean that smoking </w:t>
      </w:r>
      <w:r>
        <w:rPr>
          <w:rFonts w:ascii="Times" w:hAnsi="Times" w:cs="Times"/>
          <w:i/>
          <w:iCs/>
          <w:sz w:val="32"/>
          <w:szCs w:val="32"/>
        </w:rPr>
        <w:t xml:space="preserve">caused </w:t>
      </w:r>
      <w:r>
        <w:rPr>
          <w:rFonts w:ascii="Times" w:hAnsi="Times" w:cs="Times"/>
          <w:sz w:val="32"/>
          <w:szCs w:val="32"/>
        </w:rPr>
        <w:t xml:space="preserve">lung cancer. One way to explain the problem is by imagining a room con- taining a light switch and a bulb. If you ick the switch and the </w:t>
      </w:r>
    </w:p>
    <w:p w14:paraId="5FB04F3A"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Everyonekneweveryoneinthosedays</w:t>
      </w:r>
      <w:proofErr w:type="gramStart"/>
      <w:r>
        <w:rPr>
          <w:rFonts w:ascii="Times" w:hAnsi="Times" w:cs="Times"/>
        </w:rPr>
        <w:t>:JamesDouglashadworkedwithBradford</w:t>
      </w:r>
      <w:proofErr w:type="gramEnd"/>
      <w:r>
        <w:rPr>
          <w:rFonts w:ascii="Times" w:hAnsi="Times" w:cs="Times"/>
        </w:rPr>
        <w:t xml:space="preserve"> Hill in Solly Zuckerman’s scienti c research unit during the war. </w:t>
      </w:r>
    </w:p>
    <w:p w14:paraId="573EB272" w14:textId="77777777"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light</w:t>
      </w:r>
      <w:proofErr w:type="gramEnd"/>
      <w:r>
        <w:rPr>
          <w:rFonts w:ascii="Times" w:hAnsi="Times" w:cs="Times"/>
          <w:sz w:val="32"/>
          <w:szCs w:val="32"/>
        </w:rPr>
        <w:t xml:space="preserve"> bulb comes on, you might safely assume that the switch was the cause. But what if icking the switch only turns on the light bulb some of the time</w:t>
      </w:r>
      <w:proofErr w:type="gramStart"/>
      <w:r>
        <w:rPr>
          <w:rFonts w:ascii="Times" w:hAnsi="Times" w:cs="Times"/>
          <w:sz w:val="32"/>
          <w:szCs w:val="32"/>
        </w:rPr>
        <w:t>;</w:t>
      </w:r>
      <w:proofErr w:type="gramEnd"/>
      <w:r>
        <w:rPr>
          <w:rFonts w:ascii="Times" w:hAnsi="Times" w:cs="Times"/>
          <w:sz w:val="32"/>
          <w:szCs w:val="32"/>
        </w:rPr>
        <w:t xml:space="preserve"> and what if the bulb comes on a few years or decades after you icked on the switch? That’s the case with smoking and cancer. Huge numbers of people smoked – they icked a switch − but only some of them devel- oped lung cancer, often years after they had started to smoke. To make matters more complicated, some people got lung cancer even though they had never smoked: the light bulb went on by itself. This makes it extremely hard to work out if the switch is actually operating the bulb. Which explains why, in the 1950s, scientists were reluctant to rule out other explana- tions for the smoking–lung cancer link. It was possible that lung cancer somehow caused people to reach for cigarettes – or perhaps something else entirely caused people to smoke </w:t>
      </w:r>
      <w:r>
        <w:rPr>
          <w:rFonts w:ascii="Times" w:hAnsi="Times" w:cs="Times"/>
          <w:i/>
          <w:iCs/>
          <w:sz w:val="32"/>
          <w:szCs w:val="32"/>
        </w:rPr>
        <w:t xml:space="preserve">and </w:t>
      </w:r>
      <w:r>
        <w:rPr>
          <w:rFonts w:ascii="Times" w:hAnsi="Times" w:cs="Times"/>
          <w:sz w:val="32"/>
          <w:szCs w:val="32"/>
        </w:rPr>
        <w:t xml:space="preserve">increased their risk of lung cancer. </w:t>
      </w:r>
    </w:p>
    <w:p w14:paraId="1B50B19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second big objection to the smoking–lung cancer link arose from the method that Doll, Hill and many other scien- tists had used. Case-control studies are fraught with possible error, because the </w:t>
      </w:r>
      <w:proofErr w:type="gramStart"/>
      <w:r>
        <w:rPr>
          <w:rFonts w:ascii="Times" w:hAnsi="Times" w:cs="Times"/>
          <w:sz w:val="32"/>
          <w:szCs w:val="32"/>
        </w:rPr>
        <w:t>diagnosis of a disease can</w:t>
      </w:r>
      <w:proofErr w:type="gramEnd"/>
      <w:r>
        <w:rPr>
          <w:rFonts w:ascii="Times" w:hAnsi="Times" w:cs="Times"/>
          <w:sz w:val="32"/>
          <w:szCs w:val="32"/>
        </w:rPr>
        <w:t xml:space="preserve"> actually in uence the way that we behave. A patient who knows they have lung cancer might be looking for something to blame and overesti- mate the number of cigarettes that they had been smoking. Alternatively, doctors might interrogate cancer patients about their smoking habits in a more rigorous way than those in the control group. Distortions such as these may have biased the studies, suggesting that cancer patients smoked more often than they really did. </w:t>
      </w:r>
    </w:p>
    <w:p w14:paraId="25F5FE18" w14:textId="0E1C9F42"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Given the widespread scepticism, Doll and Hill knew that they needed a better approach. The most convincing way to nail the link between smoking and cancer, Hill realized, would be to identify a large group of people whose smoking habits were known and then follow them to nd out whether the smokers developed cancer more often than the non-smokers, and whether the heavy smokers were struck more often than the lighter smokers. In other words, they needed to set up an adult cohort study − although they didn’t call it that at the time. They called it a ‘prospective’ study, and the idea was so new to medicine that when Doll and Hill later published their work they printed the </w:t>
      </w:r>
      <w:r>
        <w:rPr>
          <w:rFonts w:ascii="Times" w:hAnsi="Times" w:cs="Times"/>
          <w:i/>
          <w:iCs/>
          <w:sz w:val="32"/>
          <w:szCs w:val="32"/>
        </w:rPr>
        <w:t>Oxford English Dictionary</w:t>
      </w:r>
      <w:r>
        <w:rPr>
          <w:rFonts w:ascii="Times" w:hAnsi="Times" w:cs="Times"/>
          <w:sz w:val="32"/>
          <w:szCs w:val="32"/>
        </w:rPr>
        <w:t xml:space="preserve">’s de nition of the word at the base of the page. (‘Characterized by looking forward into the future’, it read.) The concept was simple, they admitted, but had not been put into action before because such studies are time-consuming and expensive. Now that it was clear so many lives were in jeopardy, the e ort was considered to be worthwhile – and the expense was covered by the govern- ment. For the smoking prospective study, Hill suggested that doctors might make a good group. They would probably be interested in responding to a scienti c study, and they would be easy to follow up because they had to keep their names listed on the Medical Register in order to practise. And, of course, they smoked just as heavily as everyone else. </w:t>
      </w:r>
    </w:p>
    <w:p w14:paraId="4C277061" w14:textId="7B16591A"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On 31 October 1951 Doll and Hill launched their cohort study by posting a questionnaire to 59,600 British doctors on the reg- ister. The questions, which covered just one side of paper, asked simply if the recipients were smokers now or had been in the past, and, if they smoked, how heavily they smoked and for how long. (Hill was a stickler for short questionnaires and said that before any question is included, a scientist should stop and ask ve questions about whether it was necessary to include it at all.) The strategy worked: 41,024 people replied, and it took about a year simply to open the envelopes and get the responses on to punch cards. The researchers also asked the O </w:t>
      </w:r>
      <w:proofErr w:type="gramStart"/>
      <w:r>
        <w:rPr>
          <w:rFonts w:ascii="Times" w:hAnsi="Times" w:cs="Times"/>
          <w:sz w:val="32"/>
          <w:szCs w:val="32"/>
        </w:rPr>
        <w:t>ce</w:t>
      </w:r>
      <w:proofErr w:type="gramEnd"/>
      <w:r>
        <w:rPr>
          <w:rFonts w:ascii="Times" w:hAnsi="Times" w:cs="Times"/>
          <w:sz w:val="32"/>
          <w:szCs w:val="32"/>
        </w:rPr>
        <w:t xml:space="preserve"> of the Registrar General (the one that once employed Farr and that keeps statistics on births and deaths) to provide them with copies of death certi cates for anyone whose occu- pation was listed as doctor. Then they just waited for people to die. </w:t>
      </w:r>
    </w:p>
    <w:p w14:paraId="200F0F55"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After nearly two and a quarter years, thirty-six men had died from lung cancer</w:t>
      </w:r>
      <w:proofErr w:type="gramStart"/>
      <w:r>
        <w:rPr>
          <w:rFonts w:ascii="Times" w:hAnsi="Times" w:cs="Times"/>
          <w:sz w:val="32"/>
          <w:szCs w:val="32"/>
        </w:rPr>
        <w:t>.*</w:t>
      </w:r>
      <w:proofErr w:type="gramEnd"/>
      <w:r>
        <w:rPr>
          <w:rFonts w:ascii="Times" w:hAnsi="Times" w:cs="Times"/>
          <w:sz w:val="32"/>
          <w:szCs w:val="32"/>
        </w:rPr>
        <w:t xml:space="preserve"> Every one of those cancer cases occurred in doctors who had smoked. But Doll and Hill went the extra mile to make their case that smoking was not just correlated with lung cancer, but was the cause. They showed that the risk of lung cancer rose steadily with the amount of tobacco that a person smoked. The same year, 1954, the results came through for another massive cohort study, of nearly 190,000 American men. This had been launched around the same time as Doll and Hill’s with the express purpose of disproving any associa- tion between smoking and lung cancer. Instead, it convincingly proved that there was a link. </w:t>
      </w:r>
    </w:p>
    <w:p w14:paraId="14D664A9" w14:textId="7685FC37" w:rsidR="00FA5B62" w:rsidRDefault="00FA5B62" w:rsidP="00FA5B62">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After these cohort studies were published, there was still massive resistance to the smoking–cancer link, but slowly, very slowly, the dominoes began to fall. In 1957 the Medical Research Council issued a rm statement saying that tobacco was the most likely cause of lung cancer, and the United States Sur- geon General openly agreed. The results of the two cohort studies are now considered seminal in the history of epi- demiology for cementing the link between smoking and cancer and fuelling the process by which tobacco was thrown into the dungeons of public health. Five years after Doll and Hill started their cohort, which is now known as the British Doctors’ Study, they were able to publish results showing that smoking is also associated with heart disease, chronic lung disease, pepticulcers and tuberculosis; forty years into the study, a link was demonstrated to thirty causes of death. Hill’s work on this study led him to think more generally about the type of evi- dence required to prove a causal link between a speci c factor (such as smoking) and a consequence (a disease such as lung cancer); his conclusions, published in 1965, came to be known as ‘Bradford Hill’s criteria for causation’ and are still widely used in epidemiology today. </w:t>
      </w:r>
    </w:p>
    <w:p w14:paraId="0D29AEEA" w14:textId="7DDE4E71" w:rsidR="00BE786C" w:rsidRDefault="00BE786C" w:rsidP="00FA5B62">
      <w:pPr>
        <w:autoSpaceDE w:val="0"/>
        <w:autoSpaceDN w:val="0"/>
        <w:adjustRightInd w:val="0"/>
        <w:spacing w:after="240" w:line="360" w:lineRule="atLeast"/>
        <w:jc w:val="both"/>
        <w:rPr>
          <w:rFonts w:ascii="Times" w:hAnsi="Times" w:cs="Times"/>
        </w:rPr>
      </w:pPr>
      <w:r>
        <w:rPr>
          <w:rFonts w:ascii="Times" w:hAnsi="Times" w:cs="Times"/>
        </w:rPr>
        <w:t>* Intheirpreliminaryanalysis</w:t>
      </w:r>
      <w:proofErr w:type="gramStart"/>
      <w:r>
        <w:rPr>
          <w:rFonts w:ascii="Times" w:hAnsi="Times" w:cs="Times"/>
        </w:rPr>
        <w:t>,publishedin1954,DollandHillfocusedonlyonmen</w:t>
      </w:r>
      <w:proofErr w:type="gramEnd"/>
      <w:r>
        <w:rPr>
          <w:rFonts w:ascii="Times" w:hAnsi="Times" w:cs="Times"/>
        </w:rPr>
        <w:t xml:space="preserve"> aged 35 or above. </w:t>
      </w:r>
    </w:p>
    <w:p w14:paraId="7FE0552C"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 few years earlier, another adult cohort study – which would prove to be equally iconic in the history of medicine – had started to take shape: this one was conducted in the small town of Framingham, Massachusetts. Its origins can be traced to the death of a US president. When Franklin D. Roosevelt started his term as president, in 1932, in the midst of the Great Depression, his doctors noted that his blood pressure was pretty high, at 140/100 mm Hg. In 1945, after an historic twelve years in o </w:t>
      </w:r>
      <w:proofErr w:type="gramStart"/>
      <w:r>
        <w:rPr>
          <w:rFonts w:ascii="Times" w:hAnsi="Times" w:cs="Times"/>
          <w:sz w:val="32"/>
          <w:szCs w:val="32"/>
        </w:rPr>
        <w:t>ce</w:t>
      </w:r>
      <w:proofErr w:type="gramEnd"/>
      <w:r>
        <w:rPr>
          <w:rFonts w:ascii="Times" w:hAnsi="Times" w:cs="Times"/>
          <w:sz w:val="32"/>
          <w:szCs w:val="32"/>
        </w:rPr>
        <w:t xml:space="preserve"> and most of a world war, it had risen to a strato- spheric 300/190 mm Hg, and Roosevelt could barely stand. He collapsed and died of a stroke that year, bringing his presidency to a premature end. This was a tragedy, but not a surprise. By the 1940s about half of all deaths in the United States were caused by cardiovascular disease – the constellation of condi- tions that a ect the heart and circulatory system, often resulting in heart attack or stroke. But medicine was at a loss to know what to do about it. There was so little known about the causes of heart disease that most people just accepted that this was the way they would exit the world. </w:t>
      </w:r>
    </w:p>
    <w:p w14:paraId="01F398CD" w14:textId="5474469A"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Roosevelt’s death spurred some action: shortly afterwards, President Truman signed the National Heart Act into law, and half a million dollars were allocated to a twenty-year study of heart disease. One proposal that swam to the top was to conduct a cohort study − one that would follow a typical population over time to work out what predisposed them to the condition. The organizers chose the mainly white, indus- trial community of Framingham, Massachusetts</w:t>
      </w:r>
      <w:proofErr w:type="gramStart"/>
      <w:r>
        <w:rPr>
          <w:rFonts w:ascii="Times" w:hAnsi="Times" w:cs="Times"/>
          <w:sz w:val="32"/>
          <w:szCs w:val="32"/>
        </w:rPr>
        <w:t>,*</w:t>
      </w:r>
      <w:proofErr w:type="gramEnd"/>
      <w:r>
        <w:rPr>
          <w:rFonts w:ascii="Times" w:hAnsi="Times" w:cs="Times"/>
          <w:sz w:val="32"/>
          <w:szCs w:val="32"/>
        </w:rPr>
        <w:t xml:space="preserve"> because its physicians were thought to be willing, it was close to cardiolo- gists at nearby Harvard, and it had already participated in a major study of tuberculosis</w:t>
      </w:r>
      <w:r>
        <w:rPr>
          <w:rFonts w:ascii="Times" w:hAnsi="Times" w:cs="Times"/>
          <w:i/>
          <w:iCs/>
          <w:sz w:val="32"/>
          <w:szCs w:val="32"/>
        </w:rPr>
        <w:t xml:space="preserve">. </w:t>
      </w:r>
      <w:r>
        <w:rPr>
          <w:rFonts w:ascii="Times" w:hAnsi="Times" w:cs="Times"/>
          <w:sz w:val="32"/>
          <w:szCs w:val="32"/>
        </w:rPr>
        <w:t xml:space="preserve">On 11 October 1948 the rst Framingham resident was brought in and given a thorough cardiovascular exam; notes were made of their blood pressure and heart sounds. Over the next four years, the study recruited over 5,000 adults, and then regularly examined them again and kept track of their heart health. The cohort even included its fair share of women, which was quite a novel gesture for epi- demiological studies at that point. </w:t>
      </w:r>
    </w:p>
    <w:p w14:paraId="7063435E" w14:textId="2DB53BD0" w:rsidR="00FA5B62" w:rsidRDefault="00FA5B62" w:rsidP="00FA5B62">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Nearly ten years after it started, the Framingham Heart Study showed that townspeople with high blood pressure – de ned as 160/95 mm Hg or above − were succumbing to heart disease at a far higher rate than those with lower levels. Over the next two decades the study went on to nail down all the major factors that put people at risk of cardiovascular dis- ease: smoking, diabetes, high cholesterol levels, obesity and lack of exercise. The study leaders are even credited with coin- ing the phrase ‘risk factor’, which is a standard part of the vernacular with which we now discuss chronic disease. This cohort study helped to change medical practice, making it routine for doctors to try to identify those at high risk and to encourage them to lessen that risk through weight loss, diet, exercise or drugs. It has been so in uential that today doctors evaluate a patient’s chances of having a heart attack using an algorithm called the Framingham Risk Score, or related scor- ing systems. </w:t>
      </w:r>
    </w:p>
    <w:p w14:paraId="1CC46B6A" w14:textId="20DB59DE" w:rsidR="00BE786C" w:rsidRDefault="00BE786C" w:rsidP="00FA5B62">
      <w:pPr>
        <w:autoSpaceDE w:val="0"/>
        <w:autoSpaceDN w:val="0"/>
        <w:adjustRightInd w:val="0"/>
        <w:spacing w:after="240" w:line="360" w:lineRule="atLeast"/>
        <w:jc w:val="both"/>
        <w:rPr>
          <w:rFonts w:ascii="Times" w:hAnsi="Times" w:cs="Times"/>
        </w:rPr>
      </w:pPr>
      <w:r>
        <w:rPr>
          <w:rFonts w:ascii="Times" w:hAnsi="Times" w:cs="Times"/>
        </w:rPr>
        <w:t xml:space="preserve">* In the America of that time, little thought was given to conducting such a study in a poor and/or black community. It was only much later, in the </w:t>
      </w:r>
      <w:proofErr w:type="gramStart"/>
      <w:r>
        <w:rPr>
          <w:rFonts w:ascii="Times" w:hAnsi="Times" w:cs="Times"/>
        </w:rPr>
        <w:t>1970s, that</w:t>
      </w:r>
      <w:proofErr w:type="gramEnd"/>
      <w:r>
        <w:rPr>
          <w:rFonts w:ascii="Times" w:hAnsi="Times" w:cs="Times"/>
        </w:rPr>
        <w:t xml:space="preserve"> most epidemiologists came to the realization that they had to consider the di erent risk factors in di erent social and ethnic groups. </w:t>
      </w:r>
    </w:p>
    <w:p w14:paraId="2B1C4F2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Framingham Heart Study and the British Doctors’ Study were instrumental in transforming the eld of epidemi- ology, pivoting it away from its traditional focus on infectious disease and towards the causes of chronic disease, giving it a whole new authority in the process. Suddenly students in epi- demiology lectures woke up, and </w:t>
      </w:r>
      <w:proofErr w:type="gramStart"/>
      <w:r>
        <w:rPr>
          <w:rFonts w:ascii="Times" w:hAnsi="Times" w:cs="Times"/>
          <w:sz w:val="32"/>
          <w:szCs w:val="32"/>
        </w:rPr>
        <w:t>a wave of bright, curious young things were</w:t>
      </w:r>
      <w:proofErr w:type="gramEnd"/>
      <w:r>
        <w:rPr>
          <w:rFonts w:ascii="Times" w:hAnsi="Times" w:cs="Times"/>
          <w:sz w:val="32"/>
          <w:szCs w:val="32"/>
        </w:rPr>
        <w:t xml:space="preserve"> attracted to the eld. And at the very heart of all this was the cohort study. There couldn’t have been a bet- ter demonstration that the method was a sharp knife with which to dissect the causes of disease. From this point on, cohort studies became one of the most crucial elements of modern epidemiology and were launched on an ascent to sci- enti c fame. </w:t>
      </w:r>
    </w:p>
    <w:p w14:paraId="78157B7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British Doctors’ Study and the Framingham Heart Study have also been described as two ‘intellectual levers’, because they swung scientists around until they were com- pletely focused on adult lifestyle as the driver of chronic disease. This idea had an added appeal, because it o ered an easy escape route. Avoiding the cigarettes or other risky behav- iours could lower the chance of disease, even though we know now that changing people’s behaviour is painfully hard to do. </w:t>
      </w:r>
    </w:p>
    <w:p w14:paraId="6B2F289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the 1960s, as the world was coming to terms with the idea that smoking could kill adults, the scientists working on the 1958 cohort turned their attention to a related question. Could smoking kill babies too? </w:t>
      </w:r>
    </w:p>
    <w:p w14:paraId="3F706505" w14:textId="1A136148"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Butler had been ahead of the curve when he threw his last-minute question on smoking into the perinatal mortality survey; at that time, just one study had suggested that smoking while pregnant could reduce a baby’s birth weight, and no one gave the matter much thought. All the focus in the 1950s was on smoking and lung cancer, and few people were paying attention to the alarm bells starting to clang in the medical literature about smoking during pregnancy. So, after the mid- wives in the 1958 survey had faithfully recorded the smoking habits of over 17,000 mothers, Butler had done some prelimi- nary analyses and then put the data to one side. </w:t>
      </w:r>
    </w:p>
    <w:p w14:paraId="55E03C91"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With time, however, the issue started to heat up. Through the 1960s and 1970s, a series of studies con rmed that smoking in pregnancy was associated with lower birth weight, but con- troversy swirled around the results. The rst point at issue was whether smoking was really the cause of the reduced birth weight. It was another light-switch-and-bulb puzzle, just like the one over smoking and lung cancer – the infernal struggle to extract a true cause from an epidemiological association. Was smoking really the switch, or were confounding factors getting in the way? There was some evidence that the women who smoked were di erent: they were more likely to be in the lower social classes, or were older, or were having their third or fourth child – all factors that could have made them more likely to have small babies anyway. This explanation for the link was sometimes called the ‘constitutional hypothesis’, because the thought was that women with a certain ‘constitution’ were more likely to smoke </w:t>
      </w:r>
      <w:r>
        <w:rPr>
          <w:rFonts w:ascii="Times" w:hAnsi="Times" w:cs="Times"/>
          <w:i/>
          <w:iCs/>
          <w:sz w:val="32"/>
          <w:szCs w:val="32"/>
        </w:rPr>
        <w:t xml:space="preserve">and </w:t>
      </w:r>
      <w:r>
        <w:rPr>
          <w:rFonts w:ascii="Times" w:hAnsi="Times" w:cs="Times"/>
          <w:sz w:val="32"/>
          <w:szCs w:val="32"/>
        </w:rPr>
        <w:t xml:space="preserve">to have small babies. </w:t>
      </w:r>
    </w:p>
    <w:p w14:paraId="0EC45F55" w14:textId="7487D381"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second point at issue was about whether smoking had any consequences for babies’ health, even if it was responsible for lowering birth weight. The evidence here was contradic- tory: some studies showed that women who smoked during pregnancy had babies who died at a higher rate, but others found no such thing. A few doctors argued that there was no harm done if babies were a shade thinner, and it might even have a bene cial e ect by slimming down babies that were considered to be unhealthily overweight. And then, layered on top of all this, was the paternalistic view that women – espe- cially very emotional, pregnant ones – shouldn’t be burdened with undue pressure to give up smoking, which might back re by causing the poor things stress. In 1973 a painfully conde- scending editorial in the leading scienti c journal </w:t>
      </w:r>
      <w:r>
        <w:rPr>
          <w:rFonts w:ascii="Times" w:hAnsi="Times" w:cs="Times"/>
          <w:i/>
          <w:iCs/>
          <w:sz w:val="32"/>
          <w:szCs w:val="32"/>
        </w:rPr>
        <w:t xml:space="preserve">Nature </w:t>
      </w:r>
      <w:r>
        <w:rPr>
          <w:rFonts w:ascii="Times" w:hAnsi="Times" w:cs="Times"/>
          <w:sz w:val="32"/>
          <w:szCs w:val="32"/>
        </w:rPr>
        <w:t xml:space="preserve">said that cigarettes had the double bonus of helping expectant mothers calm their nerves and not gain excessive weight. For this reason, any pressure to stop them smoking was misguided and could back re by worsening their health. </w:t>
      </w:r>
    </w:p>
    <w:p w14:paraId="1E8A0497"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Luckily, Butler and his colleagues didn’t listen to that. Butler knew that the 1958 cohort contained unparalleled data to resolve the debate, and, once the Plowden Report was out of the way, he and the Bureau scientists had an opportunity to dust it </w:t>
      </w:r>
      <w:proofErr w:type="gramStart"/>
      <w:r>
        <w:rPr>
          <w:rFonts w:ascii="Times" w:hAnsi="Times" w:cs="Times"/>
          <w:sz w:val="32"/>
          <w:szCs w:val="32"/>
        </w:rPr>
        <w:t>o .</w:t>
      </w:r>
      <w:proofErr w:type="gramEnd"/>
      <w:r>
        <w:rPr>
          <w:rFonts w:ascii="Times" w:hAnsi="Times" w:cs="Times"/>
          <w:sz w:val="32"/>
          <w:szCs w:val="32"/>
        </w:rPr>
        <w:t xml:space="preserve"> The original mortality survey included detailed information on the women’s age, social class and other poten- tial confounders, which allowed them statistically to rule these out. It recorded how many cigarettes a woman had smoked and whether she had given up or cut down during pregnancy. But the survey’s biggest advantage was its astonishing number of perinatal deaths – far more than any other study that had tried to get at the smoking problem. In the spring of 1958, the survey had recorded all the perinatal deaths over three months, over 7,000 in all. This was important because perinatal death, although a commoner event in 1958 than it is today, was still rare; and scientists needed a huge sample of deaths in order to detect a di erence between the perinatal mortality rate of smoking and non-smoking mothers in a way that would be statistically signi cant. Now those death records would be put to excellent use, and they eventually helped to save many more lives than were lost. </w:t>
      </w:r>
    </w:p>
    <w:p w14:paraId="0B3B199F"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erce debate about smoking and lung cancer had also generated an invaluable aid in getting to the truth about smok- ing in pregnancy: ‘Bradford Hill’s criteria of causation’. If an association in an epidemiological study met several of Hill’s criteria, it would strengthen the case that the link was a ‘causal’ one − that it was as cast-iron, say, as the link between smoking and lung cancer. Hill’s criteria said that the association should be strong, just as smoking dramatically increased the risk of cancer; that it should be consistently observed across studies in di erent places and circumstances; that it should show a bio- logical gradient, just as Doll and Hill had found that the risk of lung cancer went up with the number of cigarettes smoked; and that it should have a plausible mechanism. It was a high bar to cross, but the cohort had an ace in its hand: a statistician called Harvey Goldstein, who had once worked with Doll and was the numerical powerhouse behind many of the cohort results. Sometimes, when the Bureau scientists gathered in the co ee bar, they would strike up a game of mental chess, trying to move through a game by holding the board in their minds; most people could hold ve or six moves, but Goldstein could retain eight, nine or more. </w:t>
      </w:r>
    </w:p>
    <w:p w14:paraId="41CFFADF" w14:textId="19C9FF9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Goldstein, Butler and the cohort scientists had com- pleted their analysis of smoking during pregnancy, they were able to build a case bit by bit. Certainly the association between smoking, reduced birth weight and perinatal mortality was strong. The analysis showed that cigarette smoking during pregnancy cut babies’ birth weight by an average of 170 g and that heavy smoking elevated the rate of perinatal deaths by 28%. There was also a clear biological gradient. Goldstein was able to show that the perinatal death rate went up with the number of cigarettes women smoked, and that women who gave up smoking before the fourth month of pregnancy had perinatal death rates equivalent to those who had never smoked. Goldstein also eliminated confounding factors such as social class, mother’s age and number of previous children. Even with all these </w:t>
      </w:r>
      <w:proofErr w:type="gramStart"/>
      <w:r>
        <w:rPr>
          <w:rFonts w:ascii="Times" w:hAnsi="Times" w:cs="Times"/>
          <w:sz w:val="32"/>
          <w:szCs w:val="32"/>
        </w:rPr>
        <w:t>removed,</w:t>
      </w:r>
      <w:proofErr w:type="gramEnd"/>
      <w:r>
        <w:rPr>
          <w:rFonts w:ascii="Times" w:hAnsi="Times" w:cs="Times"/>
          <w:sz w:val="32"/>
          <w:szCs w:val="32"/>
        </w:rPr>
        <w:t xml:space="preserve"> the association between smoking, reduced birth weight and perinatal mortality was rock solid. </w:t>
      </w:r>
    </w:p>
    <w:p w14:paraId="62D801C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In fact, the confounding factor of social class o ered an explanation for some of the con icting results from the past. Babies from all social classes were born lighter if their mothers smoked, but the babies of the working-class mothers already tended to be lighter than those from higher social grades. Goldstein proposed that smoking, by shaving o those extra grams, would push more of the working-class babies over the threshold from survival to death. (Death rates start to spike when birth weight drops below 2,500 g.) This was very clarify- ing, because it suggested that the reason some earlier studies had found no increased death rate associated with smoking was because they had focused on women who were mostly middle class and so for whom the reduced birth weight from smoking had less impact. </w:t>
      </w:r>
    </w:p>
    <w:p w14:paraId="13C9BF36"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Taken together, Goldstein felt the evidence was strong enough for medical authorities to discourage pregnant women from smoking. There were too many lives at stake – and, to make his point, he worked out exactly how many that was. Assuming that about 30% of women smoked in pregnancy – a pretty safe bet in 1972 – Goldstein calculated that some 1,500 babies would be saved in the UK if they all gave up – a thick slice of the 18,000 who died each year. In the United States, some 4,600 babies would be saved out of a total of about 87,000 deaths a year. At some point during the analysis, by the way, Goldstein gave up smoking, as did his soon-to-be-pregnant wife. </w:t>
      </w:r>
    </w:p>
    <w:p w14:paraId="6508E586" w14:textId="755F03EB"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Butler and Goldstein’s meticulously argued paper appeared in the </w:t>
      </w:r>
      <w:r>
        <w:rPr>
          <w:rFonts w:ascii="Times" w:hAnsi="Times" w:cs="Times"/>
          <w:i/>
          <w:iCs/>
          <w:sz w:val="32"/>
          <w:szCs w:val="32"/>
        </w:rPr>
        <w:t xml:space="preserve">British Medical Journal </w:t>
      </w:r>
      <w:r>
        <w:rPr>
          <w:rFonts w:ascii="Times" w:hAnsi="Times" w:cs="Times"/>
          <w:sz w:val="32"/>
          <w:szCs w:val="32"/>
        </w:rPr>
        <w:t>in April 1972, many doctors and scientists were nally convinced. The analysis satis ed many of Hill’s criteria for a causal association, and although it didn’t nail down the mechanism by which smoking cut birth weight, scientists already had a good sense of that: the carbon monoxide in cigarette smoke was thought to deprive the baby of the oxygen it needed to grow</w:t>
      </w:r>
      <w:proofErr w:type="gramStart"/>
      <w:r>
        <w:rPr>
          <w:rFonts w:ascii="Times" w:hAnsi="Times" w:cs="Times"/>
          <w:sz w:val="32"/>
          <w:szCs w:val="32"/>
        </w:rPr>
        <w:t>.*</w:t>
      </w:r>
      <w:proofErr w:type="gramEnd"/>
      <w:r>
        <w:rPr>
          <w:rFonts w:ascii="Times" w:hAnsi="Times" w:cs="Times"/>
          <w:sz w:val="32"/>
          <w:szCs w:val="32"/>
        </w:rPr>
        <w:t xml:space="preserve"> ‘No reason- able doubt now remains that smoking in pregnancy has adverse e ects on the developing foetus,’ stated an editorial in the </w:t>
      </w:r>
      <w:r>
        <w:rPr>
          <w:rFonts w:ascii="Times" w:hAnsi="Times" w:cs="Times"/>
          <w:i/>
          <w:iCs/>
          <w:sz w:val="32"/>
          <w:szCs w:val="32"/>
        </w:rPr>
        <w:t>BMJ</w:t>
      </w:r>
      <w:r>
        <w:rPr>
          <w:rFonts w:ascii="Times" w:hAnsi="Times" w:cs="Times"/>
          <w:sz w:val="32"/>
          <w:szCs w:val="32"/>
        </w:rPr>
        <w:t xml:space="preserve">. ‘It is the smoking itself rather than the type of woman who smokes that is responsible for these e ects.’ But the results still didn’t move from the medical journals into the wider world − until, that is, the </w:t>
      </w:r>
      <w:r>
        <w:rPr>
          <w:rFonts w:ascii="Times" w:hAnsi="Times" w:cs="Times"/>
          <w:i/>
          <w:iCs/>
          <w:sz w:val="32"/>
          <w:szCs w:val="32"/>
        </w:rPr>
        <w:t xml:space="preserve">Sun </w:t>
      </w:r>
      <w:r>
        <w:rPr>
          <w:rFonts w:ascii="Times" w:hAnsi="Times" w:cs="Times"/>
          <w:sz w:val="32"/>
          <w:szCs w:val="32"/>
        </w:rPr>
        <w:t xml:space="preserve">newspaper picked up the story and splashed the ‘shock report’ over its front page under the head- line ‘Mums’ cigs killed 1,500 babies’. </w:t>
      </w:r>
    </w:p>
    <w:p w14:paraId="215A2CB5" w14:textId="536BDA11"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tabloid story heralded a far wider acceptance of the risks of smoking during pregnancy. In 1973 hoardings sprang up across Britain featuring a poster of a naked woman with a ripe pregnant stomach and a cigarette perched casually in her hand. ‘Is it fair to force your baby to smoke cigarettes?’ it read, before explaining that over a thousand babies’ lives could have been saved if pregnant women had chosen not to smoke. The poster campaign, which was considered very risqué at the time and was launched at great expense by the Health Education Coun- cil, did what it set out to do and turned heads; surveys commissioned by the Council before and after the campaign showed that the number of women who smoked during preg- nancy dropped from 39% to 29%. E orts to prevent women smoking during pregnancy haven’t stopped since, although the posters, public health campaigns and support teams have still </w:t>
      </w:r>
      <w:r w:rsidR="00BE786C">
        <w:rPr>
          <w:rFonts w:ascii="Times" w:hAnsi="Times" w:cs="Times"/>
          <w:sz w:val="32"/>
          <w:szCs w:val="32"/>
        </w:rPr>
        <w:t xml:space="preserve">not had su cient impact: some 12% of women smoke during pregnancy in the UK today, and a similar gure in the US. </w:t>
      </w:r>
    </w:p>
    <w:p w14:paraId="1B71EC3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rPr>
        <w:t xml:space="preserve">* It is now thought that many constituents of cigarette smoke are toxic to the growing foetus. </w:t>
      </w:r>
    </w:p>
    <w:p w14:paraId="53CAA87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An avalanche of studies has since arrived to highlight the risks of smoking during pregnancy, which is now known to include a higher risk of miscarriage, birth defects and sudden infant death syndrome. And the cohort scientists, like many others, went on to explore whether smoking during pregnancy had longer-term e ects on a child. It did. When the team ana- lysed their data on seven-year-old children, they found that those whose mothers had smoked during pregnancy were shorter on average than those of non-smoking mothers and performed less well on educational tests – their reading age, for example, was about four months behind that of those whose mothers had not smoked. There was no sign that these e ects vanished with time. By the time the 1958 cohort reached early adulthood, the children of mothers who smoked during preg- </w:t>
      </w:r>
      <w:proofErr w:type="gramStart"/>
      <w:r>
        <w:rPr>
          <w:rFonts w:ascii="Times" w:hAnsi="Times" w:cs="Times"/>
          <w:sz w:val="32"/>
          <w:szCs w:val="32"/>
        </w:rPr>
        <w:t>nancy</w:t>
      </w:r>
      <w:proofErr w:type="gramEnd"/>
      <w:r>
        <w:rPr>
          <w:rFonts w:ascii="Times" w:hAnsi="Times" w:cs="Times"/>
          <w:sz w:val="32"/>
          <w:szCs w:val="32"/>
        </w:rPr>
        <w:t xml:space="preserve"> had fewer educational quali cations and were more likely to be obese, despite having started out as smaller babies. None of these di erences went away when researchers took social class and other confounders into account. </w:t>
      </w:r>
    </w:p>
    <w:p w14:paraId="20ADD86A"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While cohort studies were starting to gain widespread fame and admiration from medical researchers, the 1946 cohort was hitting a rough patch. The problem stemmed from the wide breadth of the study. It sprawled across disciplines like an over- grown bramble bush; its roots had been in demography and maternal medicine, it had branched into child health, educa- tional policy and pollution, and sprouted into many other things besides. The famous adult cohorts, however, were planted squarely in medical research and dedicated to a single condition – cancer or heart disease. You could say in one sen- tence what they were about. This simplicity was their strength. </w:t>
      </w:r>
    </w:p>
    <w:p w14:paraId="3A7F8AC7"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Douglas’s cohort study had matured, and the questions that he had asked of it shifted to re </w:t>
      </w:r>
      <w:proofErr w:type="gramStart"/>
      <w:r>
        <w:rPr>
          <w:rFonts w:ascii="Times" w:hAnsi="Times" w:cs="Times"/>
          <w:sz w:val="32"/>
          <w:szCs w:val="32"/>
        </w:rPr>
        <w:t>ect</w:t>
      </w:r>
      <w:proofErr w:type="gramEnd"/>
      <w:r>
        <w:rPr>
          <w:rFonts w:ascii="Times" w:hAnsi="Times" w:cs="Times"/>
          <w:sz w:val="32"/>
          <w:szCs w:val="32"/>
        </w:rPr>
        <w:t xml:space="preserve"> both the age of the children and the scienti c and political questions that arose along the way. This shouldn’t have been surprising – in fact, it makes per- fect sense. It’s just like life itself. At the birth of a child, her parents may have some idea of how her life will pan out, but no one really knows where she will end up. Time passes, the child blooms and the world changes around her in ways that shape her path and that could never have been anticipated. </w:t>
      </w:r>
    </w:p>
    <w:p w14:paraId="49FBD806"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the changes in science itself were making it harder for a sprawling cohort study to justify its existence. At the start of the study, when it was Douglas, a secretary and a few thousand pounds, he had been pretty much free to do what he wanted. Now, in the 1970s, with tens of thousands of pounds in govern- ment funding from the MRC, Douglas was held more rmly to account. The research council regularly scrutinized what he was doing and brought in other scientists to review the cohort’s work. Many of these reviewers ended up scratching their heads. They could see that the cohort was producing good medical research – for example, the impact of class di erences on children’s health and the lasting e ects of pollution. But they were a little nonplussed that this ‘medical research’ unit was also spending so much time publishing on grammar schools and educational inequality. </w:t>
      </w:r>
    </w:p>
    <w:p w14:paraId="54C19A08" w14:textId="1A243719"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It was true that the MRC funding had been a lifeline for the cohort, but it was also forcing the study into a disciplinary box. The fact was that an interdisciplinary birth cohort just didn’t </w:t>
      </w:r>
      <w:r>
        <w:rPr>
          <w:rFonts w:ascii="Times" w:hAnsi="Times" w:cs="Times"/>
          <w:i/>
          <w:iCs/>
          <w:sz w:val="32"/>
          <w:szCs w:val="32"/>
        </w:rPr>
        <w:t>t</w:t>
      </w:r>
      <w:r>
        <w:rPr>
          <w:rFonts w:ascii="Times" w:hAnsi="Times" w:cs="Times"/>
          <w:sz w:val="32"/>
          <w:szCs w:val="32"/>
        </w:rPr>
        <w:t xml:space="preserve">. Neither did Douglas himself, who found himself an out- sider in every eld. His interest in educational research meant that the medical profession had cut him o − he wasn’t a prac- tising doctor any more − yet those in educational research frequently attacked him for not being one of them. ‘You got a sort of sense’, one colleague from the time recalls, ‘that he was not quite part of the whole caboodle.’ </w:t>
      </w:r>
    </w:p>
    <w:p w14:paraId="223F019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The other inexorable problem for Douglas was that his cohort was growing up, and this meant he had to adapt the study yet again. The question now was what could be learnt from his subjects in their twenties and thirties – and, to be hon- </w:t>
      </w:r>
      <w:proofErr w:type="gramStart"/>
      <w:r>
        <w:rPr>
          <w:rFonts w:ascii="Times" w:hAnsi="Times" w:cs="Times"/>
          <w:sz w:val="32"/>
          <w:szCs w:val="32"/>
        </w:rPr>
        <w:t>est</w:t>
      </w:r>
      <w:proofErr w:type="gramEnd"/>
      <w:r>
        <w:rPr>
          <w:rFonts w:ascii="Times" w:hAnsi="Times" w:cs="Times"/>
          <w:sz w:val="32"/>
          <w:szCs w:val="32"/>
        </w:rPr>
        <w:t xml:space="preserve">, Douglas wasn’t really sure. Almost all of them had nished education, found jobs and houses, and settled down. Now they were busy raising children, taking seaside holidays and doing all the other things </w:t>
      </w:r>
      <w:proofErr w:type="gramStart"/>
      <w:r>
        <w:rPr>
          <w:rFonts w:ascii="Times" w:hAnsi="Times" w:cs="Times"/>
          <w:sz w:val="32"/>
          <w:szCs w:val="32"/>
        </w:rPr>
        <w:t>that lled utterly mundane British lives</w:t>
      </w:r>
      <w:proofErr w:type="gramEnd"/>
      <w:r>
        <w:rPr>
          <w:rFonts w:ascii="Times" w:hAnsi="Times" w:cs="Times"/>
          <w:sz w:val="32"/>
          <w:szCs w:val="32"/>
        </w:rPr>
        <w:t xml:space="preserve">. At one point, Douglas toyed with the idea of wrapping the whole thing up when the cohort reached twenty- ve. He couldn’t do it − but his malaise showed when he sent out the next survey, which rambled through a broad landscape of questions about family, health, jobs and more. Are you now single, married, widowed, separated or divorced? Do you have an indoor lava- tory? How tall are you? What machines or machine tools do you use in your work, including vehicles and typewriters? Are you a member of a social club or </w:t>
      </w:r>
      <w:proofErr w:type="gramStart"/>
      <w:r>
        <w:rPr>
          <w:rFonts w:ascii="Times" w:hAnsi="Times" w:cs="Times"/>
          <w:sz w:val="32"/>
          <w:szCs w:val="32"/>
        </w:rPr>
        <w:t>working men</w:t>
      </w:r>
      <w:proofErr w:type="gramEnd"/>
      <w:r>
        <w:rPr>
          <w:rFonts w:ascii="Times" w:hAnsi="Times" w:cs="Times"/>
          <w:sz w:val="32"/>
          <w:szCs w:val="32"/>
        </w:rPr>
        <w:t xml:space="preserve">’s club? How do you think you will vote in the next general election? And this sweep cost more to administer than any of the previ- ous ones: now that the cohort had left school, he could no longer get his data for free from teachers and doctors, and he’d had to hire a team of professional eldworkers to do the inter- views, at a cost of over £36,000. After all that, some of the data languished, and was hardly used. </w:t>
      </w:r>
    </w:p>
    <w:p w14:paraId="29377A01" w14:textId="7A6284C8" w:rsidR="00FA5B62" w:rsidRDefault="00FA5B62" w:rsidP="00FA5B62">
      <w:pPr>
        <w:autoSpaceDE w:val="0"/>
        <w:autoSpaceDN w:val="0"/>
        <w:adjustRightInd w:val="0"/>
        <w:spacing w:after="240" w:line="360" w:lineRule="atLeast"/>
        <w:jc w:val="both"/>
        <w:rPr>
          <w:rFonts w:ascii="Times" w:hAnsi="Times" w:cs="Times"/>
        </w:rPr>
      </w:pPr>
      <w:proofErr w:type="gramStart"/>
      <w:r>
        <w:rPr>
          <w:rFonts w:ascii="Times" w:hAnsi="Times" w:cs="Times"/>
          <w:sz w:val="32"/>
          <w:szCs w:val="32"/>
        </w:rPr>
        <w:t>This wavering about the future of the cohort was fuelled by his colleagues in the epidemiological world</w:t>
      </w:r>
      <w:proofErr w:type="gramEnd"/>
      <w:r>
        <w:rPr>
          <w:rFonts w:ascii="Times" w:hAnsi="Times" w:cs="Times"/>
          <w:sz w:val="32"/>
          <w:szCs w:val="32"/>
        </w:rPr>
        <w:t xml:space="preserve">. All the exciting results spilling out of the adult cohort studies on cancer and heart disease were focusing medical attention rmly on the health of middle-aged adults, those in their forties, fties and beyond. That’s because chronic diseases mostly strike people in middle age, and the prospective cohort studies were nding that the behaviours of these middle-aged adults – smoking, putting on weight and so on – were important in driving the onset of their ill-health. </w:t>
      </w:r>
    </w:p>
    <w:p w14:paraId="50504A6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No one at this time gave much thought to the idea that events in childhood and young adulthood could have an in u- ence on chronic diseases. It just seemed too much of a stretch to think that what people did as children could have an impact on the lung cancers and heart attacks that struck them years down the line. And, even if childhood experience did in uence adult health, most researchers thought it would be too di cult to study. An observational study would have to start following children at birth and then trace them for decades until they col- lapsed and died – which would probably be long after the scientists themselves had passed on. Who on earth would do a crazy study like that? </w:t>
      </w:r>
    </w:p>
    <w:p w14:paraId="33437403"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Of course, Britain already had three such studies, but they were still young in chronic-disease terms. They also hadn’t achieved the fame of the British Doctors’ Study or Framing- ham, which meant that many epidemiologists didn’t pay them too much mind. By 1972 the members of the rst cohort were only in their mid twenties. From many epidemiologists’ points of view, nothing interesting would happen to them until they eventually started to sicken and die, which would be in a cou- ple of decades’ time. It seemed both pointless and expensive to keep following them through the prime of their lives. </w:t>
      </w:r>
    </w:p>
    <w:p w14:paraId="7AC8E5D8" w14:textId="64F76B63"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This type of thinking had drastic consequences for some of the other birth cohorts in the world – particularly the Collabo- rative Perinatal Project and its sister cohort, the Child Health and Development Study in the United States, both of which had been started in 1959. If scientists had continued to follow these children, their results would have completely eclipsed those of the British birth cohorts and you probably wouldn’t be reading this story today. But they didn’t. In the 1960s, when the children in the American cohorts were seven and ve respectively, the studies were stopped. The funding organisa- tions just weren’t convinced that the enormous expense and hassle of tracking thousands of children any further would be worthwhile, a decision that some scientists still regret</w:t>
      </w:r>
      <w:proofErr w:type="gramStart"/>
      <w:r>
        <w:rPr>
          <w:rFonts w:ascii="Times" w:hAnsi="Times" w:cs="Times"/>
          <w:sz w:val="32"/>
          <w:szCs w:val="32"/>
        </w:rPr>
        <w:t>.*</w:t>
      </w:r>
      <w:proofErr w:type="gramEnd"/>
      <w:r>
        <w:rPr>
          <w:rFonts w:ascii="Times" w:hAnsi="Times" w:cs="Times"/>
          <w:sz w:val="32"/>
          <w:szCs w:val="32"/>
        </w:rPr>
        <w:t xml:space="preserve"> </w:t>
      </w:r>
    </w:p>
    <w:p w14:paraId="0826941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Yet, as Douglas neared the end of his career, a couple of his studies challenged this belief. He looked at the prevalence of chronic cough in his cohort members – a good proxy for bron- chitis and other respiratory illness − at the ages of twenty and twenty- ve. There was no surprise when he found that smok- ing was associated with lung problems – but there was when he pulled out associations that traced right back to the start of life. He found that children who had su ered bronchitis or pneumonia before the age of two were at higher risk of adult respiratory illness in their twenties, and so were those who had been born into the lower social classes. (Douglas also revisited his pollution data to show a weak link to childhood pollution exposure too.) This was very intriguing. It pointed to the idea that whatever experiences we have as children could shape our health all the way into young adulthood, and perhaps through- out the rest of our lives. The cohort, if it continued, would be in a unique position to nd more of these links, because it had comprehensive health records going back to birth. </w:t>
      </w:r>
    </w:p>
    <w:p w14:paraId="4FC80296" w14:textId="574DB14C" w:rsidR="00FA5B62" w:rsidRDefault="00FA5B62" w:rsidP="00FA5B62">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Douglas, however, was getting on, and the rules of the M R C stated that the study unit must come to an end when its director retired, which would be in 1979. A great debate ensued about what to do with the cohort. The MRC commissioned reviews, solicited proposals – and then sat on the fence. It knew the study was special, but then again, it had cost a lot and per- haps it should just be allowed to die. It wasn’t clear what the cohort was for any more, and it also wasn’t clear who would lead it. </w:t>
      </w:r>
    </w:p>
    <w:p w14:paraId="5A9798B0" w14:textId="3E8937B1" w:rsidR="00F60CE8" w:rsidRDefault="00F60CE8" w:rsidP="00FA5B62">
      <w:pPr>
        <w:autoSpaceDE w:val="0"/>
        <w:autoSpaceDN w:val="0"/>
        <w:adjustRightInd w:val="0"/>
        <w:spacing w:after="240" w:line="360" w:lineRule="atLeast"/>
        <w:jc w:val="both"/>
        <w:rPr>
          <w:rFonts w:ascii="Times" w:hAnsi="Times" w:cs="Times"/>
        </w:rPr>
      </w:pPr>
      <w:r>
        <w:rPr>
          <w:rFonts w:ascii="Times" w:hAnsi="Times" w:cs="Times"/>
        </w:rPr>
        <w:t xml:space="preserve">* Scientists did continue to follow some small samples of the children, and decades later some of the mothers’ blood serum samples were used in a study of risk factors for schizophrenia. So ultimately, a lot of good came from these studies. </w:t>
      </w:r>
    </w:p>
    <w:p w14:paraId="47181B25"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What Douglas needed was a successor – someone with a vision for the cohort’s future. That man had walked in the door just a few years earlier. </w:t>
      </w:r>
    </w:p>
    <w:p w14:paraId="02D62E71"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Michael Wadsworth had starched his collar, cleaned his jacket and fastened his cu inks for his job interview with the cohort in May 1968. Douglas hadn’t. He sat opposite Wadsworth, in his boxy o ce, wearing a tweed jacket and with the door thrown open, just as it always was, so he could boom down the corridor to his </w:t>
      </w:r>
      <w:proofErr w:type="gramStart"/>
      <w:r>
        <w:rPr>
          <w:rFonts w:ascii="Times" w:hAnsi="Times" w:cs="Times"/>
          <w:sz w:val="32"/>
          <w:szCs w:val="32"/>
        </w:rPr>
        <w:t>sta .</w:t>
      </w:r>
      <w:proofErr w:type="gramEnd"/>
      <w:r>
        <w:rPr>
          <w:rFonts w:ascii="Times" w:hAnsi="Times" w:cs="Times"/>
          <w:sz w:val="32"/>
          <w:szCs w:val="32"/>
        </w:rPr>
        <w:t xml:space="preserve"> Douglas may have been a little unsure about Wadsworth, because he hadn’t read medicine or studied at Oxford like most of the young men he knew, but, as he quickly discovered, Wadsworth knew someone who had: John Butter eld, a professor of experimental medicine at Guy’s Hospital in London, whom Douglas had taught at Oxford dur- ing the war. So, in the middle of the interview, Douglas picked up the telephone and rang Butter eld, holding the receiver, as he customarily did, an inch or two from his ear. </w:t>
      </w:r>
    </w:p>
    <w:p w14:paraId="5D4F9F0B" w14:textId="3E84A1F2"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‘I’ve got one of your boys here,’ Douglas barked</w:t>
      </w:r>
      <w:proofErr w:type="gramStart"/>
      <w:r>
        <w:rPr>
          <w:rFonts w:ascii="Times" w:hAnsi="Times" w:cs="Times"/>
          <w:sz w:val="32"/>
          <w:szCs w:val="32"/>
        </w:rPr>
        <w:t>. </w:t>
      </w:r>
      <w:proofErr w:type="gramEnd"/>
      <w:r>
        <w:rPr>
          <w:rFonts w:ascii="Times" w:hAnsi="Times" w:cs="Times"/>
          <w:sz w:val="32"/>
          <w:szCs w:val="32"/>
        </w:rPr>
        <w:t xml:space="preserve">‘Yes, yes, he’s a good bloke,’ Butter eld bawled back. Wadsworth was only four years older than the cohort and had the zeal for science that Douglas had lost. He had even fol- lowed a path that the cohort data could have predicted: as a bright, lower-middle-class boy, the son of a teacher and a pro- bation o cer, he had passed the 11-plus </w:t>
      </w:r>
      <w:proofErr w:type="gramStart"/>
      <w:r>
        <w:rPr>
          <w:rFonts w:ascii="Times" w:hAnsi="Times" w:cs="Times"/>
          <w:sz w:val="32"/>
          <w:szCs w:val="32"/>
        </w:rPr>
        <w:t>exam</w:t>
      </w:r>
      <w:proofErr w:type="gramEnd"/>
      <w:r>
        <w:rPr>
          <w:rFonts w:ascii="Times" w:hAnsi="Times" w:cs="Times"/>
          <w:sz w:val="32"/>
          <w:szCs w:val="32"/>
        </w:rPr>
        <w:t xml:space="preserve"> and made it to grammar school. He studied English and philosophy at Leeds University, but then landed a job with Butter eld, who was studying type </w:t>
      </w:r>
      <w:proofErr w:type="gramStart"/>
      <w:r>
        <w:rPr>
          <w:rFonts w:ascii="Times" w:hAnsi="Times" w:cs="Times"/>
          <w:sz w:val="32"/>
          <w:szCs w:val="32"/>
        </w:rPr>
        <w:t>2 diabetes,</w:t>
      </w:r>
      <w:proofErr w:type="gramEnd"/>
      <w:r>
        <w:rPr>
          <w:rFonts w:ascii="Times" w:hAnsi="Times" w:cs="Times"/>
          <w:sz w:val="32"/>
          <w:szCs w:val="32"/>
        </w:rPr>
        <w:t xml:space="preserve"> another chronic disease that had been mysteriously rising in incidence since the war. When Butter- eld sent him out on a bicycle to talk to patients about their health, Wadsworth found himself doing a crash course in epi- demiology, computing and the art of carrying out surveys. All this – and the loud endorsement he was getting from Butter- eld on the phone − seemed enough to convince Douglas that the young man in front of him would be a good hire. </w:t>
      </w:r>
    </w:p>
    <w:p w14:paraId="52954109"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‘Well,’ said Douglas at the end of the interview, ‘I’m going to give you the job – but let’s go out to tea and we’ll talk about it. There’s a very good place at Lincoln’s Inn Fields where we can have tea and watch the girls play netball.’ The two men shared a drink and admired the view – and that was how Wads- worth entered the study that would dominate his life. </w:t>
      </w:r>
    </w:p>
    <w:p w14:paraId="69C5DBC2" w14:textId="62E4D719"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At rst, Wadsworth leapt from branch to branch of the 1946 cohort. He carried out a study for Home O </w:t>
      </w:r>
      <w:proofErr w:type="gramStart"/>
      <w:r>
        <w:rPr>
          <w:rFonts w:ascii="Times" w:hAnsi="Times" w:cs="Times"/>
          <w:sz w:val="32"/>
          <w:szCs w:val="32"/>
        </w:rPr>
        <w:t>ce</w:t>
      </w:r>
      <w:proofErr w:type="gramEnd"/>
      <w:r>
        <w:rPr>
          <w:rFonts w:ascii="Times" w:hAnsi="Times" w:cs="Times"/>
          <w:sz w:val="32"/>
          <w:szCs w:val="32"/>
        </w:rPr>
        <w:t xml:space="preserve"> bureaucrats, who wanted to know why the rate of delinquency wasn’t going down even as the nation’s incomes were rising. He found that the delinquents – whom he de ned as those who had commit- ted major o ences including burglary, violent crimes or sex crimes − were much more likely to have su ered psychological upset earlier in life, through, for example, parental separation or divorce. He went on to launch the Second Generation Study, a massive e ort to trace cohort members’ children and to give them the same tests of reading and vocabulary that their par- ents had taken at the age of eight, except with the outdated words – ‘muslin’ and ‘guinea’ – scratched out. Wadsworth also shouldered a mundane but essential cohort duty. Back when the cohort members were teenagers, Douglas had started to send out birthday cards to them, so that he could keep them interested in the study and keep track of where they lived. </w:t>
      </w:r>
      <w:r w:rsidR="00F60CE8">
        <w:rPr>
          <w:rFonts w:ascii="Times" w:hAnsi="Times" w:cs="Times"/>
          <w:sz w:val="32"/>
          <w:szCs w:val="32"/>
        </w:rPr>
        <w:t xml:space="preserve"> </w:t>
      </w:r>
      <w:r>
        <w:rPr>
          <w:rFonts w:ascii="Times" w:hAnsi="Times" w:cs="Times"/>
          <w:sz w:val="32"/>
          <w:szCs w:val="32"/>
        </w:rPr>
        <w:t xml:space="preserve">(Patricia Palmer was always thrilled to receive hers, which was usually the rst of her birthday cards to arrive.) The task of designing and writing these thousands of birthday cards fell to Wadsworth, something that he found a terrible chore. </w:t>
      </w:r>
    </w:p>
    <w:p w14:paraId="668C7E76"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But while Wadsworth was agonizing over what to write in the cards, he was also starting to think about the future of the cohort itself. He knew that Douglas was losing steam, and that there were questions about what more could be learnt from these young adults. Wadsworth, however, could see an answer – and it all stemmed from Butter eld, diabetes and a town’s worth of wee. </w:t>
      </w:r>
    </w:p>
    <w:p w14:paraId="36DC5EA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Type </w:t>
      </w:r>
      <w:proofErr w:type="gramStart"/>
      <w:r>
        <w:rPr>
          <w:rFonts w:ascii="Times" w:hAnsi="Times" w:cs="Times"/>
          <w:sz w:val="32"/>
          <w:szCs w:val="32"/>
        </w:rPr>
        <w:t>2 diabetes</w:t>
      </w:r>
      <w:proofErr w:type="gramEnd"/>
      <w:r>
        <w:rPr>
          <w:rFonts w:ascii="Times" w:hAnsi="Times" w:cs="Times"/>
          <w:sz w:val="32"/>
          <w:szCs w:val="32"/>
        </w:rPr>
        <w:t xml:space="preserve"> arises when the body loses the ability to control levels of the sugar called glucose, often as a result of being overweight. If it goes untreated, it can lead to heart disease, stroke, nerve and eye damage, kidney disease and more unpleasant things besides. In the 1960s, when Butter- eld became involved, most doctors diagnosed diabetes when patients showed up reporting the classic symptoms of thirst, fatigue and frequent trips to the toilet to urinate. Then the diagnosis would be con rmed by testing to see if the patient’s blood glucose had climbed abnormally high. A quicker, cruder test can be done using urine, which, in the case of diabetics, contains glucose because sugar is running so high in the blood that it spills over. So that was how diabetes was detected – but what many doctors didn’t do then was to give much thought to how the disease had developed over time. One day you weren’t diabetic, and then one day you were, and no one knew a great deal about what had happened in between. </w:t>
      </w:r>
    </w:p>
    <w:p w14:paraId="52D45C51" w14:textId="001CCCA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Butter eld decided to use the urine test as a means to exam- ine the ‘in between’ bit in a staggering piece of epidemiological investigation that took place one Sunday morning in 1962. He asked every resident on the Electoral Roll of the town of Bed- ford to eat their Sunday breakfast – corn akes, eggs, porridge, it didn’t matter as long as it would give their blood sugar an opportunity to rise. Then he asked them to urinate in a pot and to leave the sample on their doorstep, from which a team of volunteers gathered them up, like a throng of milkmen collect- ing their bottles</w:t>
      </w:r>
      <w:proofErr w:type="gramStart"/>
      <w:r>
        <w:rPr>
          <w:rFonts w:ascii="Times" w:hAnsi="Times" w:cs="Times"/>
          <w:sz w:val="32"/>
          <w:szCs w:val="32"/>
        </w:rPr>
        <w:t>.*</w:t>
      </w:r>
      <w:proofErr w:type="gramEnd"/>
      <w:r>
        <w:rPr>
          <w:rFonts w:ascii="Times" w:hAnsi="Times" w:cs="Times"/>
          <w:sz w:val="32"/>
          <w:szCs w:val="32"/>
        </w:rPr>
        <w:t xml:space="preserve"> Once they were in, the team lined up all 25,000 amber- lled vials, and started to test the sugar levels in every one. Legend has it that when one man handed in a sam- ple of sherry instead of urine, Butter eld went to his house and said, ‘You may have made medical history, my boy, but, just to be sure, can you please do it again?’ </w:t>
      </w:r>
    </w:p>
    <w:p w14:paraId="3554C855" w14:textId="718630E1" w:rsidR="00FA5B62" w:rsidRDefault="00FA5B62" w:rsidP="00FA5B62">
      <w:pPr>
        <w:autoSpaceDE w:val="0"/>
        <w:autoSpaceDN w:val="0"/>
        <w:adjustRightInd w:val="0"/>
        <w:spacing w:after="240" w:line="360" w:lineRule="atLeast"/>
        <w:jc w:val="both"/>
        <w:rPr>
          <w:rFonts w:ascii="Times" w:hAnsi="Times" w:cs="Times"/>
          <w:sz w:val="32"/>
          <w:szCs w:val="32"/>
        </w:rPr>
      </w:pPr>
      <w:r>
        <w:rPr>
          <w:rFonts w:ascii="Times" w:hAnsi="Times" w:cs="Times"/>
          <w:sz w:val="32"/>
          <w:szCs w:val="32"/>
        </w:rPr>
        <w:t xml:space="preserve">When the testing was over, Butter eld had a surprising result that lifted the lid on the development of chronic disease. He found that over 1,000 Bedford residents had sugary urine, even though they’d had no obvious symptoms and hadn’t been diagnosed as having diabetes. He con rmed that many of them had blood sugar high enough to qualify as diabetic and he also showed that blood sugar tended to rise slowly with age. The experiment had quite an impact on the eld, because it showed that the disease could take ve, ten or even twenty years to develop, as a person’s body slowly lost its ability to regulate glucose and their blood turned from sweet to syrupy. This meant that some people were su ering all the damaging e ects of unhealthily high blood sugar for years before they, or their doctors, noticed that they had deteriorated. (It’s now thought that a staggeringly high number of adults – in the US, more than one third – have this type of ‘prediabetes’, in which blood glucose levels are higher than normal but not high enough to be classi ed as diabetes itself, and guidelines for ways to delay its onset have been established.) </w:t>
      </w:r>
    </w:p>
    <w:p w14:paraId="440E0ADE" w14:textId="17883865" w:rsidR="00455DBF" w:rsidRDefault="00455DBF" w:rsidP="00FA5B62">
      <w:pPr>
        <w:autoSpaceDE w:val="0"/>
        <w:autoSpaceDN w:val="0"/>
        <w:adjustRightInd w:val="0"/>
        <w:spacing w:after="240" w:line="360" w:lineRule="atLeast"/>
        <w:jc w:val="both"/>
        <w:rPr>
          <w:rFonts w:ascii="Times" w:hAnsi="Times" w:cs="Times"/>
        </w:rPr>
      </w:pPr>
      <w:r>
        <w:rPr>
          <w:rFonts w:ascii="Times" w:hAnsi="Times" w:cs="Times"/>
        </w:rPr>
        <w:t xml:space="preserve">* To help, Butter eld recruited the local medical o cer of health, as well as mem- bers of the Round Table, Boy Scouts, Women’s Institute and more. </w:t>
      </w:r>
    </w:p>
    <w:p w14:paraId="10963475"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Wadsworth watched all this go on in Butter eld’s group, it left a major impression, because he realized that other chronic diseases also probably develop over decades, and that the disease itself – the heart attack, stroke or lung condition – was just the end of the line. If you looked for them, there were plenty of signs in the medical literature that this was true. One of the most striking examples emerged in the 1950s, when army doctors carried out autopsies of American soldiers who’d been killed in action in the Korean War and opened up their coronary arteries. It was known that these arteries become clogged with fatty plaques that block the ow of blood and can eventually cause a heart attack – but this process, called athero- sclerosis, was thought to be con ned to middle age or later, when heart disease emerged. The soldiers being autopsied were t young men, often in </w:t>
      </w:r>
      <w:proofErr w:type="gramStart"/>
      <w:r>
        <w:rPr>
          <w:rFonts w:ascii="Times" w:hAnsi="Times" w:cs="Times"/>
          <w:sz w:val="32"/>
          <w:szCs w:val="32"/>
        </w:rPr>
        <w:t>their</w:t>
      </w:r>
      <w:proofErr w:type="gramEnd"/>
      <w:r>
        <w:rPr>
          <w:rFonts w:ascii="Times" w:hAnsi="Times" w:cs="Times"/>
          <w:sz w:val="32"/>
          <w:szCs w:val="32"/>
        </w:rPr>
        <w:t xml:space="preserve"> twenties – but the doctors nevertheless found clear signs that their arteries were starting to fur up. It was a strong indicator that atherosclerosis devel- oped over decades, just as diabetes did. And those practising another branch of medicine – mental health – knew there were plenty of reasons to study people throughout life, because it was well established that psychiatric illnesses such as schizo- phrenia and depression reared their heads in adolescence and young adulthood. </w:t>
      </w:r>
    </w:p>
    <w:p w14:paraId="7FFFC762" w14:textId="5FE82686"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This mattered for the future of the 1946 cohort, because it showed that the early adult years – the twenties and thirties − weren’t boring or irrelevant to health. In fact, they would be exactly the time when the rst signs of disease emerged. And this gave Wadsworth an idea. Butter eld had used a simple test to show that blood sugar tended to rise with age, before the diagnosis of diabetes. Wadsworth became convinced that if he carefully assessed the health and nutrition of the cohort mem- bers using other simple tests − such as those for blood pressure, lung function, weight and mental health − and charted them into the future, he would be able to glimpse the early signs of chronic disease. The rst round of tests would serve as a base- line measurement, and then he would do them again and again to see how they changed. </w:t>
      </w:r>
    </w:p>
    <w:p w14:paraId="12910A78"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As Douglas’s retirement loomed, Wadsworth wrapped up all these ideas and wrote them into a report that he submitted to the MRC, which pleaded for a new life for the cohort. In response, he heard nothing. The MRC leadership dithered. The uncertainty over the cohort’s future was excruciating and every other member of the unit left. </w:t>
      </w:r>
    </w:p>
    <w:p w14:paraId="614B477A"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On a Monday in July 1979, with just two weeks left on the unit’s lease in Hanway Place, the phone rang for Wadsworth. He picked up: it was a scienti c secretary at the MRC calling to deliver the verdict. You’re moving to Bristol with the study, the secretary told Wadsworth, and you will work from the epi- demiology department there. (The MRC liked its units to be directed by a medic, so it chose a quali </w:t>
      </w:r>
      <w:proofErr w:type="gramStart"/>
      <w:r>
        <w:rPr>
          <w:rFonts w:ascii="Times" w:hAnsi="Times" w:cs="Times"/>
          <w:sz w:val="32"/>
          <w:szCs w:val="32"/>
        </w:rPr>
        <w:t>ed</w:t>
      </w:r>
      <w:proofErr w:type="gramEnd"/>
      <w:r>
        <w:rPr>
          <w:rFonts w:ascii="Times" w:hAnsi="Times" w:cs="Times"/>
          <w:sz w:val="32"/>
          <w:szCs w:val="32"/>
        </w:rPr>
        <w:t xml:space="preserve"> doctor, John Colley, to be honorary director while Wadsworth did most of the day- to-day work.) We’ll give you ve years to show you can do something with the cohort – and after that, we’ll review you, decide if we like the direction you’re going in and whether to keep the study alive any longer. Wadsworth hardly heard the rest. All he registered was that the study was going to survive. </w:t>
      </w:r>
    </w:p>
    <w:p w14:paraId="45675DB0" w14:textId="1CB19E5C"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A few weeks later, as the movers came to clear the o </w:t>
      </w:r>
      <w:proofErr w:type="gramStart"/>
      <w:r>
        <w:rPr>
          <w:rFonts w:ascii="Times" w:hAnsi="Times" w:cs="Times"/>
          <w:sz w:val="32"/>
          <w:szCs w:val="32"/>
        </w:rPr>
        <w:t>ce</w:t>
      </w:r>
      <w:proofErr w:type="gramEnd"/>
      <w:r>
        <w:rPr>
          <w:rFonts w:ascii="Times" w:hAnsi="Times" w:cs="Times"/>
          <w:sz w:val="32"/>
          <w:szCs w:val="32"/>
        </w:rPr>
        <w:t xml:space="preserve">, Douglas came to see him. ‘Let’s go and have a sandwich,’ he said. The pair sat outside in Soho Square, around the corner from the unit, and quietly ate their lunch. ‘I’m sure you’ll do a good job,’ Douglas said, but Wadsworth could see that he was upset. It wasn’t that he wanted the cohort to end. Douglas had come to see the scienti c value of carrying on − and he even suspected that the biggest returns on the money and work he had invested in the study were still to come. But, after having set up the study and nurtured it for thirty-three years, he was nding it di cult to accept that he would no longer be involved. It was a little like seeing a son or daughter leave home. </w:t>
      </w:r>
    </w:p>
    <w:p w14:paraId="2982004E"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Wadsworth, however, was eager to pick up the reins. The following month would see him travelling down the motor- way to Bristol in a convoy of three enormous Pickfords removal trucks stu ed with punched cards. He had arranged for the defunct tabulating machine to go to London’s Science Museum, but he needed to keep the cards, which still served as a vital data back-up, even though much of it was now stored on com- puter. After loading up, the movers had told Wadsworth that the trucks would have to spend the night in the storage depot at Peckham and travel down the next day. Thirty years of irre- placeable, con dential data were to sit in a car park at a time when data security consisted of a locked van door. Wadsworth thought it was horrendous and hardly slept that night. </w:t>
      </w:r>
    </w:p>
    <w:p w14:paraId="7B52823B"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When he arrived at the study’s new home – an old public health laboratory on the top oor of a Bristol University build- ing – there wasn’t enough room for the cards, so the removal men sweated the cases down to the disused mortuary and piled them on the oor and on the old concrete slabs. It was an appropriate resting place for bodies of data awaiting further dissection. </w:t>
      </w:r>
    </w:p>
    <w:p w14:paraId="25289A00" w14:textId="1EC674B8"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Wadsworth could hardly wait to begin. Working with Colley and a small team, he began to put together a survey of health and nutrition with a level of detail that had never been previously attempted. He advertised in the </w:t>
      </w:r>
      <w:r>
        <w:rPr>
          <w:rFonts w:ascii="Times" w:hAnsi="Times" w:cs="Times"/>
          <w:i/>
          <w:iCs/>
          <w:sz w:val="32"/>
          <w:szCs w:val="32"/>
        </w:rPr>
        <w:t xml:space="preserve">Nursing Mirror </w:t>
      </w:r>
      <w:r>
        <w:rPr>
          <w:rFonts w:ascii="Times" w:hAnsi="Times" w:cs="Times"/>
          <w:sz w:val="32"/>
          <w:szCs w:val="32"/>
        </w:rPr>
        <w:t xml:space="preserve">for a team of nurses to visit the thousands of participants in their homes and put them through a battery of tests. The cohort members had to ll in questionnaires about their physical health (Do you usually bring up any phlegm rst thing in the morning? Have you done anything that made you perspire in the last four weeks?) </w:t>
      </w:r>
      <w:proofErr w:type="gramStart"/>
      <w:r>
        <w:rPr>
          <w:rFonts w:ascii="Times" w:hAnsi="Times" w:cs="Times"/>
          <w:sz w:val="32"/>
          <w:szCs w:val="32"/>
        </w:rPr>
        <w:t>and</w:t>
      </w:r>
      <w:proofErr w:type="gramEnd"/>
      <w:r>
        <w:rPr>
          <w:rFonts w:ascii="Times" w:hAnsi="Times" w:cs="Times"/>
          <w:sz w:val="32"/>
          <w:szCs w:val="32"/>
        </w:rPr>
        <w:t xml:space="preserve"> their mental health too (Has life seemed quite hopeless? Did you ever feel like ending it all?). The nurses took careful measurements of blood pressure and lung capacity, which involved blowing hard into a tubular peak ow meter. When the nurses were being trained, Wadsworth would pretend he was having a massive heart attack and crum- ple to the oor, in the event that the lung test triggered such an event. (It never did.) At the end of the visit, the cohort mem- bers were also asked to keep a diary of everything that they ate or drank over seven days, measured to the nearest ounce. (Mince and onion, 4 oz, read one standard 1982 supper. Sponge, fatless; Beer, bitter, 1⁄2 pint.) Even with the growing help of computers, collecting and coding all this data would keep Wadsworth and his team fully occupied for the next three years. </w:t>
      </w:r>
    </w:p>
    <w:p w14:paraId="21A8A76D" w14:textId="77777777" w:rsidR="00FA5B62" w:rsidRDefault="00FA5B62" w:rsidP="00FA5B62">
      <w:pPr>
        <w:autoSpaceDE w:val="0"/>
        <w:autoSpaceDN w:val="0"/>
        <w:adjustRightInd w:val="0"/>
        <w:spacing w:after="240" w:line="360" w:lineRule="atLeast"/>
        <w:jc w:val="both"/>
        <w:rPr>
          <w:rFonts w:ascii="Times" w:hAnsi="Times" w:cs="Times"/>
        </w:rPr>
      </w:pPr>
      <w:r>
        <w:rPr>
          <w:rFonts w:ascii="Times" w:hAnsi="Times" w:cs="Times"/>
          <w:sz w:val="32"/>
          <w:szCs w:val="32"/>
        </w:rPr>
        <w:t xml:space="preserve">Douglas was gone, and the unit had folded, but the cohort study had a reprieve. Now there was Wadsworth, 5,362 cohort members and a big idea to prove. </w:t>
      </w:r>
    </w:p>
    <w:p w14:paraId="5E2BC7A1" w14:textId="77777777" w:rsidR="00FA5B62" w:rsidRDefault="00FA5B62" w:rsidP="00FA5B62">
      <w:pPr>
        <w:jc w:val="both"/>
      </w:pPr>
    </w:p>
    <w:sectPr w:rsidR="00FA5B62" w:rsidSect="00BE487E">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charset w:val="50"/>
    <w:family w:val="auto"/>
    <w:pitch w:val="variable"/>
    <w:sig w:usb0="00000001" w:usb1="080E0000" w:usb2="00000010" w:usb3="00000000" w:csb0="0004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B62"/>
    <w:rsid w:val="001663A2"/>
    <w:rsid w:val="00185CA9"/>
    <w:rsid w:val="00211259"/>
    <w:rsid w:val="002142EB"/>
    <w:rsid w:val="0038493B"/>
    <w:rsid w:val="003B33FB"/>
    <w:rsid w:val="003C75BA"/>
    <w:rsid w:val="00424085"/>
    <w:rsid w:val="00455DBF"/>
    <w:rsid w:val="004A3DFD"/>
    <w:rsid w:val="004B31DC"/>
    <w:rsid w:val="00515532"/>
    <w:rsid w:val="006130C9"/>
    <w:rsid w:val="007062BD"/>
    <w:rsid w:val="007205F8"/>
    <w:rsid w:val="007D0665"/>
    <w:rsid w:val="007F0C6C"/>
    <w:rsid w:val="008F76C9"/>
    <w:rsid w:val="00A13F2A"/>
    <w:rsid w:val="00AA09B9"/>
    <w:rsid w:val="00B03F49"/>
    <w:rsid w:val="00BE487E"/>
    <w:rsid w:val="00BE786C"/>
    <w:rsid w:val="00BF0800"/>
    <w:rsid w:val="00C666F0"/>
    <w:rsid w:val="00D0163F"/>
    <w:rsid w:val="00E62589"/>
    <w:rsid w:val="00E96872"/>
    <w:rsid w:val="00F3436B"/>
    <w:rsid w:val="00F54FCC"/>
    <w:rsid w:val="00F60CE8"/>
    <w:rsid w:val="00FA5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A3879A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5B6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5B6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5B6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5B6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9" Type="http://schemas.openxmlformats.org/officeDocument/2006/relationships/image" Target="media/image5.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fontTable" Target="fontTable.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3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95</Pages>
  <Words>29949</Words>
  <Characters>170713</Characters>
  <Application>Microsoft Macintosh Word</Application>
  <DocSecurity>0</DocSecurity>
  <Lines>1422</Lines>
  <Paragraphs>400</Paragraphs>
  <ScaleCrop>false</ScaleCrop>
  <Company/>
  <LinksUpToDate>false</LinksUpToDate>
  <CharactersWithSpaces>200262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matafiya tsutsa</dc:creator>
  <cp:keywords/>
  <dc:description/>
  <cp:lastModifiedBy>matafiya tsutsa</cp:lastModifiedBy>
  <cp:revision>30</cp:revision>
  <dcterms:created xsi:type="dcterms:W3CDTF">2016-04-15T04:37:00Z</dcterms:created>
  <dcterms:modified xsi:type="dcterms:W3CDTF">2016-04-15T07:03:00Z</dcterms:modified>
</cp:coreProperties>
</file>