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tbl>
      <w:tblPr>
        <w:tblStyle w:val="Table1"/>
        <w:tblW w:w="9000.0" w:type="dxa"/>
        <w:jc w:val="center"/>
        <w:tblLayout w:type="fixed"/>
        <w:tblLook w:val="0600"/>
      </w:tblPr>
      <w:tblGrid>
        <w:gridCol w:w="1440"/>
        <w:gridCol w:w="6120"/>
        <w:gridCol w:w="1440"/>
        <w:tblGridChange w:id="0">
          <w:tblGrid>
            <w:gridCol w:w="1440"/>
            <w:gridCol w:w="612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drawing>
                <wp:inline distB="0" distT="0" distL="0" distR="0">
                  <wp:extent cx="591185" cy="700088"/>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vros15jkdqoa" w:id="0"/>
      <w:bookmarkEnd w:id="0"/>
      <w:r w:rsidDel="00000000" w:rsidR="00000000" w:rsidRPr="00000000">
        <w:rPr>
          <w:rtl w:val="0"/>
        </w:rPr>
        <w:t xml:space="preserve">Домашна работа 2</w:t>
      </w:r>
    </w:p>
    <w:p w:rsidR="00000000" w:rsidDel="00000000" w:rsidP="00000000" w:rsidRDefault="00000000" w:rsidRPr="00000000">
      <w:pPr>
        <w:contextualSpacing w:val="0"/>
        <w:jc w:val="center"/>
        <w:rPr>
          <w:i w:val="1"/>
        </w:rPr>
      </w:pPr>
      <w:r w:rsidDel="00000000" w:rsidR="00000000" w:rsidRPr="00000000">
        <w:rPr>
          <w:i w:val="1"/>
          <w:rtl w:val="0"/>
        </w:rPr>
        <w:t xml:space="preserve">курс Структури от данни и програмиране</w:t>
      </w:r>
    </w:p>
    <w:p w:rsidR="00000000" w:rsidDel="00000000" w:rsidP="00000000" w:rsidRDefault="00000000" w:rsidRPr="00000000">
      <w:pPr>
        <w:contextualSpacing w:val="0"/>
        <w:jc w:val="center"/>
        <w:rPr>
          <w:i w:val="1"/>
        </w:rPr>
      </w:pPr>
      <w:r w:rsidDel="00000000" w:rsidR="00000000" w:rsidRPr="00000000">
        <w:rPr>
          <w:i w:val="1"/>
          <w:rtl w:val="0"/>
        </w:rPr>
        <w:t xml:space="preserve">за специалност Информатика</w:t>
      </w:r>
    </w:p>
    <w:p w:rsidR="00000000" w:rsidDel="00000000" w:rsidP="00000000" w:rsidRDefault="00000000" w:rsidRPr="00000000">
      <w:pPr>
        <w:contextualSpacing w:val="0"/>
        <w:jc w:val="center"/>
        <w:rPr/>
      </w:pPr>
      <w:r w:rsidDel="00000000" w:rsidR="00000000" w:rsidRPr="00000000">
        <w:rPr>
          <w:i w:val="1"/>
          <w:rtl w:val="0"/>
        </w:rPr>
        <w:t xml:space="preserve">зимен семестър 2017/18 г.</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Имате данни за изпити проведени във ФМИ, които са ви дадени като текстов файл, във формат CSV. Както знаем, този формат може да се използва за представяне на таблица. Всеки ред от файла съответства на един ред от таблицата. В него данните за различните клетки се отделят помежду си със запетаи. Повече информация за формата можете да намерите на следните адреси: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7">
        <w:r w:rsidDel="00000000" w:rsidR="00000000" w:rsidRPr="00000000">
          <w:rPr>
            <w:color w:val="1155cc"/>
            <w:u w:val="single"/>
            <w:rtl w:val="0"/>
          </w:rPr>
          <w:t xml:space="preserve">http://frictionlessdata.io/guides/csv/</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8">
        <w:r w:rsidDel="00000000" w:rsidR="00000000" w:rsidRPr="00000000">
          <w:rPr>
            <w:color w:val="1155cc"/>
            <w:u w:val="single"/>
            <w:rtl w:val="0"/>
          </w:rPr>
          <w:t xml:space="preserve">https://www.csvreader.com/csv_format.php</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9">
        <w:r w:rsidDel="00000000" w:rsidR="00000000" w:rsidRPr="00000000">
          <w:rPr>
            <w:color w:val="1155cc"/>
            <w:u w:val="single"/>
            <w:rtl w:val="0"/>
          </w:rPr>
          <w:t xml:space="preserve">https://tools.ietf.org/html/rfc4180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Първият ред на CSV файла съответства на заглавния ред на таблицата. В него са записани имената на колоните. Ще считаме, че таблицата има следните колони:</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name - имената на студента, явил се на изпита;</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age - възраст на студента;</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subject - дисциплина;</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grade - оценка от изпита по съответната дисциплина (цяло число, от 2 до 6);</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date - дата, на която се е провел изпитът.</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Следващите редове на файла съдържат данните на таблицата. На всеки ред има точно толкова елементи, колкото са колоните на таблицата.</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Програмата ви трябва, зареждайки тези данни, да може да ги представи сортирани, по всяка една от колоните. Данните могат да се сортират във възходящ или низходящ ред. Също така програмата ви трябва да може да използва няколко различни алгоритъма за сортиране, спрямо колоните, по които сортирате.</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Няма ограничение за точния брой и вида на сортиращите алгоритми, но като минимум трябва да реализирате:</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Поне една “стабилна” и поне една “нестабилна” сортировка;</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П</w:t>
      </w:r>
      <w:r w:rsidDel="00000000" w:rsidR="00000000" w:rsidRPr="00000000">
        <w:rPr>
          <w:rtl w:val="0"/>
        </w:rPr>
        <w:t xml:space="preserve">оне една сортировка, която не използва сравнение между елементите</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Две сортировки, които имат сложност по време </w:t>
      </w:r>
      <m:oMath>
        <m:r>
          <w:rPr/>
          <m:t xml:space="preserve">O</m:t>
        </m:r>
        <m:d>
          <m:dPr>
            <m:begChr m:val="("/>
            <m:endChr m:val=")"/>
            <m:ctrlPr>
              <w:rPr/>
            </m:ctrlPr>
          </m:dPr>
          <m:e>
            <m:r>
              <w:rPr/>
              <m:t xml:space="preserve">n</m:t>
            </m:r>
            <m:r>
              <w:rPr/>
              <m:t>log</m:t>
            </m:r>
            <m:r>
              <w:rPr/>
              <m:t xml:space="preserve">n</m:t>
            </m:r>
          </m:e>
        </m:d>
      </m:oMath>
      <w:r w:rsidDel="00000000" w:rsidR="00000000" w:rsidRPr="00000000">
        <w:rPr>
          <w:rtl w:val="0"/>
        </w:rPr>
        <w:t xml:space="preserve">в общия случай;</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Поне една сортировка, която има най-лоша сложност по време </w:t>
      </w:r>
      <m:oMath>
        <m:r>
          <w:rPr/>
          <m:t xml:space="preserve">O</m:t>
        </m:r>
        <m:d>
          <m:dPr>
            <m:begChr m:val="("/>
            <m:endChr m:val=")"/>
            <m:ctrlPr>
              <w:rPr/>
            </m:ctrlPr>
          </m:dPr>
          <m:e>
            <m:r>
              <w:rPr/>
              <m:t xml:space="preserve">n</m:t>
            </m:r>
            <m:r>
              <w:rPr/>
              <m:t>log</m:t>
            </m:r>
            <m:r>
              <w:rPr/>
              <m:t xml:space="preserve">n</m:t>
            </m:r>
          </m:e>
        </m:d>
      </m:oMath>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Една сортировка, която има линейна сложност по време;</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Всяка от реализираните сортировки да може да сортира в произволен ред (или низходящ, или възходящ)</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Например може да реализирате един алгоритъм за сортиране, който да се използва за имената, друг - за годините (такъв, че да е подходящ за тези числа) и т.н.</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Опционално условие (за повече точки):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Да се реализира една сортировка със </w:t>
      </w:r>
      <w:r w:rsidDel="00000000" w:rsidR="00000000" w:rsidRPr="00000000">
        <w:rPr>
          <w:rtl w:val="0"/>
        </w:rPr>
        <w:t xml:space="preserve">сложност по време </w:t>
      </w:r>
      <m:oMath>
        <m:r>
          <w:rPr/>
          <m:t xml:space="preserve">O</m:t>
        </m:r>
        <m:d>
          <m:dPr>
            <m:begChr m:val="("/>
            <m:endChr m:val=")"/>
            <m:ctrlPr>
              <w:rPr/>
            </m:ctrlPr>
          </m:dPr>
          <m:e>
            <m:r>
              <w:rPr/>
              <m:t xml:space="preserve">n</m:t>
            </m:r>
            <m:r>
              <w:rPr/>
              <m:t>log</m:t>
            </m:r>
            <m:r>
              <w:rPr/>
              <m:t xml:space="preserve">n</m:t>
            </m:r>
          </m:e>
        </m:d>
      </m:oMath>
      <w:r w:rsidDel="00000000" w:rsidR="00000000" w:rsidRPr="00000000">
        <w:rPr>
          <w:rtl w:val="0"/>
        </w:rPr>
        <w:t xml:space="preserve">, която  работи без да използва допълнителна памет (in-place).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На програмата ви ще се подават аргументи от командия ред (command-line arguments):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път до файла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колона, по която ще сортирате (name, age, subject, grade, date)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параметър за това в какъв ред ще са сортирани данните (asc, desc)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При решаването на задачата трябва сами да реализирате всички алгоритми и структури от данни, които ще използвате – както сортировките, така и контейнера (или контейнерите, ако са различни), в който ще пазите информация по време на работата на програмата.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Примери за стартиране на програмата:</w:t>
      </w:r>
    </w:p>
    <w:p w:rsidR="00000000" w:rsidDel="00000000" w:rsidP="00000000" w:rsidRDefault="00000000" w:rsidRPr="00000000">
      <w:pPr>
        <w:contextualSpacing w:val="0"/>
        <w:rPr>
          <w:b w:val="1"/>
          <w:i w:val="1"/>
          <w:color w:val="41a836"/>
        </w:rPr>
      </w:pPr>
      <w:r w:rsidDel="00000000" w:rsidR="00000000" w:rsidRPr="00000000">
        <w:rPr>
          <w:rFonts w:ascii="Courier New" w:cs="Courier New" w:eastAsia="Courier New" w:hAnsi="Courier New"/>
          <w:rtl w:val="0"/>
        </w:rPr>
        <w:t xml:space="preserve">myprogram exams-data.csv name asc  </w:t>
      </w:r>
      <w:r w:rsidDel="00000000" w:rsidR="00000000" w:rsidRPr="00000000">
        <w:rPr>
          <w:i w:val="1"/>
          <w:color w:val="41a836"/>
          <w:rtl w:val="0"/>
        </w:rPr>
        <w:t xml:space="preserve">#</w:t>
      </w:r>
      <w:r w:rsidDel="00000000" w:rsidR="00000000" w:rsidRPr="00000000">
        <w:rPr>
          <w:i w:val="1"/>
          <w:color w:val="41a836"/>
          <w:rtl w:val="0"/>
        </w:rPr>
        <w:t xml:space="preserve"> Сортира по имена във възходящ ред</w:t>
      </w:r>
      <w:r w:rsidDel="00000000" w:rsidR="00000000" w:rsidRPr="00000000">
        <w:rPr>
          <w:rtl w:val="0"/>
        </w:rPr>
      </w:r>
    </w:p>
    <w:p w:rsidR="00000000" w:rsidDel="00000000" w:rsidP="00000000" w:rsidRDefault="00000000" w:rsidRPr="00000000">
      <w:pPr>
        <w:contextualSpacing w:val="0"/>
        <w:rPr>
          <w:i w:val="1"/>
          <w:color w:val="41a836"/>
        </w:rPr>
      </w:pPr>
      <w:r w:rsidDel="00000000" w:rsidR="00000000" w:rsidRPr="00000000">
        <w:rPr>
          <w:rFonts w:ascii="Courier New" w:cs="Courier New" w:eastAsia="Courier New" w:hAnsi="Courier New"/>
          <w:rtl w:val="0"/>
        </w:rPr>
        <w:t xml:space="preserve">myprogram exams-data.csv age desc  </w:t>
      </w:r>
      <w:r w:rsidDel="00000000" w:rsidR="00000000" w:rsidRPr="00000000">
        <w:rPr>
          <w:i w:val="1"/>
          <w:color w:val="41a836"/>
          <w:rtl w:val="0"/>
        </w:rPr>
        <w:t xml:space="preserve">#</w:t>
      </w:r>
      <w:r w:rsidDel="00000000" w:rsidR="00000000" w:rsidRPr="00000000">
        <w:rPr>
          <w:i w:val="1"/>
          <w:color w:val="41a836"/>
          <w:rtl w:val="0"/>
        </w:rPr>
        <w:t xml:space="preserve"> Сортира по дата в низходящ ред</w:t>
      </w:r>
    </w:p>
    <w:p w:rsidR="00000000" w:rsidDel="00000000" w:rsidP="00000000" w:rsidRDefault="00000000" w:rsidRPr="00000000">
      <w:pPr>
        <w:contextualSpacing w:val="0"/>
        <w:rPr>
          <w:i w:val="1"/>
          <w:color w:val="41a836"/>
        </w:rPr>
      </w:pPr>
      <w:r w:rsidDel="00000000" w:rsidR="00000000" w:rsidRPr="00000000">
        <w:rPr>
          <w:rFonts w:ascii="Courier New" w:cs="Courier New" w:eastAsia="Courier New" w:hAnsi="Courier New"/>
          <w:rtl w:val="0"/>
        </w:rPr>
        <w:t xml:space="preserve">myprogram exams-data.csv grade asc </w:t>
      </w:r>
      <w:r w:rsidDel="00000000" w:rsidR="00000000" w:rsidRPr="00000000">
        <w:rPr>
          <w:i w:val="1"/>
          <w:color w:val="41a836"/>
          <w:rtl w:val="0"/>
        </w:rPr>
        <w:t xml:space="preserve">#</w:t>
      </w:r>
      <w:r w:rsidDel="00000000" w:rsidR="00000000" w:rsidRPr="00000000">
        <w:rPr>
          <w:i w:val="1"/>
          <w:color w:val="41a836"/>
          <w:rtl w:val="0"/>
        </w:rPr>
        <w:t xml:space="preserve"> Сортира по оценка във възходящ ред</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Пример за съдържанието на входен файл:</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 age, subject, grade, date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Pesho Petrov,22,DS,6,2017-03-01</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Gosho Ivanov,20,LA,3,2016-09-15</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Ivan Todorov,23,SDP,5,2007-10-30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Stamat Georgiev,29,LP,3,2020-02-29</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Haralampi Kolev,23,KM,6,2017-12-30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Gosho Zdravkov,21,DAA,4,2016-09-15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Примери за изход при съответната команда:</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myprogram data.csv age asc</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Gosho Ivanov,20,LA,3,2016-09-15</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Gosho Zdravkov,21,DAA,4,2016-09-15</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Pesho Petrov,22,DS,6,2017-03-01</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Ivan Todorov,23,SDP,5,2007-10-30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Haralampi Kolev,23,KM,6,2017-12-30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Stamat Georgiev,29,LP,3,2020-02-29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myprogram data.csv name desc</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Stamat Georgiev,29,LP,3,2020-02-29</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Pesho Petrov,22,DS,6,2017-03-01</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Ivan Todorov,23,SDP,5,2007-10-30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Haralampi Kolev,23,KM,6,2017-12-30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Gosho Zdravkov,21,DAA,4,2016-09-15</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Gosho Ivanov,20,LA,3,2016-09-15</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10"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color w:val="666666"/>
        <w:rtl w:val="0"/>
      </w:rPr>
      <w:t xml:space="preserve">Страница </w:t>
    </w:r>
    <w:r w:rsidDel="00000000" w:rsidR="00000000" w:rsidRPr="00000000">
      <w:rPr>
        <w:color w:val="666666"/>
      </w:rPr>
      <w:fldChar w:fldCharType="begin"/>
      <w:instrText xml:space="preserve">PAGE</w:instrText>
      <w:fldChar w:fldCharType="separate"/>
      <w:fldChar w:fldCharType="end"/>
    </w:r>
    <w:r w:rsidDel="00000000" w:rsidR="00000000" w:rsidRPr="00000000">
      <w:rPr>
        <w:color w:val="666666"/>
        <w:rtl w:val="0"/>
      </w:rPr>
      <w:t xml:space="preserve"> от </w:t>
    </w:r>
    <w:r w:rsidDel="00000000" w:rsidR="00000000" w:rsidRPr="00000000">
      <w:rPr>
        <w:color w:val="666666"/>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b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tools.ietf.org/html/rfc4180"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frictionlessdata.io/guides/csv/" TargetMode="External"/><Relationship Id="rId8" Type="http://schemas.openxmlformats.org/officeDocument/2006/relationships/hyperlink" Target="https://www.csvreader.com/csv_forma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