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mallCaps/>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b/>
          <w:b/>
          <w:bCs/>
          <w:sz w:val="56"/>
          <w:szCs w:val="56"/>
        </w:rPr>
      </w:pPr>
      <w:r>
        <w:rPr>
          <w:b/>
          <w:bCs/>
          <w:sz w:val="56"/>
          <w:szCs w:val="56"/>
        </w:rPr>
        <w:t>E-COMMERCE DE CANECAS</w:t>
      </w:r>
    </w:p>
    <w:p>
      <w:pPr>
        <w:pStyle w:val="Normal"/>
        <w:jc w:val="both"/>
        <w:rPr/>
      </w:pPr>
      <w:r>
        <w:rPr/>
      </w:r>
    </w:p>
    <w:p>
      <w:pPr>
        <w:pStyle w:val="Normal"/>
        <w:jc w:val="center"/>
        <w:rPr>
          <w:b/>
          <w:b/>
          <w:bCs/>
          <w:sz w:val="32"/>
          <w:szCs w:val="32"/>
        </w:rPr>
      </w:pPr>
      <w:r>
        <w:rPr>
          <w:b/>
          <w:bCs/>
          <w:sz w:val="32"/>
          <w:szCs w:val="32"/>
        </w:rPr>
        <w:t>LES 2º SEMESTRE DE 2022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b/>
          <w:b/>
          <w:bCs/>
          <w:sz w:val="28"/>
          <w:szCs w:val="28"/>
        </w:rPr>
      </w:pPr>
      <w:r>
        <w:rPr>
          <w:b/>
          <w:bCs/>
          <w:sz w:val="28"/>
          <w:szCs w:val="28"/>
        </w:rPr>
        <w:t>Histórico de Versões</w:t>
      </w:r>
    </w:p>
    <w:p>
      <w:pPr>
        <w:pStyle w:val="Normal"/>
        <w:jc w:val="center"/>
        <w:rPr>
          <w:sz w:val="28"/>
          <w:szCs w:val="28"/>
        </w:rPr>
      </w:pPr>
      <w:r>
        <w:rPr>
          <w:sz w:val="28"/>
          <w:szCs w:val="28"/>
        </w:rPr>
      </w:r>
    </w:p>
    <w:tbl>
      <w:tblPr>
        <w:tblW w:w="9209" w:type="dxa"/>
        <w:jc w:val="left"/>
        <w:tblInd w:w="0" w:type="dxa"/>
        <w:tblLayout w:type="fixed"/>
        <w:tblCellMar>
          <w:top w:w="0" w:type="dxa"/>
          <w:left w:w="108" w:type="dxa"/>
          <w:bottom w:w="0" w:type="dxa"/>
          <w:right w:w="108" w:type="dxa"/>
        </w:tblCellMar>
      </w:tblPr>
      <w:tblGrid>
        <w:gridCol w:w="943"/>
        <w:gridCol w:w="989"/>
        <w:gridCol w:w="3691"/>
        <w:gridCol w:w="3585"/>
      </w:tblGrid>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Data</w:t>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Versão</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Descrição</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Autor</w:t>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0.1</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Inicial – cadastro de produtos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0.2</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cadastro de clientes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0.3</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iniciais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0.4</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de controle de status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0" w:after="120"/>
        <w:rPr>
          <w:b/>
          <w:b/>
          <w:bCs/>
          <w:smallCaps/>
          <w:sz w:val="28"/>
          <w:szCs w:val="28"/>
        </w:rPr>
      </w:pPr>
      <w:bookmarkStart w:id="0" w:name="_gjdgxs"/>
      <w:bookmarkEnd w:id="0"/>
      <w:r>
        <w:rPr>
          <w:b/>
          <w:bCs/>
          <w:smallCaps/>
          <w:sz w:val="28"/>
          <w:szCs w:val="28"/>
        </w:rPr>
        <w:t>Requisitos Funcionais</w:t>
      </w:r>
    </w:p>
    <w:tbl>
      <w:tblPr>
        <w:tblW w:w="9172" w:type="dxa"/>
        <w:jc w:val="left"/>
        <w:tblInd w:w="-5" w:type="dxa"/>
        <w:tblLayout w:type="fixed"/>
        <w:tblCellMar>
          <w:top w:w="57" w:type="dxa"/>
          <w:left w:w="57" w:type="dxa"/>
          <w:bottom w:w="57" w:type="dxa"/>
          <w:right w:w="57" w:type="dxa"/>
        </w:tblCellMar>
      </w:tblPr>
      <w:tblGrid>
        <w:gridCol w:w="1129"/>
        <w:gridCol w:w="2271"/>
        <w:gridCol w:w="5772"/>
      </w:tblGrid>
      <w:tr>
        <w:trPr>
          <w:trHeight w:val="170" w:hRule="atLeast"/>
        </w:trPr>
        <w:tc>
          <w:tcPr>
            <w:tcW w:w="112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27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77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RF0011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manter um cadastro único para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produtos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RF0013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Inativar produto de forma automática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inativar produtos sem estoque e que não possuem venda com valor inferior a parâmetro predefinido no sistema.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Alterar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para os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Consulta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um produto seja consulta</w:t>
            </w:r>
          </w:p>
          <w:p>
            <w:pPr>
              <w:pStyle w:val="Normal"/>
              <w:widowControl w:val="false"/>
              <w:tabs>
                <w:tab w:val="clear" w:pos="720"/>
                <w:tab w:val="left" w:pos="8860" w:leader="none"/>
              </w:tabs>
              <w:suppressAutoHyphens w:val="true"/>
              <w:rPr>
                <w:color w:val="00A933"/>
                <w:sz w:val="20"/>
                <w:szCs w:val="20"/>
              </w:rPr>
            </w:pPr>
            <w:r>
              <w:rPr>
                <w:color w:val="00A933"/>
                <w:sz w:val="20"/>
                <w:szCs w:val="20"/>
              </w:rPr>
              <w:t>do com base em um filtro definido pelo usuário. Todos os campos utilizados para identificação do produto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Ativar cadastro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ativar o cadastro de um produto.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clientes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RF0024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Consulta de clientes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RF0025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Consulta de transações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disponibilizar no cadastro de clientes a consulta de todas as transações já realizadas por 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endereços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associar diversos endereços de entrega ao cadastro de um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cartões de crédito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Deve ser possível associar diversos cartões de crédito ao cadastro de um cliente. Deve haver um cartão de crédito configurado como preferencial.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Alteração apenas de senha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RF0031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Gerenciar carrinho de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highlight w:val="none"/>
                <w:shd w:fill="auto" w:val="clear"/>
              </w:rPr>
            </w:pPr>
            <w:r>
              <w:rPr>
                <w:color w:val="00A933"/>
                <w:sz w:val="20"/>
                <w:szCs w:val="20"/>
                <w:shd w:fill="auto" w:val="clear"/>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Definir quantidade de itens no para o carrinho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Realizar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a partir de um carrinho de compra realizar uma compra.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frete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calcular o frete da compra com base nos itens selecionados e o endereço apontado pelo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Selecionar endereço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Selecionar forma de pagamento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O cliente também poderá utilizar um cupom de troca ou um cupom promocional válido.</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Deve-se possibilitar que o pagamento seja feito utilizando tanto cupons de troca, promocionais e cartão de crédito.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Finalizar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Uma compra deve ser finalizada após a seleção da forma de pagamento e endereço de entrega. Após a finalização o status da compra deve ser EM PROCESSAMENTO.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Despachar produtos para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usuário com perfil de administrador selecione vendas já aprovadas para serem entregues. Assim o status deve ficar EM TRÂNSITO.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RF0039</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Produtos entregues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usuário com perfil de administrador confirme entrega de uma compra. Assim o status deve ficar ENTREGUE.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RF0040</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Solicitar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O sistema deve possibilitar que um item de uma compra seja trocado por um cliente através da visualização de pedidos dele.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RF0041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Autorizar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O sistema deverá possibilitar que o administrador autorize pedidos ou compra com status EM TROCA. Assim o pedido passa ficar com status TROCA AUTORIZADA.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RF0042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Visualização de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O sistema deverá possibilitar que o administrador visualize todos pedidos de troca ou compra com status EM TROCA.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RF0043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Confirmar recebimento de itens para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O sistema deverá possibilitar que o administrador confirme o recebimento de pedidos de troca ou compra com status EM TROCA.</w:t>
            </w:r>
          </w:p>
          <w:p>
            <w:pPr>
              <w:pStyle w:val="Normal"/>
              <w:widowControl w:val="false"/>
              <w:tabs>
                <w:tab w:val="clear" w:pos="720"/>
                <w:tab w:val="left" w:pos="8860" w:leader="none"/>
              </w:tabs>
              <w:suppressAutoHyphens w:val="true"/>
              <w:rPr>
                <w:color w:val="158466"/>
                <w:sz w:val="20"/>
                <w:szCs w:val="20"/>
              </w:rPr>
            </w:pPr>
            <w:r>
              <w:rPr>
                <w:color w:val="158466"/>
                <w:sz w:val="20"/>
                <w:szCs w:val="20"/>
              </w:rPr>
            </w:r>
          </w:p>
          <w:p>
            <w:pPr>
              <w:pStyle w:val="Normal"/>
              <w:widowControl w:val="false"/>
              <w:tabs>
                <w:tab w:val="clear" w:pos="720"/>
                <w:tab w:val="left" w:pos="8860" w:leader="none"/>
              </w:tabs>
              <w:suppressAutoHyphens w:val="true"/>
              <w:rPr>
                <w:color w:val="158466"/>
              </w:rPr>
            </w:pPr>
            <w:r>
              <w:rPr>
                <w:color w:val="158466"/>
                <w:sz w:val="20"/>
                <w:szCs w:val="20"/>
              </w:rPr>
              <w:t xml:space="preserve">Nesta confirmação o administrador deverá informar se os itens trocados deverão retornar ao estoque. Em caso positivo deve-se dar entrada no estoque dos respectivos itens.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RF0044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Gerar cupom de troca após recebimento de itens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Controle de Estoque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RF0051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Realizar 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158466"/>
              </w:rPr>
            </w:pPr>
            <w:r>
              <w:rPr>
                <w:color w:val="158466"/>
                <w:sz w:val="20"/>
                <w:szCs w:val="20"/>
              </w:rPr>
              <w:t>O sistema deve permitir que seja possível realizar entrada de itens de produtos em estoque.</w:t>
            </w:r>
          </w:p>
          <w:p>
            <w:pPr>
              <w:pStyle w:val="Normal"/>
              <w:widowControl w:val="false"/>
              <w:suppressAutoHyphens w:val="true"/>
              <w:spacing w:before="0" w:after="120"/>
              <w:rPr>
                <w:color w:val="158466"/>
              </w:rPr>
            </w:pPr>
            <w:r>
              <w:rPr>
                <w:color w:val="158466"/>
                <w:sz w:val="20"/>
                <w:szCs w:val="20"/>
              </w:rPr>
              <w:t>No registro de cada item, deve ser indicado o produto já previamente cadastrado e a quantidade de itens do produto.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valor de venda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RF0053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Dar baixa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A933"/>
              </w:rPr>
            </w:pPr>
            <w:r>
              <w:rPr>
                <w:color w:val="00A933"/>
                <w:sz w:val="20"/>
                <w:szCs w:val="20"/>
              </w:rPr>
              <w:t>Para cada venda realizada deve-se dar baixa no estoque do total de itens vendidos.</w:t>
            </w:r>
          </w:p>
        </w:tc>
      </w:tr>
      <w:tr>
        <w:trPr>
          <w:trHeight w:val="397"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RF0054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Realizar reentrada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158466"/>
              </w:rPr>
            </w:pPr>
            <w:r>
              <w:rPr>
                <w:color w:val="158466"/>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Requisitos Não Funcionais</w:t>
      </w:r>
    </w:p>
    <w:tbl>
      <w:tblPr>
        <w:tblW w:w="9125" w:type="dxa"/>
        <w:jc w:val="left"/>
        <w:tblInd w:w="49" w:type="dxa"/>
        <w:tblLayout w:type="fixed"/>
        <w:tblCellMar>
          <w:top w:w="57" w:type="dxa"/>
          <w:left w:w="57" w:type="dxa"/>
          <w:bottom w:w="57" w:type="dxa"/>
          <w:right w:w="57" w:type="dxa"/>
        </w:tblCellMar>
      </w:tblPr>
      <w:tblGrid>
        <w:gridCol w:w="1080"/>
        <w:gridCol w:w="2413"/>
        <w:gridCol w:w="5632"/>
      </w:tblGrid>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ID</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Nome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Geral</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i/>
                <w:iCs/>
                <w:color w:val="00A933"/>
                <w:sz w:val="20"/>
                <w:szCs w:val="20"/>
              </w:rPr>
              <w:t>RNF0011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i/>
                <w:iCs/>
                <w:color w:val="00A933"/>
                <w:sz w:val="20"/>
                <w:szCs w:val="20"/>
              </w:rPr>
              <w:t>Tempo de resposta para consultas</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i/>
                <w:iCs/>
                <w:color w:val="00A933"/>
                <w:sz w:val="20"/>
                <w:szCs w:val="20"/>
              </w:rPr>
              <w:t>Toda consulta de usuário deve ter resposta em no máximo 1 segundo.</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RNF0012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 xml:space="preserve">Log de transação </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Para toda operação de escrita (Inserção ou Alteração) deve ser registado data, hora, usuário responsável além de manter os dados alterados.</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RNF0021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produto</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cadastrado deve receber um código único no sistema.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RNF0013</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domínios</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haver um script de implantação do sistema que insere todos os registros de tabelas de domínio necessárias por ex: grupo de precificação, fabricante, etc...</w:t>
            </w:r>
          </w:p>
        </w:tc>
      </w:tr>
      <w:tr>
        <w:trPr>
          <w:trHeight w:val="327" w:hRule="atLeast"/>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Cadastro de Clientes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forte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 senha cadastrada pelo usuário deve ser composta de pelo menos 8 caracteres, ter letras maiúsculas e minúsculas além de conter caracteres especiais.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Confirmação de senha</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usuário obrigatoriamente deve digitar duas vezes a mesma senha no momento do registro dela.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RNF0033</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criptografada</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A senha deve ser criptografada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RF0034</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 xml:space="preserve">Alteração apenas de endereços </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endereços de entrega ou cobrança possam ser alterados ou adicionados de forma simples sem a necessidade da edição dos demais dados cadastrais.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RNF0035</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cliente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cliente cadastrado deve receber um código único no sistema.</w:t>
            </w:r>
          </w:p>
        </w:tc>
      </w:tr>
      <w:tr>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RNF0042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Apresentar itens retirados do carrinho</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Regras de Negócio</w:t>
      </w:r>
    </w:p>
    <w:tbl>
      <w:tblPr>
        <w:tblW w:w="9247" w:type="dxa"/>
        <w:jc w:val="left"/>
        <w:tblInd w:w="0" w:type="dxa"/>
        <w:tblLayout w:type="fixed"/>
        <w:tblCellMar>
          <w:top w:w="57" w:type="dxa"/>
          <w:left w:w="57" w:type="dxa"/>
          <w:bottom w:w="57" w:type="dxa"/>
          <w:right w:w="57" w:type="dxa"/>
        </w:tblCellMar>
      </w:tblPr>
      <w:tblGrid>
        <w:gridCol w:w="994"/>
        <w:gridCol w:w="2403"/>
        <w:gridCol w:w="5850"/>
      </w:tblGrid>
      <w:tr>
        <w:trPr>
          <w:trHeight w:val="20" w:hRule="atLeast"/>
        </w:trPr>
        <w:tc>
          <w:tcPr>
            <w:tcW w:w="99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40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8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RN0011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Dados obrigatórios para o cadastro de um produto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produto cadastrado é obrigatório o cadastro dos seguintes dados: nome, fabricante, material, preço de compra, código de barras.</w:t>
            </w:r>
          </w:p>
        </w:tc>
      </w:tr>
      <w:tr>
        <w:trPr>
          <w:trHeight w:val="503"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Associação com categorias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Um produto pode estar associado com mais de uma categoria.</w:t>
            </w:r>
          </w:p>
        </w:tc>
      </w:tr>
      <w:tr>
        <w:trPr>
          <w:trHeight w:val="1230"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rPr>
            </w:pPr>
            <w:r>
              <w:rPr>
                <w:color w:val="000000"/>
                <w:sz w:val="20"/>
                <w:szCs w:val="20"/>
              </w:rPr>
              <w:t>RN0013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rPr>
            </w:pPr>
            <w:r>
              <w:rPr>
                <w:color w:val="000000"/>
                <w:sz w:val="20"/>
                <w:szCs w:val="20"/>
              </w:rPr>
              <w:t>Definindo valor de venda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rPr>
            </w:pPr>
            <w:r>
              <w:rPr>
                <w:color w:val="000000"/>
                <w:sz w:val="20"/>
                <w:szCs w:val="20"/>
              </w:rPr>
              <w:t>Todo produto após cadastrado deverá ser associado a um grupo de precificação onde o valor deverá ter como base a margem de lucro parametrizado para o grupo definido no cadastro do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rPr>
            </w:pPr>
            <w:r>
              <w:rPr>
                <w:color w:val="000000"/>
                <w:sz w:val="20"/>
                <w:szCs w:val="20"/>
              </w:rPr>
              <w:t>RN0014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rPr>
            </w:pPr>
            <w:r>
              <w:rPr>
                <w:color w:val="000000"/>
                <w:sz w:val="20"/>
                <w:szCs w:val="20"/>
              </w:rPr>
              <w:t>Validar margem de lucro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rPr>
            </w:pPr>
            <w:r>
              <w:rPr>
                <w:color w:val="000000"/>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inativação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inativado manualmente deve ter uma justificativa e uma categoria de inativação associada.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RN0016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Associar motivo de inativação automática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cadastro de produto inativado de forma automática deve ser categorizado como FORA DE MERCADO.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ativado deve ter uma justificativa e uma categoria de ativação associada.</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cobrança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cobrança.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entrega.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endereços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composto pelos seguintes campos: Nº do Cartão, Nome impresso no Cartão, Bandeira do Cartão e Código de Segurança.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Bandeiras permitidas para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de alguma bandeira registrada no sistema.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Dados obrigatórios para o cadastro de um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cliente cadastrado é obrigatório o cadastro dos seguintes dados: Gênero, Nome, Data de Nascimento, CPF, Telefone (deve ser composto pelo tipo, DDD e número), e-mail, senha, endereço residencial.</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Ranking de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deve receber um ranking numérico com base no seu perfil de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bookmarkStart w:id="1" w:name="__DdeLink__1114_1770082874"/>
            <w:r>
              <w:rPr>
                <w:color w:val="000000"/>
                <w:sz w:val="20"/>
                <w:szCs w:val="20"/>
              </w:rPr>
              <w:t>RN0028</w:t>
            </w:r>
            <w:bookmarkEnd w:id="1"/>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retorno da operadora de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Gerenciar Vendas Eletrônicas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Validar estoque para adição de itens no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RN0032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Validar estoque para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Ao solicitar a compra de itens que estejam em um carrinho deve-se garantir que tais itens ainda permanecem disponíveis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Uso de cupom promocional para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Apenas um cupom promocional pode ser utilizado por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 xml:space="preserve">Uso de diversões cartões de crédito </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Uma compra pode ser paga utilizando mais de um cartão de crédito, porém o valor mínimo para ser pago com cada cartão deve ser R$ 10,00.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Uso de cupons junto a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Ao realizar pagamento utilizando cupons e cartões em conjunto, deve-se sempre considerar o valor máximo dos cupons.</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Gerar cupom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Validar Forma de Pagamento para finalização de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Após a finalização da compra a forma de pagamento deve ser validada. Para tal deve-se validar a validade e veracidade dos cupons de troca e promocionais que porventura foram utilizados.</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Também deve ser validado o aceite da compra pela respectiva operadora de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conforme processo de aprovação de forma de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Caso as formas de pagamento tenham sido validadas com sucesso, a compra deve passar ter o status APROVADA.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contrário deve passar a ter o status REPROVADA.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RN0039</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Alterar status da compra para transporte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Toda compra selecionada para ser entregue por um administrador deve ter seu status alterado para EM TRANSPORTE.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RN0040</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Alterar status da compra após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Toda compra selecionada como entregue por um administrador deve ter seu status alterado para ENTREGUE.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RN0041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Gerar pedido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Todo item selecionado para troca deve gerar um pedido de troca. Este pedido deverá terá o status EM TROCA.</w:t>
            </w:r>
          </w:p>
          <w:p>
            <w:pPr>
              <w:pStyle w:val="Normal"/>
              <w:widowControl w:val="false"/>
              <w:tabs>
                <w:tab w:val="clear" w:pos="720"/>
                <w:tab w:val="left" w:pos="8860" w:leader="none"/>
              </w:tabs>
              <w:suppressAutoHyphens w:val="true"/>
              <w:rPr>
                <w:color w:val="158466"/>
                <w:sz w:val="20"/>
                <w:szCs w:val="20"/>
              </w:rPr>
            </w:pPr>
            <w:r>
              <w:rPr>
                <w:color w:val="158466"/>
                <w:sz w:val="20"/>
                <w:szCs w:val="20"/>
              </w:rPr>
            </w:r>
          </w:p>
          <w:p>
            <w:pPr>
              <w:pStyle w:val="Normal"/>
              <w:widowControl w:val="false"/>
              <w:tabs>
                <w:tab w:val="clear" w:pos="720"/>
                <w:tab w:val="left" w:pos="8860" w:leader="none"/>
              </w:tabs>
              <w:suppressAutoHyphens w:val="true"/>
              <w:rPr>
                <w:color w:val="158466"/>
              </w:rPr>
            </w:pPr>
            <w:r>
              <w:rPr>
                <w:color w:val="158466"/>
                <w:sz w:val="20"/>
                <w:szCs w:val="20"/>
              </w:rPr>
              <w:t>Caso o cliente solicite a troca de toda a compra o status do pedido deverá ser EM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RN0042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Alterar status do pedido após recebimento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Ao confirmar que os itens de um pedido de troca ou uma compra com status EM TROCA foi recebido o status do pedido ou compra deverá ser TROCADO.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Validação para solicitar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itens de pedidos com status ENTREGUE poderão receber solicitação de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Bloqueio de produtos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Retirar item do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Toda vez que um item for desbloqueado todos os itens do mesmo produto deverão ser retirados do carrinho de compra que gerou o prazo de bloqueio.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notificação de autorização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o administrador autorizar uma troca o sistema deverá gerar uma notificação sobre tal ao cliente.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Controle de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RN0051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Validar dados de estoque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Para cada entrada em estoque, deve ser obrigatoriamente informado o produto, a quantidade, o valor de custo, fornecedor, e a data de entrada dos itens de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RN005x</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Definir valor de item com diferentes custos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RN0061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Quantidade de itens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Não deve ser permitido que seja realizado a entrada de itens de produtos com quantidade igual a zero.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RN0062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Valor de custo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Para todo item deve haver um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RNF0064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Data de entrada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Não deve ser permitido que itens sejam registrados sem que uma data de entrada seja registrada.</w:t>
            </w:r>
          </w:p>
        </w:tc>
      </w:tr>
    </w:tbl>
    <w:p>
      <w:pPr>
        <w:pStyle w:val="Normal"/>
        <w:rPr/>
      </w:pPr>
      <w:r>
        <w:rPr/>
      </w:r>
      <w:bookmarkStart w:id="2" w:name="_Hlk79358084"/>
      <w:bookmarkStart w:id="3" w:name="_Hlk79358084"/>
      <w:bookmarkEnd w:id="3"/>
    </w:p>
    <w:p>
      <w:pPr>
        <w:pStyle w:val="Normal"/>
        <w:jc w:val="both"/>
        <w:rPr/>
      </w:pPr>
      <w:r>
        <w:rPr/>
      </w:r>
    </w:p>
    <w:sectPr>
      <w:headerReference w:type="default" r:id="rId2"/>
      <w:footerReference w:type="default" r:id="rId3"/>
      <w:footerReference w:type="first" r:id="rId4"/>
      <w:type w:val="nextPage"/>
      <w:pgSz w:w="11906" w:h="16838"/>
      <w:pgMar w:left="1701" w:right="1701" w:gutter="0" w:header="709" w:top="1417" w:footer="709" w:bottom="1417"/>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center"/>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center"/>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sz w:val="22"/>
      </w:rPr>
    </w:lvl>
    <w:lvl w:ilvl="4">
      <w:start w:val="1"/>
      <w:numFmt w:val="decimal"/>
      <w:lvlText w:val="%1.%2.%3.%4.%5."/>
      <w:lvlJc w:val="left"/>
      <w:pPr>
        <w:tabs>
          <w:tab w:val="num" w:pos="0"/>
        </w:tabs>
        <w:ind w:left="4064" w:hanging="792"/>
      </w:pPr>
      <w:rPr>
        <w:vertAlign w:val="baseline"/>
        <w:position w:val="0"/>
        <w:sz w:val="22"/>
        <w:sz w:val="22"/>
      </w:rPr>
    </w:lvl>
    <w:lvl w:ilvl="5">
      <w:start w:val="1"/>
      <w:numFmt w:val="decimal"/>
      <w:lvlText w:val="%1.%2.%3.%4.%5.%6."/>
      <w:lvlJc w:val="left"/>
      <w:pPr>
        <w:tabs>
          <w:tab w:val="num" w:pos="0"/>
        </w:tabs>
        <w:ind w:left="4568" w:hanging="935"/>
      </w:pPr>
      <w:rPr>
        <w:vertAlign w:val="baseline"/>
        <w:position w:val="0"/>
        <w:sz w:val="22"/>
        <w:sz w:val="22"/>
      </w:rPr>
    </w:lvl>
    <w:lvl w:ilvl="6">
      <w:start w:val="1"/>
      <w:numFmt w:val="decimal"/>
      <w:lvlText w:val="%1.%2.%3.%4.%5.%6.%7."/>
      <w:lvlJc w:val="left"/>
      <w:pPr>
        <w:tabs>
          <w:tab w:val="num" w:pos="0"/>
        </w:tabs>
        <w:ind w:left="5072" w:hanging="1080"/>
      </w:pPr>
      <w:rPr>
        <w:vertAlign w:val="baseline"/>
        <w:position w:val="0"/>
        <w:sz w:val="22"/>
        <w:sz w:val="22"/>
      </w:rPr>
    </w:lvl>
    <w:lvl w:ilvl="7">
      <w:start w:val="1"/>
      <w:numFmt w:val="decimal"/>
      <w:lvlText w:val="%1.%2.%3.%4.%5.%6.%7.%8."/>
      <w:lvlJc w:val="left"/>
      <w:pPr>
        <w:tabs>
          <w:tab w:val="num" w:pos="0"/>
        </w:tabs>
        <w:ind w:left="5576" w:hanging="1224"/>
      </w:pPr>
      <w:rPr>
        <w:vertAlign w:val="baseline"/>
        <w:position w:val="0"/>
        <w:sz w:val="22"/>
        <w:sz w:val="22"/>
      </w:rPr>
    </w:lvl>
    <w:lvl w:ilvl="8">
      <w:start w:val="1"/>
      <w:numFmt w:val="decimal"/>
      <w:lvlText w:val="%1.%2.%3.%4.%5.%6.%7.%8.%9."/>
      <w:lvlJc w:val="left"/>
      <w:pPr>
        <w:tabs>
          <w:tab w:val="num" w:pos="0"/>
        </w:tabs>
        <w:ind w:left="6152" w:hanging="1440"/>
      </w:pPr>
      <w:rPr>
        <w:vertAlign w:val="baseline"/>
        <w:position w:val="0"/>
        <w:sz w:val="22"/>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numPr>
        <w:ilvl w:val="0"/>
        <w:numId w:val="0"/>
      </w:numPr>
      <w:spacing w:before="480" w:after="120"/>
      <w:outlineLvl w:val="0"/>
    </w:pPr>
    <w:rPr>
      <w:b/>
      <w:sz w:val="48"/>
      <w:szCs w:val="48"/>
    </w:rPr>
  </w:style>
  <w:style w:type="paragraph" w:styleId="Ttulo2">
    <w:name w:val="Heading 2"/>
    <w:basedOn w:val="Normal"/>
    <w:next w:val="Normal"/>
    <w:qFormat/>
    <w:pPr>
      <w:keepNext w:val="true"/>
      <w:keepLines/>
      <w:numPr>
        <w:ilvl w:val="0"/>
        <w:numId w:val="0"/>
      </w:numPr>
      <w:spacing w:before="360" w:after="80"/>
      <w:outlineLvl w:val="1"/>
    </w:pPr>
    <w:rPr>
      <w:b/>
      <w:sz w:val="36"/>
      <w:szCs w:val="36"/>
    </w:rPr>
  </w:style>
  <w:style w:type="paragraph" w:styleId="Ttulo3">
    <w:name w:val="Heading 3"/>
    <w:basedOn w:val="Normal"/>
    <w:next w:val="Normal"/>
    <w:qFormat/>
    <w:pPr>
      <w:keepNext w:val="true"/>
      <w:keepLines/>
      <w:numPr>
        <w:ilvl w:val="0"/>
        <w:numId w:val="0"/>
      </w:numPr>
      <w:spacing w:before="280" w:after="80"/>
      <w:outlineLvl w:val="2"/>
    </w:pPr>
    <w:rPr>
      <w:b/>
      <w:sz w:val="28"/>
      <w:szCs w:val="28"/>
    </w:rPr>
  </w:style>
  <w:style w:type="paragraph" w:styleId="Ttulo4">
    <w:name w:val="Heading 4"/>
    <w:basedOn w:val="Normal"/>
    <w:next w:val="Normal"/>
    <w:qFormat/>
    <w:pPr>
      <w:keepNext w:val="true"/>
      <w:keepLines/>
      <w:numPr>
        <w:ilvl w:val="0"/>
        <w:numId w:val="0"/>
      </w:numPr>
      <w:spacing w:before="240" w:after="40"/>
      <w:outlineLvl w:val="3"/>
    </w:pPr>
    <w:rPr>
      <w:b/>
      <w:sz w:val="24"/>
      <w:szCs w:val="24"/>
    </w:rPr>
  </w:style>
  <w:style w:type="paragraph" w:styleId="Ttulo5">
    <w:name w:val="Heading 5"/>
    <w:basedOn w:val="Normal"/>
    <w:next w:val="Normal"/>
    <w:qFormat/>
    <w:pPr>
      <w:keepNext w:val="true"/>
      <w:keepLines/>
      <w:numPr>
        <w:ilvl w:val="0"/>
        <w:numId w:val="0"/>
      </w:numPr>
      <w:spacing w:before="220" w:after="40"/>
      <w:outlineLvl w:val="4"/>
    </w:pPr>
    <w:rPr>
      <w:b/>
    </w:rPr>
  </w:style>
  <w:style w:type="paragraph" w:styleId="Ttulo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extodecomentrioChar">
    <w:name w:val="Texto de comentário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TextodebaloChar">
    <w:name w:val="Texto de balão Char"/>
    <w:basedOn w:val="DefaultParagraphFont"/>
    <w:qFormat/>
    <w:rPr>
      <w:rFonts w:ascii="Segoe UI" w:hAnsi="Segoe UI" w:cs="Segoe UI"/>
      <w:sz w:val="18"/>
      <w:szCs w:val="18"/>
    </w:rPr>
  </w:style>
  <w:style w:type="character" w:styleId="AssuntodocomentrioChar">
    <w:name w:val="Assunto do comentário Char"/>
    <w:basedOn w:val="TextodecomentrioChar"/>
    <w:qFormat/>
    <w:rPr>
      <w:b/>
      <w:bCs/>
      <w:sz w:val="20"/>
      <w:szCs w:val="20"/>
    </w:rPr>
  </w:style>
  <w:style w:type="character" w:styleId="CabealhoChar">
    <w:name w:val="Cabeçalho Char"/>
    <w:basedOn w:val="DefaultParagraphFont"/>
    <w:qFormat/>
    <w:rPr/>
  </w:style>
  <w:style w:type="character" w:styleId="RodapChar">
    <w:name w:val="Rodapé Char"/>
    <w:basedOn w:val="DefaultParagraphFont"/>
    <w:qFormat/>
    <w:rPr>
      <w:rFonts w:ascii="Calibri" w:hAnsi="Calibri" w:eastAsia="Arial" w:cs="Times New Roman"/>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qFormat/>
    <w:pPr/>
    <w:rPr>
      <w:sz w:val="20"/>
      <w:szCs w:val="20"/>
    </w:rPr>
  </w:style>
  <w:style w:type="paragraph" w:styleId="BalloonText">
    <w:name w:val="Balloon Text"/>
    <w:basedOn w:val="Normal"/>
    <w:link w:val="TextodebaloChar"/>
    <w:qFormat/>
    <w:pPr/>
    <w:rPr>
      <w:rFonts w:ascii="Segoe UI" w:hAnsi="Segoe UI" w:cs="Segoe UI"/>
      <w:sz w:val="18"/>
      <w:szCs w:val="18"/>
    </w:rPr>
  </w:style>
  <w:style w:type="paragraph" w:styleId="Annotationsubject">
    <w:name w:val="annotation subject"/>
    <w:basedOn w:val="Annotationtext"/>
    <w:next w:val="Annotationtext"/>
    <w:link w:val="AssuntodocomentrioChar"/>
    <w:qFormat/>
    <w:pPr/>
    <w:rPr>
      <w:b/>
      <w:bCs/>
    </w:rPr>
  </w:style>
  <w:style w:type="paragraph" w:styleId="CabealhoeRodap">
    <w:name w:val="Cabeçalho e Rodapé"/>
    <w:basedOn w:val="Normal"/>
    <w:qFormat/>
    <w:pPr/>
    <w:rPr/>
  </w:style>
  <w:style w:type="paragraph" w:styleId="Cabealho">
    <w:name w:val="Header"/>
    <w:basedOn w:val="Normal"/>
    <w:link w:val="CabealhoChar"/>
    <w:pPr>
      <w:tabs>
        <w:tab w:val="clear" w:pos="720"/>
        <w:tab w:val="center" w:pos="4252" w:leader="none"/>
        <w:tab w:val="right" w:pos="8504" w:leader="none"/>
      </w:tabs>
    </w:pPr>
    <w:rPr/>
  </w:style>
  <w:style w:type="paragraph" w:styleId="Rodap">
    <w:name w:val="Footer"/>
    <w:basedOn w:val="Normal"/>
    <w:link w:val="RodapChar"/>
    <w:pPr>
      <w:tabs>
        <w:tab w:val="clear" w:pos="720"/>
        <w:tab w:val="center" w:pos="4680" w:leader="none"/>
        <w:tab w:val="right" w:pos="9360" w:leader="none"/>
      </w:tabs>
    </w:pPr>
    <w:rPr>
      <w:rFonts w:ascii="Calibri" w:hAnsi="Calibri" w:eastAsia="Arial" w:cs="Times New Roman"/>
      <w:color w:val="auto"/>
    </w:rPr>
  </w:style>
  <w:style w:type="paragraph" w:styleId="Ttulodondicealfabtico">
    <w:name w:val="Index Heading"/>
    <w:basedOn w:val="Ttulo"/>
    <w:pPr/>
    <w:rPr/>
  </w:style>
  <w:style w:type="paragraph" w:styleId="Ttulodosumrio">
    <w:name w:val="TOC Heading"/>
    <w:basedOn w:val="Ttulo1"/>
    <w:next w:val="Normal"/>
    <w:pPr>
      <w:spacing w:lineRule="auto" w:line="259" w:before="240" w:after="0"/>
    </w:pPr>
    <w:rPr>
      <w:rFonts w:ascii="Calibri Light" w:hAnsi="Calibri Light" w:eastAsia="Arial" w:cs="Arial"/>
      <w:b w:val="false"/>
      <w:color w:val="2F5496"/>
      <w:sz w:val="32"/>
      <w:szCs w:val="32"/>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1194</TotalTime>
  <Application>LibreOffice/7.3.6.2$Linux_X86_64 LibreOffice_project/30$Build-2</Application>
  <AppVersion>15.0000</AppVersion>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2022-11-02T19:10:05Z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