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Lưu ý sài JDK 8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https://www.openlogic.com/openjdk-downloads?field_java_parent_version_target_id=416&amp;field_operating_system_target_id=436&amp;field_architecture_target_id=391&amp;field_java_package_target_id=396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Tải về bật FTPSimulator_Client-main và FTPSimulator_Server-main trong net bean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ở FTPSimulator_Server-main thêm thư viện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391150" cy="44386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các thư viện nằm ở lib_server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sau đó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47339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remove các thư viện không cần thiết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vào sql server tạo query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code ở trong file script.sql -&gt; tạo bảng trước rồi mới tạo mấy cái thành phần ở trong sau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sau khi có các bảng</w:t>
        <w:br w:type="textWrapping"/>
        <w:br w:type="textWrapping"/>
        <w:br w:type="textWrapping"/>
        <w:t xml:space="preserve">vào dal.common của server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sửa lại thông tin đăng nhập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Sau đó vào mailsender cấu hình smtp cho mai lại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648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Việc cấu hình SMTP có thể xem video này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https://www.youtube.com/watch?v=mAoQ2voEev0</w:t>
        </w:r>
      </w:hyperlink>
      <w:r w:rsidDel="00000000" w:rsidR="00000000" w:rsidRPr="00000000">
        <w:rPr>
          <w:rtl w:val="0"/>
        </w:rPr>
        <w:br w:type="textWrapping"/>
        <w:t xml:space="preserve">cái này cấu hình mail để gửi otp khi đăng kí (tạm thời cái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nguyenhaquocbao29@gmail.com</w:t>
        </w:r>
      </w:hyperlink>
      <w:r w:rsidDel="00000000" w:rsidR="00000000" w:rsidRPr="00000000">
        <w:rPr>
          <w:rtl w:val="0"/>
        </w:rPr>
        <w:t xml:space="preserve"> sài được nhưng nên đăng kí mới)</w:t>
        <w:br w:type="textWrapping"/>
        <w:br w:type="textWrapping"/>
        <w:t xml:space="preserve">các việc không sai thì nó sẽ không lỗi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chạy server trước client sau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đăng kí nó gửi mã như này </w:t>
        <w:br w:type="textWrapping"/>
        <w:t xml:space="preserve">đăng nhập như này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1.png"/><Relationship Id="rId22" Type="http://schemas.openxmlformats.org/officeDocument/2006/relationships/image" Target="media/image14.png"/><Relationship Id="rId10" Type="http://schemas.openxmlformats.org/officeDocument/2006/relationships/image" Target="media/image3.png"/><Relationship Id="rId21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mailto:nguyenhaquocbao29@gmail.com" TargetMode="External"/><Relationship Id="rId6" Type="http://schemas.openxmlformats.org/officeDocument/2006/relationships/hyperlink" Target="https://www.openlogic.com/openjdk-downloads?field_java_parent_version_target_id=416&amp;field_operating_system_target_id=436&amp;field_architecture_target_id=391&amp;field_java_package_target_id=396" TargetMode="External"/><Relationship Id="rId18" Type="http://schemas.openxmlformats.org/officeDocument/2006/relationships/hyperlink" Target="https://www.youtube.com/watch?v=mAoQ2voEev0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