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Handbook</w:t>
      </w:r>
    </w:p>
    <w:p>
      <w:r>
        <w:t>Kestrelyn, Inc. - Version 0.3 - DRAFT - not approved</w:t>
      </w:r>
    </w:p>
    <w:p>
      <w:r>
        <w:t>DRAFT: this handbook is still being written by the People team and has not been approved. Content may change before it is published.</w:t>
      </w:r>
    </w:p>
    <w:p>
      <w:pPr>
        <w:pStyle w:val="Heading2"/>
      </w:pPr>
      <w:r>
        <w:t>Welcome to Kestrelyn</w:t>
      </w:r>
    </w:p>
    <w:p>
      <w:r>
        <w:t>Kestrelyn builds Kestrelyn Ledger, software that helps finance teams capture, approve and pay supplier invoices. We are about 85 people working from our Austin office and from home across the United States.</w:t>
      </w:r>
    </w:p>
    <w:p>
      <w:r>
        <w:t>This handbook explains how we work together. It does not replace your employment agreement.</w:t>
      </w:r>
    </w:p>
    <w:p>
      <w:pPr>
        <w:pStyle w:val="Heading2"/>
      </w:pPr>
      <w:r>
        <w:t>Working Hours and Time Off</w:t>
      </w:r>
    </w:p>
    <w:p>
      <w:r>
        <w:t>Most teams work core hours between 10:00 and 15:00 in their local time zone. Full-time employees accrue paid time off from their first day. Please agree on planned time off with your manager in advance and add it to the shared team calendar.</w:t>
      </w:r>
    </w:p>
    <w:p>
      <w:pPr>
        <w:pStyle w:val="Heading2"/>
      </w:pPr>
      <w:r>
        <w:t>Equipment and Acceptable Use</w:t>
      </w:r>
    </w:p>
    <w:p>
      <w:r>
        <w:t>Kestrelyn provides each employee with a laptop and the accessories they need to do their job. Company equipment is intended for business use. Occasional personal use is fine as long as it does not interfere with your work.</w:t>
      </w:r>
    </w:p>
    <w:p>
      <w:r>
        <w:t>All company laptops must use full-disk encryption.</w:t>
      </w:r>
    </w:p>
    <w:p>
      <w:r>
        <w:t>Do not install software on company laptops unless IT has approved it. Keep your equipment with you or somewhere safe when you travel, and tell IT if you need a replacement or a repair.</w:t>
      </w:r>
    </w:p>
    <w:p>
      <w:pPr>
        <w:pStyle w:val="Heading2"/>
      </w:pPr>
      <w:r>
        <w:t>Expenses</w:t>
      </w:r>
    </w:p>
    <w:p>
      <w:r>
        <w:t>Reasonable business expenses are reimbursed when you submit a receipt through the expense tool. Please submit expenses within the same month whenever you can, and ask your manager before booking travel.</w:t>
      </w:r>
    </w:p>
    <w:p>
      <w:pPr>
        <w:pStyle w:val="Heading2"/>
      </w:pPr>
      <w:r>
        <w:t>Working Remotely</w:t>
      </w:r>
    </w:p>
    <w:p>
      <w:r>
        <w:t>Many of us work from home. Choose a workspace where you can concentrate and take calls comfortably. Kestrelyn reimburses a monthly allowance toward home internet costs.</w:t>
      </w:r>
    </w:p>
    <w:p>
      <w:pPr>
        <w:pStyle w:val="Heading2"/>
      </w:pPr>
      <w:r>
        <w:t>Code of Conduct</w:t>
      </w:r>
    </w:p>
    <w:p>
      <w:r>
        <w:t>We treat each other with respect. Harassment, discrimination and retaliation are not tolerated at Kestrelyn. If you experience or see behavior that makes you uncomfortable, talk to your manager or to the People team.</w:t>
      </w:r>
    </w:p>
    <w:p>
      <w:pPr>
        <w:pStyle w:val="Heading2"/>
      </w:pPr>
      <w:r>
        <w:t>Benefits</w:t>
      </w:r>
    </w:p>
    <w:p>
      <w:r>
        <w:t>Benefits include medical, dental and vision plans, a retirement savings plan and a wellness stipend. Details are available from the People team, and plan documents are kept in the benefits portal.</w:t>
      </w:r>
    </w:p>
    <w:p>
      <w:pPr>
        <w:pStyle w:val="Heading2"/>
      </w:pPr>
      <w:r>
        <w:t>Feedback</w:t>
      </w:r>
    </w:p>
    <w:p>
      <w:r>
        <w:t>This handbook is a living document. If something is unclear or missing, tell the People team so that it can be fixed before the final version is published.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Kestrelyn</dc:creator>
  <cp:keywords/>
  <dc:description/>
  <cp:lastModifiedBy>Kestrelyn</cp:lastModifiedBy>
  <cp:revision>1</cp:revision>
  <dcterms:created xsi:type="dcterms:W3CDTF">2026-01-01T00:00:00Z</dcterms:created>
  <dcterms:modified xsi:type="dcterms:W3CDTF">2026-01-01T00:00:00Z</dcterms:modified>
  <cp:category/>
  <cp:lastPrinted>2026-01-01T00:00:00Z</cp:lastPrinted>
</cp:coreProperties>
</file>