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1D23C" w14:textId="687409F7" w:rsidR="00D264B8" w:rsidRPr="00FB1F75" w:rsidRDefault="005727CB">
      <w:pPr>
        <w:spacing w:before="240" w:after="0"/>
        <w:rPr>
          <w:sz w:val="28"/>
          <w:szCs w:val="28"/>
        </w:rPr>
      </w:pPr>
      <w:r w:rsidRPr="00FB1F75">
        <w:rPr>
          <w:sz w:val="28"/>
          <w:szCs w:val="28"/>
        </w:rPr>
        <w:t>COM</w:t>
      </w:r>
      <w:r w:rsidR="00C94A28" w:rsidRPr="00FB1F75">
        <w:rPr>
          <w:sz w:val="28"/>
          <w:szCs w:val="28"/>
        </w:rPr>
        <w:t>00148</w:t>
      </w:r>
      <w:r w:rsidRPr="00FB1F75">
        <w:rPr>
          <w:sz w:val="28"/>
          <w:szCs w:val="28"/>
        </w:rPr>
        <w:t>M</w:t>
      </w:r>
    </w:p>
    <w:p w14:paraId="22AB034B" w14:textId="77777777" w:rsidR="00D264B8" w:rsidRPr="00FB1F75" w:rsidRDefault="005727CB">
      <w:pPr>
        <w:spacing w:after="0"/>
        <w:rPr>
          <w:color w:val="00627D"/>
          <w:sz w:val="40"/>
          <w:szCs w:val="40"/>
        </w:rPr>
      </w:pPr>
      <w:r w:rsidRPr="00FB1F75">
        <w:rPr>
          <w:color w:val="00627D"/>
          <w:sz w:val="40"/>
          <w:szCs w:val="40"/>
        </w:rPr>
        <w:t>Department of Computer Science</w:t>
      </w:r>
    </w:p>
    <w:p w14:paraId="15AA1044" w14:textId="7C3D1EE3" w:rsidR="00D264B8" w:rsidRPr="00FB1F75" w:rsidRDefault="00C94A28">
      <w:pPr>
        <w:pStyle w:val="Subtitle"/>
      </w:pPr>
      <w:bookmarkStart w:id="0" w:name="_l2kqzcvft0f7" w:colFirst="0" w:colLast="0"/>
      <w:bookmarkEnd w:id="0"/>
      <w:r w:rsidRPr="00FB1F75">
        <w:t>Big Data Analytics</w:t>
      </w:r>
    </w:p>
    <w:p w14:paraId="383EC723" w14:textId="77777777" w:rsidR="00D264B8" w:rsidRPr="00FB1F75" w:rsidRDefault="00FE653F" w:rsidP="00E125B3">
      <w:pPr>
        <w:pStyle w:val="Title"/>
      </w:pPr>
      <w:r w:rsidRPr="00FB1F75">
        <w:t xml:space="preserve">SUMMATIVE </w:t>
      </w:r>
      <w:r w:rsidR="005727CB" w:rsidRPr="00FB1F75">
        <w:t>ASSESSMENT BRIEF</w:t>
      </w:r>
    </w:p>
    <w:p w14:paraId="5B6A59A9" w14:textId="45AEB604" w:rsidR="00D264B8" w:rsidRPr="00FB1F75" w:rsidRDefault="001571CA" w:rsidP="00724F5A">
      <w:pPr>
        <w:ind w:left="0" w:right="-46"/>
      </w:pPr>
      <w:r>
        <w:pict w14:anchorId="25831852">
          <v:rect id="_x0000_i1025" style="width:340.2pt;height:5pt;mso-position-horizontal:absolute;mso-position-horizontal-relative:text;mso-position-vertical:absolute;mso-position-vertical-relative:text" o:hrpct="0" o:hralign="center" o:hrstd="t" o:hrnoshade="t" o:hr="t" fillcolor="#c39" stroked="f"/>
        </w:pict>
      </w:r>
    </w:p>
    <w:tbl>
      <w:tblPr>
        <w:tblStyle w:val="a"/>
        <w:tblW w:w="8310" w:type="dxa"/>
        <w:tblInd w:w="7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80" w:firstRow="0" w:lastRow="0" w:firstColumn="1" w:lastColumn="0" w:noHBand="1" w:noVBand="1"/>
      </w:tblPr>
      <w:tblGrid>
        <w:gridCol w:w="2121"/>
        <w:gridCol w:w="6189"/>
      </w:tblGrid>
      <w:tr w:rsidR="00D264B8" w:rsidRPr="00FB1F75" w14:paraId="3FB8C29C" w14:textId="77777777" w:rsidTr="003761DF">
        <w:tc>
          <w:tcPr>
            <w:tcW w:w="2121" w:type="dxa"/>
            <w:tcBorders>
              <w:top w:val="single" w:sz="4" w:space="0" w:color="FFFFFF"/>
              <w:left w:val="single" w:sz="4" w:space="0" w:color="FFFFFF"/>
              <w:bottom w:val="single" w:sz="4" w:space="0" w:color="FFFFFF"/>
              <w:right w:val="single" w:sz="4" w:space="0" w:color="FFFFFF"/>
            </w:tcBorders>
            <w:shd w:val="clear" w:color="auto" w:fill="00627D"/>
            <w:tcMar>
              <w:top w:w="0" w:type="dxa"/>
              <w:left w:w="100" w:type="dxa"/>
              <w:bottom w:w="0" w:type="dxa"/>
              <w:right w:w="100" w:type="dxa"/>
            </w:tcMar>
          </w:tcPr>
          <w:p w14:paraId="19FEA155" w14:textId="77777777" w:rsidR="00D264B8" w:rsidRPr="00FB1F75" w:rsidRDefault="005727CB" w:rsidP="007B7E62">
            <w:pPr>
              <w:widowControl w:val="0"/>
              <w:spacing w:before="20" w:after="20" w:line="240" w:lineRule="auto"/>
              <w:ind w:left="0"/>
              <w:rPr>
                <w:b/>
                <w:color w:val="FFFFFF"/>
              </w:rPr>
            </w:pPr>
            <w:r w:rsidRPr="00FB1F75">
              <w:rPr>
                <w:b/>
                <w:color w:val="FFFFFF"/>
              </w:rPr>
              <w:t>Author</w:t>
            </w:r>
          </w:p>
        </w:tc>
        <w:tc>
          <w:tcPr>
            <w:tcW w:w="6189" w:type="dxa"/>
            <w:tcBorders>
              <w:top w:val="single" w:sz="4" w:space="0" w:color="FFFFFF"/>
              <w:left w:val="single" w:sz="4" w:space="0" w:color="FFFFFF"/>
              <w:bottom w:val="single" w:sz="4" w:space="0" w:color="FFFFFF"/>
              <w:right w:val="single" w:sz="4" w:space="0" w:color="FFFFFF"/>
            </w:tcBorders>
            <w:shd w:val="clear" w:color="auto" w:fill="D9D9D9"/>
            <w:tcMar>
              <w:top w:w="0" w:type="dxa"/>
              <w:left w:w="100" w:type="dxa"/>
              <w:bottom w:w="0" w:type="dxa"/>
              <w:right w:w="100" w:type="dxa"/>
            </w:tcMar>
          </w:tcPr>
          <w:p w14:paraId="587FF3CC" w14:textId="6E5FD434" w:rsidR="00D264B8" w:rsidRPr="00FB1F75" w:rsidRDefault="00C94A28" w:rsidP="007B7E62">
            <w:pPr>
              <w:widowControl w:val="0"/>
              <w:spacing w:before="20" w:after="20" w:line="240" w:lineRule="auto"/>
              <w:ind w:left="0"/>
            </w:pPr>
            <w:r w:rsidRPr="00FB1F75">
              <w:t xml:space="preserve">Dr </w:t>
            </w:r>
            <w:proofErr w:type="spellStart"/>
            <w:r w:rsidRPr="00FB1F75">
              <w:t>Mominul</w:t>
            </w:r>
            <w:proofErr w:type="spellEnd"/>
            <w:r w:rsidRPr="00FB1F75">
              <w:t xml:space="preserve"> Ahsan</w:t>
            </w:r>
          </w:p>
        </w:tc>
      </w:tr>
      <w:tr w:rsidR="00D264B8" w:rsidRPr="00FB1F75" w14:paraId="742D0CB9" w14:textId="77777777" w:rsidTr="003761DF">
        <w:tc>
          <w:tcPr>
            <w:tcW w:w="2121" w:type="dxa"/>
            <w:tcBorders>
              <w:top w:val="nil"/>
              <w:left w:val="single" w:sz="4" w:space="0" w:color="FFFFFF"/>
              <w:bottom w:val="single" w:sz="4" w:space="0" w:color="FFFFFF"/>
              <w:right w:val="single" w:sz="4" w:space="0" w:color="FFFFFF"/>
            </w:tcBorders>
            <w:shd w:val="clear" w:color="auto" w:fill="00627D"/>
            <w:tcMar>
              <w:top w:w="0" w:type="dxa"/>
              <w:left w:w="100" w:type="dxa"/>
              <w:bottom w:w="0" w:type="dxa"/>
              <w:right w:w="100" w:type="dxa"/>
            </w:tcMar>
          </w:tcPr>
          <w:p w14:paraId="2E0EAAEC" w14:textId="77777777" w:rsidR="00D264B8" w:rsidRPr="00FB1F75" w:rsidRDefault="005727CB" w:rsidP="007B7E62">
            <w:pPr>
              <w:widowControl w:val="0"/>
              <w:spacing w:before="20" w:after="20" w:line="240" w:lineRule="auto"/>
              <w:ind w:left="0"/>
              <w:rPr>
                <w:b/>
                <w:color w:val="FFFFFF"/>
              </w:rPr>
            </w:pPr>
            <w:r w:rsidRPr="00FB1F75">
              <w:rPr>
                <w:b/>
                <w:color w:val="FFFFFF"/>
              </w:rPr>
              <w:t>Assessment type</w:t>
            </w:r>
          </w:p>
        </w:tc>
        <w:tc>
          <w:tcPr>
            <w:tcW w:w="6189" w:type="dxa"/>
            <w:tcBorders>
              <w:top w:val="nil"/>
              <w:left w:val="single" w:sz="4" w:space="0" w:color="FFFFFF"/>
              <w:bottom w:val="single" w:sz="4" w:space="0" w:color="FFFFFF"/>
              <w:right w:val="single" w:sz="4" w:space="0" w:color="FFFFFF"/>
            </w:tcBorders>
            <w:shd w:val="clear" w:color="auto" w:fill="F2F2F2"/>
            <w:tcMar>
              <w:top w:w="0" w:type="dxa"/>
              <w:left w:w="100" w:type="dxa"/>
              <w:bottom w:w="0" w:type="dxa"/>
              <w:right w:w="100" w:type="dxa"/>
            </w:tcMar>
          </w:tcPr>
          <w:p w14:paraId="03BFE7D2" w14:textId="77777777" w:rsidR="00D264B8" w:rsidRPr="00FB1F75" w:rsidRDefault="005727CB" w:rsidP="007B7E62">
            <w:pPr>
              <w:widowControl w:val="0"/>
              <w:spacing w:before="20" w:after="20" w:line="240" w:lineRule="auto"/>
              <w:ind w:left="0"/>
            </w:pPr>
            <w:r w:rsidRPr="00FB1F75">
              <w:t>Summative assignment</w:t>
            </w:r>
          </w:p>
        </w:tc>
      </w:tr>
      <w:tr w:rsidR="00D264B8" w:rsidRPr="00FB1F75" w14:paraId="0E71D256" w14:textId="77777777" w:rsidTr="003761DF">
        <w:tc>
          <w:tcPr>
            <w:tcW w:w="2121" w:type="dxa"/>
            <w:tcBorders>
              <w:top w:val="nil"/>
              <w:left w:val="single" w:sz="4" w:space="0" w:color="FFFFFF"/>
              <w:bottom w:val="single" w:sz="4" w:space="0" w:color="FFFFFF"/>
              <w:right w:val="single" w:sz="4" w:space="0" w:color="FFFFFF"/>
            </w:tcBorders>
            <w:shd w:val="clear" w:color="auto" w:fill="00627D"/>
            <w:tcMar>
              <w:top w:w="0" w:type="dxa"/>
              <w:left w:w="100" w:type="dxa"/>
              <w:bottom w:w="0" w:type="dxa"/>
              <w:right w:w="100" w:type="dxa"/>
            </w:tcMar>
          </w:tcPr>
          <w:p w14:paraId="7F4E0033" w14:textId="77777777" w:rsidR="00D264B8" w:rsidRPr="00FB1F75" w:rsidRDefault="005727CB" w:rsidP="007B7E62">
            <w:pPr>
              <w:widowControl w:val="0"/>
              <w:spacing w:before="20" w:after="20" w:line="240" w:lineRule="auto"/>
              <w:ind w:left="0"/>
              <w:rPr>
                <w:b/>
                <w:color w:val="FFFFFF"/>
              </w:rPr>
            </w:pPr>
            <w:r w:rsidRPr="00FB1F75">
              <w:rPr>
                <w:b/>
                <w:color w:val="FFFFFF"/>
              </w:rPr>
              <w:t>Weighting</w:t>
            </w:r>
          </w:p>
        </w:tc>
        <w:tc>
          <w:tcPr>
            <w:tcW w:w="6189" w:type="dxa"/>
            <w:tcBorders>
              <w:top w:val="nil"/>
              <w:left w:val="single" w:sz="4" w:space="0" w:color="FFFFFF"/>
              <w:bottom w:val="single" w:sz="4" w:space="0" w:color="FFFFFF"/>
              <w:right w:val="single" w:sz="4" w:space="0" w:color="FFFFFF"/>
            </w:tcBorders>
            <w:shd w:val="clear" w:color="auto" w:fill="D9D9D9"/>
            <w:tcMar>
              <w:top w:w="0" w:type="dxa"/>
              <w:left w:w="100" w:type="dxa"/>
              <w:bottom w:w="0" w:type="dxa"/>
              <w:right w:w="100" w:type="dxa"/>
            </w:tcMar>
          </w:tcPr>
          <w:p w14:paraId="6E6AB36A" w14:textId="77777777" w:rsidR="00D264B8" w:rsidRPr="00FB1F75" w:rsidRDefault="005727CB" w:rsidP="007B7E62">
            <w:pPr>
              <w:widowControl w:val="0"/>
              <w:spacing w:before="20" w:after="20" w:line="240" w:lineRule="auto"/>
              <w:ind w:left="0"/>
            </w:pPr>
            <w:r w:rsidRPr="00FB1F75">
              <w:t>100%</w:t>
            </w:r>
          </w:p>
        </w:tc>
      </w:tr>
      <w:tr w:rsidR="00D264B8" w:rsidRPr="00FB1F75" w14:paraId="2F43A6C9" w14:textId="77777777" w:rsidTr="003761DF">
        <w:tc>
          <w:tcPr>
            <w:tcW w:w="2121" w:type="dxa"/>
            <w:tcBorders>
              <w:top w:val="nil"/>
              <w:left w:val="single" w:sz="4" w:space="0" w:color="FFFFFF"/>
              <w:bottom w:val="single" w:sz="4" w:space="0" w:color="FFFFFF"/>
              <w:right w:val="single" w:sz="4" w:space="0" w:color="FFFFFF"/>
            </w:tcBorders>
            <w:shd w:val="clear" w:color="auto" w:fill="00627D"/>
            <w:tcMar>
              <w:top w:w="0" w:type="dxa"/>
              <w:left w:w="100" w:type="dxa"/>
              <w:bottom w:w="0" w:type="dxa"/>
              <w:right w:w="100" w:type="dxa"/>
            </w:tcMar>
          </w:tcPr>
          <w:p w14:paraId="3F9EE537" w14:textId="77777777" w:rsidR="00D264B8" w:rsidRPr="00FB1F75" w:rsidRDefault="005727CB" w:rsidP="007B7E62">
            <w:pPr>
              <w:widowControl w:val="0"/>
              <w:spacing w:before="20" w:after="20" w:line="240" w:lineRule="auto"/>
              <w:ind w:left="0"/>
              <w:rPr>
                <w:b/>
                <w:color w:val="FFFFFF"/>
              </w:rPr>
            </w:pPr>
            <w:r w:rsidRPr="00FB1F75">
              <w:rPr>
                <w:b/>
                <w:color w:val="FFFFFF"/>
              </w:rPr>
              <w:t>Release</w:t>
            </w:r>
          </w:p>
        </w:tc>
        <w:tc>
          <w:tcPr>
            <w:tcW w:w="6189" w:type="dxa"/>
            <w:tcBorders>
              <w:top w:val="nil"/>
              <w:left w:val="single" w:sz="4" w:space="0" w:color="FFFFFF"/>
              <w:bottom w:val="single" w:sz="4" w:space="0" w:color="FFFFFF"/>
              <w:right w:val="single" w:sz="4" w:space="0" w:color="FFFFFF"/>
            </w:tcBorders>
            <w:shd w:val="clear" w:color="auto" w:fill="F2F2F2"/>
            <w:tcMar>
              <w:top w:w="0" w:type="dxa"/>
              <w:left w:w="100" w:type="dxa"/>
              <w:bottom w:w="0" w:type="dxa"/>
              <w:right w:w="100" w:type="dxa"/>
            </w:tcMar>
          </w:tcPr>
          <w:p w14:paraId="4DCC3CC1" w14:textId="77777777" w:rsidR="00D264B8" w:rsidRPr="00FB1F75" w:rsidRDefault="00FE653F" w:rsidP="007B7E62">
            <w:pPr>
              <w:widowControl w:val="0"/>
              <w:spacing w:before="20" w:after="20" w:line="240" w:lineRule="auto"/>
              <w:ind w:left="0"/>
            </w:pPr>
            <w:r w:rsidRPr="00FB1F75">
              <w:t>Week 3</w:t>
            </w:r>
          </w:p>
        </w:tc>
      </w:tr>
      <w:tr w:rsidR="00D264B8" w:rsidRPr="00FB1F75" w14:paraId="5D80CDBC" w14:textId="77777777" w:rsidTr="003761DF">
        <w:tc>
          <w:tcPr>
            <w:tcW w:w="2121" w:type="dxa"/>
            <w:tcBorders>
              <w:top w:val="nil"/>
              <w:left w:val="single" w:sz="4" w:space="0" w:color="FFFFFF"/>
              <w:bottom w:val="single" w:sz="4" w:space="0" w:color="FFFFFF"/>
              <w:right w:val="single" w:sz="4" w:space="0" w:color="FFFFFF"/>
            </w:tcBorders>
            <w:shd w:val="clear" w:color="auto" w:fill="00627D"/>
            <w:tcMar>
              <w:top w:w="0" w:type="dxa"/>
              <w:left w:w="100" w:type="dxa"/>
              <w:bottom w:w="0" w:type="dxa"/>
              <w:right w:w="100" w:type="dxa"/>
            </w:tcMar>
          </w:tcPr>
          <w:p w14:paraId="51622B5C" w14:textId="77777777" w:rsidR="00D264B8" w:rsidRPr="00FB1F75" w:rsidRDefault="005727CB" w:rsidP="007B7E62">
            <w:pPr>
              <w:widowControl w:val="0"/>
              <w:spacing w:before="20" w:after="20" w:line="240" w:lineRule="auto"/>
              <w:ind w:left="0"/>
              <w:rPr>
                <w:b/>
                <w:color w:val="FFFFFF"/>
              </w:rPr>
            </w:pPr>
            <w:r w:rsidRPr="00FB1F75">
              <w:rPr>
                <w:b/>
                <w:color w:val="FFFFFF"/>
              </w:rPr>
              <w:t>Deadline</w:t>
            </w:r>
          </w:p>
        </w:tc>
        <w:tc>
          <w:tcPr>
            <w:tcW w:w="6189" w:type="dxa"/>
            <w:tcBorders>
              <w:top w:val="nil"/>
              <w:left w:val="single" w:sz="4" w:space="0" w:color="FFFFFF"/>
              <w:bottom w:val="single" w:sz="4" w:space="0" w:color="FFFFFF"/>
              <w:right w:val="single" w:sz="4" w:space="0" w:color="FFFFFF"/>
            </w:tcBorders>
            <w:shd w:val="clear" w:color="auto" w:fill="D9D9D9"/>
            <w:tcMar>
              <w:top w:w="0" w:type="dxa"/>
              <w:left w:w="100" w:type="dxa"/>
              <w:bottom w:w="0" w:type="dxa"/>
              <w:right w:w="100" w:type="dxa"/>
            </w:tcMar>
          </w:tcPr>
          <w:p w14:paraId="3E26470F" w14:textId="77777777" w:rsidR="00D264B8" w:rsidRPr="00FB1F75" w:rsidRDefault="00FE653F" w:rsidP="007B7E62">
            <w:pPr>
              <w:widowControl w:val="0"/>
              <w:spacing w:before="20" w:after="20" w:line="240" w:lineRule="auto"/>
              <w:ind w:left="0"/>
            </w:pPr>
            <w:r w:rsidRPr="00FB1F75">
              <w:t xml:space="preserve">Monday following </w:t>
            </w:r>
            <w:r w:rsidR="00523A04" w:rsidRPr="00FB1F75">
              <w:t>w</w:t>
            </w:r>
            <w:r w:rsidRPr="00FB1F75">
              <w:t>eek 8, 13:00 (UK time) *</w:t>
            </w:r>
          </w:p>
        </w:tc>
      </w:tr>
    </w:tbl>
    <w:p w14:paraId="3161837C" w14:textId="77777777" w:rsidR="00523A04" w:rsidRPr="00FB1F75" w:rsidRDefault="00FE653F" w:rsidP="00523A04">
      <w:pPr>
        <w:spacing w:before="120"/>
        <w:ind w:left="700" w:right="380"/>
      </w:pPr>
      <w:bookmarkStart w:id="1" w:name="_vxwt77sulhe1" w:colFirst="0" w:colLast="0"/>
      <w:bookmarkEnd w:id="1"/>
      <w:r w:rsidRPr="00FB1F75">
        <w:t>* If this date falls on a UK public holiday or a University of York closure day, the submission date will change. Please check the submission point in the ‘Assignments’ area of the module in Canvas for the exact submission deadline.</w:t>
      </w:r>
    </w:p>
    <w:p w14:paraId="04FDEBE4" w14:textId="77777777" w:rsidR="00D264B8" w:rsidRPr="00FB1F75" w:rsidRDefault="005727CB" w:rsidP="00724F5A">
      <w:pPr>
        <w:pStyle w:val="Heading1"/>
      </w:pPr>
      <w:r w:rsidRPr="00FB1F75">
        <w:t>Module Learning Outcomes</w:t>
      </w:r>
    </w:p>
    <w:p w14:paraId="1C4F3404" w14:textId="77777777" w:rsidR="00D264B8" w:rsidRPr="00FB1F75" w:rsidRDefault="005727CB">
      <w:r w:rsidRPr="00FB1F75">
        <w:t>The module learning outcomes (MLO’s) for this module are as follows:</w:t>
      </w:r>
    </w:p>
    <w:p w14:paraId="75B76DC7" w14:textId="77777777" w:rsidR="00C94A28" w:rsidRPr="00FB1F75" w:rsidRDefault="00C94A28" w:rsidP="00C94A28">
      <w:pPr>
        <w:pStyle w:val="MLOlists"/>
        <w:rPr>
          <w:b/>
          <w:bCs/>
          <w:color w:val="00627D"/>
        </w:rPr>
      </w:pPr>
      <w:r w:rsidRPr="00FB1F75">
        <w:t>Create a data set using modern database models and technology.</w:t>
      </w:r>
    </w:p>
    <w:p w14:paraId="18FB6714" w14:textId="77777777" w:rsidR="00C94A28" w:rsidRPr="00FB1F75" w:rsidRDefault="00C94A28" w:rsidP="00C94A28">
      <w:pPr>
        <w:pStyle w:val="MLOlists"/>
        <w:rPr>
          <w:b/>
          <w:bCs/>
          <w:color w:val="00627D"/>
        </w:rPr>
      </w:pPr>
      <w:r w:rsidRPr="00FB1F75">
        <w:t>Manipulate a data set to extract statistics and features.</w:t>
      </w:r>
    </w:p>
    <w:p w14:paraId="7FAE206F" w14:textId="77777777" w:rsidR="00C94A28" w:rsidRPr="00FB1F75" w:rsidRDefault="00C94A28" w:rsidP="00C94A28">
      <w:pPr>
        <w:pStyle w:val="MLOlists"/>
        <w:rPr>
          <w:b/>
          <w:bCs/>
          <w:color w:val="00627D"/>
        </w:rPr>
      </w:pPr>
      <w:r w:rsidRPr="00FB1F75">
        <w:t>Critically evaluate and apply data mining techniques/tools to build a classifier or regression model and predict values for new examples.</w:t>
      </w:r>
    </w:p>
    <w:p w14:paraId="561F4F0A" w14:textId="77777777" w:rsidR="00C94A28" w:rsidRPr="00FB1F75" w:rsidRDefault="00C94A28" w:rsidP="00C94A28">
      <w:pPr>
        <w:pStyle w:val="MLOlists"/>
        <w:rPr>
          <w:b/>
          <w:bCs/>
          <w:color w:val="00627D"/>
        </w:rPr>
      </w:pPr>
      <w:r w:rsidRPr="00FB1F75">
        <w:t>Analyse and communicate issues with scaling up to large data sets and use appropriate techniques to scale up the computation.</w:t>
      </w:r>
    </w:p>
    <w:p w14:paraId="2B3895D2" w14:textId="2065A596" w:rsidR="00D264B8" w:rsidRPr="00FB1F75" w:rsidRDefault="00C94A28" w:rsidP="00C94A28">
      <w:pPr>
        <w:pStyle w:val="MLOlists"/>
        <w:rPr>
          <w:b/>
          <w:bCs/>
          <w:color w:val="00627D"/>
        </w:rPr>
      </w:pPr>
      <w:r w:rsidRPr="00FB1F75">
        <w:t>Critically discuss the need for privacy, identify privacy risks in releasing information, and design techniques to mediate these risks.</w:t>
      </w:r>
    </w:p>
    <w:p w14:paraId="34D851B6" w14:textId="4726EC2B" w:rsidR="00D264B8" w:rsidRPr="00FB1F75" w:rsidRDefault="005727CB">
      <w:pPr>
        <w:spacing w:before="240"/>
      </w:pPr>
      <w:r w:rsidRPr="00FB1F75">
        <w:t>This assessment addresses</w:t>
      </w:r>
      <w:r w:rsidR="00FE653F" w:rsidRPr="00FB1F75">
        <w:t xml:space="preserve"> </w:t>
      </w:r>
      <w:r w:rsidR="00FE653F" w:rsidRPr="00FB1F75">
        <w:rPr>
          <w:b/>
        </w:rPr>
        <w:t>all</w:t>
      </w:r>
      <w:r w:rsidR="00FE653F" w:rsidRPr="00FB1F75">
        <w:t xml:space="preserve"> the module learning outcomes listed above.</w:t>
      </w:r>
    </w:p>
    <w:p w14:paraId="69C38456" w14:textId="77777777" w:rsidR="00D264B8" w:rsidRPr="00FB1F75" w:rsidRDefault="005727CB" w:rsidP="00724F5A">
      <w:pPr>
        <w:pStyle w:val="Heading1"/>
      </w:pPr>
      <w:bookmarkStart w:id="2" w:name="_564txvfxku2w" w:colFirst="0" w:colLast="0"/>
      <w:bookmarkEnd w:id="2"/>
      <w:r w:rsidRPr="00FB1F75">
        <w:lastRenderedPageBreak/>
        <w:t>Assessment Background/Scenario</w:t>
      </w:r>
    </w:p>
    <w:p w14:paraId="61217403" w14:textId="77777777" w:rsidR="007E650C" w:rsidRPr="00FB1F75" w:rsidRDefault="007E650C" w:rsidP="007E650C">
      <w:r w:rsidRPr="00FB1F75">
        <w:t>Road traffic casualties remain a major public safety concern in the United Kingdom. Understanding the factors associated with serious and fatal injuries is essential for improving road safety policies, emergency response planning, and public awareness campaigns.</w:t>
      </w:r>
    </w:p>
    <w:p w14:paraId="5B6C6F47" w14:textId="77777777" w:rsidR="007E650C" w:rsidRPr="00FB1F75" w:rsidRDefault="007E650C" w:rsidP="007E650C">
      <w:r w:rsidRPr="00FB1F75">
        <w:t>The Department for Transport (DfT) collects detailed information about casualties involved in road traffic incidents, including demographic information, injury severity, casualty type, and other related characteristics. By analysing these records, road safety analysts can identify vulnerable groups and factors that contribute to severe injuries.</w:t>
      </w:r>
    </w:p>
    <w:p w14:paraId="69F5EEFA" w14:textId="77777777" w:rsidR="007E650C" w:rsidRPr="00FB1F75" w:rsidRDefault="007E650C" w:rsidP="007E650C">
      <w:r w:rsidRPr="00FB1F75">
        <w:t>You have been appointed as a Road Safety Data Analyst and have been tasked with investigating the characteristics associated with casualty severity. Using data mining techniques and analytical tools covered in the Big Data Analytics module (WEKA 3.8.5 or Python 3), you must identify important predictors of casualty outcomes and provide evidence-based recommendations.</w:t>
      </w:r>
    </w:p>
    <w:p w14:paraId="1ADDD426" w14:textId="77777777" w:rsidR="007E650C" w:rsidRPr="00FB1F75" w:rsidRDefault="007E650C" w:rsidP="007E650C">
      <w:r w:rsidRPr="00FB1F75">
        <w:t>Only the provided Casualty Dataset may be used. The dataset should be cleaned and prepared before any analysis is performed. Any assumptions, interpretations, preprocessing decisions, and methodological choices must be clearly justified and supported by relevant literature where appropriate.</w:t>
      </w:r>
    </w:p>
    <w:p w14:paraId="4B207BCA" w14:textId="77777777" w:rsidR="007E650C" w:rsidRPr="00FB1F75" w:rsidRDefault="007E650C" w:rsidP="007E650C">
      <w:pPr>
        <w:pStyle w:val="Heading2"/>
      </w:pPr>
      <w:r w:rsidRPr="00FB1F75">
        <w:t>Data Set (.CSV)</w:t>
      </w:r>
    </w:p>
    <w:p w14:paraId="3839C0E3" w14:textId="4D778CEB" w:rsidR="007E650C" w:rsidRPr="00FB1F75" w:rsidRDefault="004B6D50" w:rsidP="007E650C">
      <w:r w:rsidRPr="004B6D50">
        <w:t>The Road Casualty Statistics dataset is provided by the UK Department for Transport (DfT) under the Open Government Licence (OGL). The dataset consists of casualty records collected from reported road traffic collisions and includes information relating to casualty demographics, injury severity, casualty type, pedestrian characteristics, and other associated attributes. The dataset is supplied as a single ZIP folder containing a CSV file with casualty-related data and an Excel (.xlsx) file containing the data guide, which can be used to obtain information about the data variables. Any data cleaning, integration, transformation, or feature engineering activities performed on the dataset must also be clearly documented and justified within your submission.</w:t>
      </w:r>
    </w:p>
    <w:p w14:paraId="1AA98967" w14:textId="77777777" w:rsidR="007E650C" w:rsidRPr="00FB1F75" w:rsidRDefault="007E650C" w:rsidP="007E650C">
      <w:pPr>
        <w:pStyle w:val="Heading3"/>
      </w:pPr>
      <w:r w:rsidRPr="00FB1F75">
        <w:t>Reference: </w:t>
      </w:r>
    </w:p>
    <w:p w14:paraId="7508EC16" w14:textId="77777777" w:rsidR="007E650C" w:rsidRPr="00FB1F75" w:rsidRDefault="007E650C" w:rsidP="007E650C">
      <w:r w:rsidRPr="00FB1F75">
        <w:t>[1] GOV.UK, (2025), The Department for Transport, Road Safety Data - Casualties - 2024 (CSV, 9.8MB) [Online]. Available: https://www.gov.uk/government/statistical-data-sets/road-safety-open-data [Accessed: 10 June 2026]</w:t>
      </w:r>
    </w:p>
    <w:p w14:paraId="74A318A9" w14:textId="111863B6" w:rsidR="007B7E62" w:rsidRPr="00FB1F75" w:rsidRDefault="007E650C" w:rsidP="007E650C">
      <w:r w:rsidRPr="00FB1F75">
        <w:lastRenderedPageBreak/>
        <w:t>Licence Details of the data: To verify the terms of use for university work, you can review the full UK Open Government Licence (OGL) v3.0 text. Link: (https://www.nationalarchives.gov.uk/doc/open-government-licence/version/3/)</w:t>
      </w:r>
    </w:p>
    <w:p w14:paraId="7504B796" w14:textId="77777777" w:rsidR="007B7E62" w:rsidRPr="00FB1F75" w:rsidRDefault="007B7E62" w:rsidP="00776588">
      <w:pPr>
        <w:pBdr>
          <w:top w:val="single" w:sz="18" w:space="3" w:color="CC3399"/>
          <w:left w:val="single" w:sz="18" w:space="4" w:color="CC3399"/>
          <w:bottom w:val="single" w:sz="18" w:space="3" w:color="CC3399"/>
          <w:right w:val="single" w:sz="18" w:space="4" w:color="CC3399"/>
        </w:pBdr>
      </w:pPr>
      <w:r w:rsidRPr="00FB1F75">
        <w:t>At this level of study, there may be multiple “right answers” to any given problem. You may have to make assumptions about ambiguous or incomplete information, interpret the information provided, or make justifiable decisions about approaches and techniques to apply. These should flow from the information provided, your understanding of the course materials, and your further research around the subject area under assessment.</w:t>
      </w:r>
    </w:p>
    <w:p w14:paraId="5103E6C8" w14:textId="77777777" w:rsidR="007B7E62" w:rsidRPr="00FB1F75" w:rsidRDefault="007B7E62" w:rsidP="00776588">
      <w:pPr>
        <w:pBdr>
          <w:top w:val="single" w:sz="18" w:space="3" w:color="CC3399"/>
          <w:left w:val="single" w:sz="18" w:space="4" w:color="CC3399"/>
          <w:bottom w:val="single" w:sz="18" w:space="3" w:color="CC3399"/>
          <w:right w:val="single" w:sz="18" w:space="4" w:color="CC3399"/>
        </w:pBdr>
      </w:pPr>
      <w:r w:rsidRPr="00FB1F75">
        <w:t>To support your work, meet the requirements of a passing grade for each assessment criterion, and potentially achieve higher grades, you must state your assumptions, interpretations and decisions, with justifications, clearly in your answer. This assists the marker in understanding your work and giving you appropriate credit for it.</w:t>
      </w:r>
    </w:p>
    <w:p w14:paraId="65975B31" w14:textId="1DB97913" w:rsidR="007B7E62" w:rsidRPr="00FB1F75" w:rsidRDefault="007B7E62" w:rsidP="00AB293C">
      <w:pPr>
        <w:pBdr>
          <w:top w:val="single" w:sz="18" w:space="3" w:color="CC3399"/>
          <w:left w:val="single" w:sz="18" w:space="4" w:color="CC3399"/>
          <w:bottom w:val="single" w:sz="18" w:space="3" w:color="CC3399"/>
          <w:right w:val="single" w:sz="18" w:space="4" w:color="CC3399"/>
        </w:pBdr>
      </w:pPr>
      <w:r w:rsidRPr="00FB1F75">
        <w:t xml:space="preserve">Equally, you must incorporate or refer to other authors' research to support your assumptions, interpretations and decisions, with justifications. Academic writing relies on evidence from diverse sources to construct a robust argument. Instead of summarising individual sources, integrate key evidence into a cohesive discussion and ensure that citations and references are used appropriately. This approach demonstrates that your work is based on more than just </w:t>
      </w:r>
      <w:proofErr w:type="gramStart"/>
      <w:r w:rsidRPr="00FB1F75">
        <w:t>personal opinion</w:t>
      </w:r>
      <w:proofErr w:type="gramEnd"/>
      <w:r w:rsidRPr="00FB1F75">
        <w:t>.</w:t>
      </w:r>
    </w:p>
    <w:p w14:paraId="25D5C5A2" w14:textId="4D455130" w:rsidR="00D264B8" w:rsidRDefault="005727CB" w:rsidP="00724F5A">
      <w:pPr>
        <w:pStyle w:val="Heading1"/>
      </w:pPr>
      <w:r w:rsidRPr="00FB1F75">
        <w:t>Assessment Tas</w:t>
      </w:r>
      <w:r w:rsidR="007E650C" w:rsidRPr="00FB1F75">
        <w:t>k</w:t>
      </w:r>
      <w:r w:rsidRPr="00FB1F75">
        <w:t>s</w:t>
      </w:r>
    </w:p>
    <w:p w14:paraId="0D376EC9" w14:textId="77777777" w:rsidR="003A2C7F" w:rsidRDefault="003A2C7F" w:rsidP="003A2C7F">
      <w:pPr>
        <w:pStyle w:val="Heading2"/>
      </w:pPr>
      <w:r>
        <w:t>1) Casualty Severity Investigation (MLO2 &amp; MLO3) (30%)</w:t>
      </w:r>
    </w:p>
    <w:p w14:paraId="22A1D04A" w14:textId="77777777" w:rsidR="003A2C7F" w:rsidRDefault="003A2C7F" w:rsidP="003A2C7F">
      <w:r>
        <w:t>(Suggested word count for this section: 1500, i.e. 500 words per solution)</w:t>
      </w:r>
    </w:p>
    <w:p w14:paraId="34C0745C" w14:textId="77777777" w:rsidR="003A2C7F" w:rsidRDefault="003A2C7F" w:rsidP="003A2C7F">
      <w:r>
        <w:t>The Road Safety Manager has posed the following question:</w:t>
      </w:r>
    </w:p>
    <w:p w14:paraId="563CC037" w14:textId="77777777" w:rsidR="003A2C7F" w:rsidRPr="003A2C7F" w:rsidRDefault="003A2C7F" w:rsidP="003A2C7F">
      <w:pPr>
        <w:rPr>
          <w:b/>
          <w:bCs/>
        </w:rPr>
      </w:pPr>
      <w:r w:rsidRPr="003A2C7F">
        <w:rPr>
          <w:b/>
          <w:bCs/>
        </w:rPr>
        <w:t>Which characteristics influence the severity of road traffic casualties, and how effectively can machine learning models predict severe outcomes to inform safety interventions?</w:t>
      </w:r>
    </w:p>
    <w:p w14:paraId="73A6F32A" w14:textId="77777777" w:rsidR="003A2C7F" w:rsidRDefault="003A2C7F" w:rsidP="003A2C7F">
      <w:r>
        <w:t>To address this question, you must perform an empirical data science investigation on the provided road safety dataset. Your analysis must balance technical execution with critical, domain-informed justification. You are required to use the WEKA stable version (e.g., WEKA 3.8.5) or Python 3 to build classification (predicting category labels) or regression (predicting numerical data) models to support this analysis.</w:t>
      </w:r>
    </w:p>
    <w:p w14:paraId="66CB95C1" w14:textId="77777777" w:rsidR="003A2C7F" w:rsidRDefault="003A2C7F" w:rsidP="003A2C7F">
      <w:r>
        <w:lastRenderedPageBreak/>
        <w:t>You must structure your analysis around three investigation areas as follows:</w:t>
      </w:r>
    </w:p>
    <w:p w14:paraId="2B3D04ED" w14:textId="77777777" w:rsidR="003A2C7F" w:rsidRDefault="003A2C7F" w:rsidP="003A2C7F">
      <w:r>
        <w:t>a) Among the discrete variables, identify three variables that are most likely to contribute to serious or fatal casualty outcomes. Compare your selections and justify why you have selected them for the investigation.</w:t>
      </w:r>
    </w:p>
    <w:p w14:paraId="5EF2BC95" w14:textId="77777777" w:rsidR="003A2C7F" w:rsidRDefault="003A2C7F" w:rsidP="003A2C7F">
      <w:r>
        <w:t>b) Assess the relationship (if any) between age of casualty, casualty severity, and casualty type. Support your conclusions with appropriate statistical analysis and visualisations.</w:t>
      </w:r>
    </w:p>
    <w:p w14:paraId="21397AB8" w14:textId="77777777" w:rsidR="003A2C7F" w:rsidRDefault="003A2C7F" w:rsidP="003A2C7F">
      <w:r>
        <w:t xml:space="preserve">c) Determine whether a casualty's demographic characteristics are predictors of casualty </w:t>
      </w:r>
      <w:proofErr w:type="gramStart"/>
      <w:r>
        <w:t>severity, and</w:t>
      </w:r>
      <w:proofErr w:type="gramEnd"/>
      <w:r>
        <w:t xml:space="preserve"> identify three additional attributes that are associated with serious or fatal injuries. Justify your selections by comparing them to other variables and provide supporting evidence.</w:t>
      </w:r>
    </w:p>
    <w:p w14:paraId="3525AF79" w14:textId="77777777" w:rsidR="003A2C7F" w:rsidRDefault="003A2C7F" w:rsidP="003A2C7F">
      <w:r>
        <w:t>Across all three investigation areas (a, b, and c), your submission must explicitly detail:</w:t>
      </w:r>
    </w:p>
    <w:p w14:paraId="01C98B81" w14:textId="77777777" w:rsidR="003A2C7F" w:rsidRDefault="003A2C7F" w:rsidP="003A2C7F">
      <w:pPr>
        <w:pStyle w:val="Compressedlist"/>
      </w:pPr>
      <w:r>
        <w:t>Explain any data cleaning and preprocessing steps undertaken. </w:t>
      </w:r>
    </w:p>
    <w:p w14:paraId="2BF97F79" w14:textId="77777777" w:rsidR="003A2C7F" w:rsidRDefault="003A2C7F" w:rsidP="003A2C7F">
      <w:pPr>
        <w:pStyle w:val="Compressedlist"/>
      </w:pPr>
      <w:r>
        <w:t>Justify your choice of algorithm and evaluation metrics. </w:t>
      </w:r>
    </w:p>
    <w:p w14:paraId="1D9C13DC" w14:textId="77777777" w:rsidR="003A2C7F" w:rsidRDefault="003A2C7F" w:rsidP="003A2C7F">
      <w:pPr>
        <w:pStyle w:val="Compressedlist"/>
      </w:pPr>
      <w:r>
        <w:t>Critically evaluate the model using appropriate performance measures. </w:t>
      </w:r>
    </w:p>
    <w:p w14:paraId="07B2B3AB" w14:textId="77777777" w:rsidR="003A2C7F" w:rsidRDefault="003A2C7F" w:rsidP="003A2C7F">
      <w:pPr>
        <w:rPr>
          <w:rFonts w:ascii="Times New Roman" w:hAnsi="Times New Roman" w:cs="Times New Roman"/>
        </w:rPr>
      </w:pPr>
      <w:r>
        <w:t>For this task, use the classification or regression models that are covered in the module.</w:t>
      </w:r>
    </w:p>
    <w:p w14:paraId="6DA36B4E" w14:textId="77777777" w:rsidR="003A2C7F" w:rsidRDefault="003A2C7F" w:rsidP="003A2C7F">
      <w:pPr>
        <w:pStyle w:val="Heading2"/>
      </w:pPr>
      <w:r>
        <w:t>2) Storing data and scalable solutions: (MLO1 &amp; MLO4) (40%)</w:t>
      </w:r>
    </w:p>
    <w:p w14:paraId="3158746A" w14:textId="77777777" w:rsidR="003A2C7F" w:rsidRDefault="003A2C7F" w:rsidP="003A2C7F">
      <w:r>
        <w:t>(Suggested word count for this section: 1000, i.e. 400 words for Part 1, 600 for Part 2)</w:t>
      </w:r>
    </w:p>
    <w:p w14:paraId="2976E1B2" w14:textId="77777777" w:rsidR="003A2C7F" w:rsidRDefault="003A2C7F" w:rsidP="003A2C7F">
      <w:pPr>
        <w:pStyle w:val="Heading3"/>
      </w:pPr>
      <w:r>
        <w:t>Part 1: Design a relational database</w:t>
      </w:r>
    </w:p>
    <w:p w14:paraId="50BD45AD" w14:textId="77777777" w:rsidR="003A2C7F" w:rsidRDefault="003A2C7F" w:rsidP="003A2C7F">
      <w:r>
        <w:t>The DfT currently stores road casualty statistics in one CSV file. As a Road Safety Data Analyst, you have been assigned the task of designing a relational database to store the provided Road Casualty Statistics dataset.</w:t>
      </w:r>
    </w:p>
    <w:p w14:paraId="0826D9CA" w14:textId="77777777" w:rsidR="003A2C7F" w:rsidRDefault="003A2C7F" w:rsidP="003A2C7F">
      <w:r>
        <w:t>You must decide how to structure and adapt the dataset fields (e.g., casualty severity, casualty type, demographic attributes, pedestrian details, and collision-related variables) into a relational schema suitable for analysis and long-term storage. Your design must ensure data integrity, reduce redundancy, and support efficient querying for road safety analysis. </w:t>
      </w:r>
    </w:p>
    <w:p w14:paraId="557DC8FD" w14:textId="77777777" w:rsidR="003A2C7F" w:rsidRDefault="003A2C7F" w:rsidP="003A2C7F">
      <w:r>
        <w:t>To support the transition from flat-file storage to a relational database, you are required to provide:</w:t>
      </w:r>
    </w:p>
    <w:p w14:paraId="55946B00" w14:textId="77777777" w:rsidR="003A2C7F" w:rsidRDefault="003A2C7F" w:rsidP="003A2C7F">
      <w:r>
        <w:lastRenderedPageBreak/>
        <w:t>a) A database design in the form of a standard Entity-Relationship Diagram (ERD) using standard notation (e.g., Chen or Crow’s Foot) to represent the relational schema, normalised to Third Normal Form (3NF).</w:t>
      </w:r>
    </w:p>
    <w:p w14:paraId="39D9B7B7" w14:textId="77777777" w:rsidR="003A2C7F" w:rsidRDefault="003A2C7F" w:rsidP="003A2C7F">
      <w:r>
        <w:t>You must justify:</w:t>
      </w:r>
    </w:p>
    <w:p w14:paraId="7069C3B7" w14:textId="77777777" w:rsidR="003A2C7F" w:rsidRDefault="003A2C7F" w:rsidP="003A2C7F">
      <w:pPr>
        <w:pStyle w:val="Compressedlist"/>
      </w:pPr>
      <w:r>
        <w:t>Your choice of entities and relationships</w:t>
      </w:r>
    </w:p>
    <w:p w14:paraId="24863453" w14:textId="77777777" w:rsidR="003A2C7F" w:rsidRDefault="003A2C7F" w:rsidP="003A2C7F">
      <w:pPr>
        <w:pStyle w:val="Compressedlist"/>
      </w:pPr>
      <w:r>
        <w:t>Any decomposition of attributes into separate tables</w:t>
      </w:r>
    </w:p>
    <w:p w14:paraId="4B921CE8" w14:textId="77777777" w:rsidR="003A2C7F" w:rsidRDefault="003A2C7F" w:rsidP="003A2C7F">
      <w:pPr>
        <w:rPr>
          <w:rFonts w:ascii="Times New Roman" w:hAnsi="Times New Roman" w:cs="Times New Roman"/>
        </w:rPr>
      </w:pPr>
      <w:r>
        <w:t>b) Provide SQL statements based on your proposed database design, including:</w:t>
      </w:r>
    </w:p>
    <w:p w14:paraId="3F6BD86F" w14:textId="77777777" w:rsidR="003A2C7F" w:rsidRDefault="003A2C7F" w:rsidP="003A2C7F">
      <w:proofErr w:type="spellStart"/>
      <w:r>
        <w:t>i</w:t>
      </w:r>
      <w:proofErr w:type="spellEnd"/>
      <w:r>
        <w:t>. Insert statement</w:t>
      </w:r>
    </w:p>
    <w:p w14:paraId="275AE03C" w14:textId="77777777" w:rsidR="003A2C7F" w:rsidRDefault="003A2C7F" w:rsidP="003A2C7F">
      <w:r>
        <w:t>An SQL statement to insert a new casualty record, including all relevant attributes.</w:t>
      </w:r>
    </w:p>
    <w:p w14:paraId="64592354" w14:textId="77777777" w:rsidR="003A2C7F" w:rsidRDefault="003A2C7F" w:rsidP="003A2C7F">
      <w:r>
        <w:t>ii. Filtering query</w:t>
      </w:r>
    </w:p>
    <w:p w14:paraId="4AAD3CEF" w14:textId="77777777" w:rsidR="003A2C7F" w:rsidRDefault="003A2C7F" w:rsidP="003A2C7F">
      <w:r>
        <w:t>An SQL query to extract all casualties who:</w:t>
      </w:r>
    </w:p>
    <w:p w14:paraId="73077A7B" w14:textId="77777777" w:rsidR="003A2C7F" w:rsidRPr="003A2C7F" w:rsidRDefault="003A2C7F" w:rsidP="003A2C7F">
      <w:pPr>
        <w:pStyle w:val="Compressedlist"/>
      </w:pPr>
      <w:r w:rsidRPr="003A2C7F">
        <w:t>Suffered serious or fatal injuries</w:t>
      </w:r>
    </w:p>
    <w:p w14:paraId="00F2C2D7" w14:textId="77777777" w:rsidR="003A2C7F" w:rsidRPr="003A2C7F" w:rsidRDefault="003A2C7F" w:rsidP="003A2C7F">
      <w:pPr>
        <w:pStyle w:val="Compressedlist"/>
      </w:pPr>
      <w:r w:rsidRPr="003A2C7F">
        <w:t>Were involved in pedestrian-related incidents</w:t>
      </w:r>
    </w:p>
    <w:p w14:paraId="7C2952D9" w14:textId="77777777" w:rsidR="003A2C7F" w:rsidRPr="003A2C7F" w:rsidRDefault="003A2C7F" w:rsidP="003A2C7F">
      <w:pPr>
        <w:pStyle w:val="Compressedlist"/>
      </w:pPr>
      <w:r w:rsidRPr="003A2C7F">
        <w:t>Occurred under specific conditions </w:t>
      </w:r>
    </w:p>
    <w:p w14:paraId="585C3722" w14:textId="77777777" w:rsidR="003A2C7F" w:rsidRDefault="003A2C7F" w:rsidP="003A2C7F">
      <w:pPr>
        <w:rPr>
          <w:rFonts w:ascii="Times New Roman" w:hAnsi="Times New Roman" w:cs="Times New Roman"/>
        </w:rPr>
      </w:pPr>
      <w:r>
        <w:t>iii. Aggregation query</w:t>
      </w:r>
    </w:p>
    <w:p w14:paraId="64BBF2BC" w14:textId="77777777" w:rsidR="003A2C7F" w:rsidRDefault="003A2C7F" w:rsidP="003A2C7F">
      <w:r>
        <w:t>An SQL query to perform descriptive analysis of casualty severity by casualty type, showing the number of Fatal, Serious, and Slight casualties within each casualty type.</w:t>
      </w:r>
    </w:p>
    <w:p w14:paraId="195BF8E8" w14:textId="77777777" w:rsidR="003A2C7F" w:rsidRDefault="003A2C7F" w:rsidP="003A2C7F">
      <w:pPr>
        <w:pStyle w:val="Heading3"/>
      </w:pPr>
      <w:r>
        <w:t>Part 2: Consider scaling</w:t>
      </w:r>
    </w:p>
    <w:p w14:paraId="78689141" w14:textId="77777777" w:rsidR="003A2C7F" w:rsidRDefault="003A2C7F" w:rsidP="003A2C7F">
      <w:r>
        <w:t xml:space="preserve">The DfT is planning to enhance its road safety analytics system to support national-level monitoring and safety insights. The system will continue to use the Road Casualty Statistics dataset, incorporating additional annual releases of historical casualty records over time. The enhanced system may also incorporate additional road safety data, such as near-miss reports and dangerous driving events (e.g., speeding or harsh braking), alongside the Road Casualty Statistics dataset which may introduce higher-frequency data processing requirements. As more years of data are added, the dataset is expected to grow from hundreds of thousands to millions of records increasing the need for scalable storage and distributed processing. Since the dataset is released periodically (e.g., annual releases) rather than continuously, it has a relatively low data ingestion rate. For example, annual releases may add over 100,000 casualty records, together with associated collision and vehicle records, while near-miss or telematics-based dangerous-driving events could generate thousands of observations per day, depending on system coverage; however, the </w:t>
      </w:r>
      <w:r>
        <w:lastRenderedPageBreak/>
        <w:t>increasing volume of historical records and more frequent national analyses create significant storage and processing demands. </w:t>
      </w:r>
    </w:p>
    <w:p w14:paraId="5E99548F" w14:textId="77777777" w:rsidR="003A2C7F" w:rsidRDefault="003A2C7F" w:rsidP="003A2C7F">
      <w:r>
        <w:rPr>
          <w:color w:val="000000"/>
        </w:rPr>
        <w:t>Analysts will also run more frequent national and regional analyses across attributes such as casualty severity, road type, local authority, speed limit, casualty type, age group, and time of collision, creating greater demands on storage and processing.</w:t>
      </w:r>
    </w:p>
    <w:p w14:paraId="3B4DEC28" w14:textId="77777777" w:rsidR="003A2C7F" w:rsidRDefault="003A2C7F" w:rsidP="003A2C7F">
      <w:r>
        <w:rPr>
          <w:color w:val="000000"/>
        </w:rPr>
        <w:t xml:space="preserve">Although the casualty data is published periodically rather than continuously, the organisation wants to refresh its analytical dashboards whenever new datasets are released while also allowing future high-frequency data sources to be processed using appropriate distributed or streaming technologies. As part of this process, the system should automatically generate alerts if analysis of the latest data identifies that the number of fatal casualties in a particular region, road type, local authority, or </w:t>
      </w:r>
      <w:proofErr w:type="gramStart"/>
      <w:r>
        <w:rPr>
          <w:color w:val="000000"/>
        </w:rPr>
        <w:t>time period</w:t>
      </w:r>
      <w:proofErr w:type="gramEnd"/>
      <w:r>
        <w:rPr>
          <w:color w:val="000000"/>
        </w:rPr>
        <w:t xml:space="preserve"> exceeds a predefined threshold or shows a significant increase compared with previous reporting periods.</w:t>
      </w:r>
    </w:p>
    <w:p w14:paraId="37699E30" w14:textId="77777777" w:rsidR="003A2C7F" w:rsidRDefault="003A2C7F" w:rsidP="003A2C7F">
      <w:r>
        <w:rPr>
          <w:color w:val="000000"/>
        </w:rPr>
        <w:t>Using relevant examples from the casualty dataset, propose a distributed computing solution that can efficiently process and analyse this large-scale road casualty data.</w:t>
      </w:r>
    </w:p>
    <w:p w14:paraId="69E6613D" w14:textId="77777777" w:rsidR="003A2C7F" w:rsidRDefault="003A2C7F" w:rsidP="003A2C7F">
      <w:r>
        <w:rPr>
          <w:color w:val="000000"/>
        </w:rPr>
        <w:t>In your answer, you should:</w:t>
      </w:r>
    </w:p>
    <w:p w14:paraId="462D5E24" w14:textId="77777777" w:rsidR="003A2C7F" w:rsidRDefault="003A2C7F" w:rsidP="003A2C7F">
      <w:pPr>
        <w:pStyle w:val="NormalWeb"/>
        <w:numPr>
          <w:ilvl w:val="0"/>
          <w:numId w:val="42"/>
        </w:numPr>
        <w:spacing w:before="0" w:beforeAutospacing="0" w:after="0" w:afterAutospacing="0"/>
        <w:ind w:left="1440"/>
        <w:textAlignment w:val="baseline"/>
        <w:rPr>
          <w:rFonts w:ascii="Calibri" w:hAnsi="Calibri" w:cs="Calibri"/>
          <w:color w:val="000000"/>
        </w:rPr>
      </w:pPr>
      <w:r>
        <w:rPr>
          <w:rFonts w:ascii="Calibri" w:hAnsi="Calibri" w:cs="Calibri"/>
          <w:color w:val="000000"/>
        </w:rPr>
        <w:t>Propose suitable distributed data processing technologies (e.g., Hadoop, Spark, cloud-based solutions).</w:t>
      </w:r>
    </w:p>
    <w:p w14:paraId="55816404" w14:textId="77777777" w:rsidR="003A2C7F" w:rsidRDefault="003A2C7F" w:rsidP="003A2C7F">
      <w:pPr>
        <w:pStyle w:val="NormalWeb"/>
        <w:numPr>
          <w:ilvl w:val="0"/>
          <w:numId w:val="42"/>
        </w:numPr>
        <w:spacing w:before="0" w:beforeAutospacing="0" w:after="0" w:afterAutospacing="0"/>
        <w:ind w:left="1440"/>
        <w:textAlignment w:val="baseline"/>
        <w:rPr>
          <w:rFonts w:ascii="Calibri" w:hAnsi="Calibri" w:cs="Calibri"/>
          <w:color w:val="000000"/>
        </w:rPr>
      </w:pPr>
      <w:r>
        <w:rPr>
          <w:rFonts w:ascii="Calibri" w:hAnsi="Calibri" w:cs="Calibri"/>
          <w:color w:val="000000"/>
        </w:rPr>
        <w:t>Explain how data storage and processing would be distributed across multiple nodes.</w:t>
      </w:r>
    </w:p>
    <w:p w14:paraId="5FE6DE98" w14:textId="0D9146AB" w:rsidR="003A2C7F" w:rsidRDefault="003A2C7F" w:rsidP="003A2C7F">
      <w:pPr>
        <w:pStyle w:val="NormalWeb"/>
        <w:numPr>
          <w:ilvl w:val="0"/>
          <w:numId w:val="42"/>
        </w:numPr>
        <w:spacing w:before="0" w:beforeAutospacing="0" w:after="0" w:afterAutospacing="0"/>
        <w:ind w:left="1440"/>
        <w:textAlignment w:val="baseline"/>
        <w:rPr>
          <w:rFonts w:ascii="Calibri" w:hAnsi="Calibri" w:cs="Calibri"/>
          <w:color w:val="000000"/>
        </w:rPr>
      </w:pPr>
      <w:r>
        <w:rPr>
          <w:rFonts w:ascii="Calibri" w:hAnsi="Calibri" w:cs="Calibri"/>
          <w:color w:val="000000"/>
        </w:rPr>
        <w:t>Justify why your chosen architecture is appropriate for large-scale road safety analytics by discussing other alternatives.</w:t>
      </w:r>
    </w:p>
    <w:p w14:paraId="36F651B3" w14:textId="77777777" w:rsidR="003A2C7F" w:rsidRDefault="003A2C7F" w:rsidP="003A2C7F">
      <w:pPr>
        <w:pStyle w:val="NormalWeb"/>
        <w:numPr>
          <w:ilvl w:val="0"/>
          <w:numId w:val="42"/>
        </w:numPr>
        <w:spacing w:before="0" w:beforeAutospacing="0" w:after="240" w:afterAutospacing="0"/>
        <w:ind w:left="1440"/>
        <w:textAlignment w:val="baseline"/>
        <w:rPr>
          <w:rFonts w:ascii="Calibri" w:hAnsi="Calibri" w:cs="Calibri"/>
          <w:color w:val="000000"/>
        </w:rPr>
      </w:pPr>
      <w:r>
        <w:rPr>
          <w:rFonts w:ascii="Calibri" w:hAnsi="Calibri" w:cs="Calibri"/>
          <w:color w:val="000000"/>
        </w:rPr>
        <w:t>Describe how real-time or near real-time alerting could be implemented for safety-critical thresholds</w:t>
      </w:r>
    </w:p>
    <w:p w14:paraId="22A909C2" w14:textId="77777777" w:rsidR="003A2C7F" w:rsidRDefault="003A2C7F" w:rsidP="003A2C7F">
      <w:pPr>
        <w:pStyle w:val="Heading2"/>
        <w:rPr>
          <w:rFonts w:ascii="Times New Roman" w:hAnsi="Times New Roman" w:cs="Times New Roman"/>
        </w:rPr>
      </w:pPr>
      <w:r>
        <w:t>3) Considering customer-facing applications: (MLO5) (20%)</w:t>
      </w:r>
    </w:p>
    <w:p w14:paraId="49E82720" w14:textId="77777777" w:rsidR="003A2C7F" w:rsidRDefault="003A2C7F" w:rsidP="003A2C7F">
      <w:r>
        <w:t>(Suggested word count for this section: 500)</w:t>
      </w:r>
    </w:p>
    <w:p w14:paraId="6A31D3AF" w14:textId="77777777" w:rsidR="003A2C7F" w:rsidRDefault="003A2C7F" w:rsidP="003A2C7F">
      <w:r>
        <w:t>The DfT is considering developing a public-facing road safety application that allows users to explore road casualty statistics, view high-risk areas, and access personalised safety insights.</w:t>
      </w:r>
    </w:p>
    <w:p w14:paraId="1492D158" w14:textId="77777777" w:rsidR="003A2C7F" w:rsidRDefault="003A2C7F" w:rsidP="003A2C7F">
      <w:r>
        <w:t>The system may also collect optional user information (e.g., location, travel habits, or preferences) to provide tailored road safety recommendations and alerts (e.g., high-risk routes or times).</w:t>
      </w:r>
    </w:p>
    <w:p w14:paraId="5F75DE9B" w14:textId="77777777" w:rsidR="003A2C7F" w:rsidRDefault="003A2C7F" w:rsidP="003A2C7F">
      <w:r>
        <w:t>Before implementation, three key privacy concerns must be addressed related to:</w:t>
      </w:r>
    </w:p>
    <w:p w14:paraId="47E9BEA5" w14:textId="77777777" w:rsidR="003A2C7F" w:rsidRDefault="003A2C7F" w:rsidP="003A2C7F">
      <w:pPr>
        <w:pStyle w:val="Compressedlist"/>
      </w:pPr>
      <w:r>
        <w:t>Public access to casualty data visualisation</w:t>
      </w:r>
    </w:p>
    <w:p w14:paraId="6D438DB7" w14:textId="77777777" w:rsidR="003A2C7F" w:rsidRDefault="003A2C7F" w:rsidP="003A2C7F">
      <w:pPr>
        <w:pStyle w:val="Compressedlist"/>
      </w:pPr>
      <w:r>
        <w:lastRenderedPageBreak/>
        <w:t>Collection and storage of user-provided personal data</w:t>
      </w:r>
    </w:p>
    <w:p w14:paraId="53A09426" w14:textId="77777777" w:rsidR="003A2C7F" w:rsidRDefault="003A2C7F" w:rsidP="003A2C7F">
      <w:pPr>
        <w:pStyle w:val="Compressedlist"/>
      </w:pPr>
      <w:r>
        <w:t>Use of data analytics and predictive modelling for personalised insights</w:t>
      </w:r>
    </w:p>
    <w:p w14:paraId="52605A95" w14:textId="77777777" w:rsidR="003A2C7F" w:rsidRDefault="003A2C7F" w:rsidP="003A2C7F">
      <w:pPr>
        <w:rPr>
          <w:rFonts w:ascii="Times New Roman" w:hAnsi="Times New Roman" w:cs="Times New Roman"/>
        </w:rPr>
      </w:pPr>
      <w:r>
        <w:t>You are required to identify the three most critical privacy issues in this scenario, and for each one:</w:t>
      </w:r>
    </w:p>
    <w:p w14:paraId="557FEBBB" w14:textId="77777777" w:rsidR="003A2C7F" w:rsidRDefault="003A2C7F" w:rsidP="003A2C7F">
      <w:pPr>
        <w:pStyle w:val="Compressedlist"/>
      </w:pPr>
      <w:r>
        <w:t>Explain why it is a concern in the context of the Road Casualty dataset and proposed application</w:t>
      </w:r>
    </w:p>
    <w:p w14:paraId="27834A77" w14:textId="77777777" w:rsidR="003A2C7F" w:rsidRDefault="003A2C7F" w:rsidP="003A2C7F">
      <w:pPr>
        <w:pStyle w:val="Compressedlist"/>
      </w:pPr>
      <w:r>
        <w:t>Propose appropriate technical and organisational strategies to mitigate the risk</w:t>
      </w:r>
    </w:p>
    <w:p w14:paraId="72CC6F6D" w14:textId="77777777" w:rsidR="003A2C7F" w:rsidRDefault="003A2C7F" w:rsidP="003A2C7F">
      <w:pPr>
        <w:pStyle w:val="Compressedlist"/>
      </w:pPr>
      <w:r>
        <w:t>Link your discussion to data protection principles (e.g., GDPR, data minimisation, anonymisation, consent, or purpose limitation)</w:t>
      </w:r>
    </w:p>
    <w:p w14:paraId="27DB8B48" w14:textId="77777777" w:rsidR="003A2C7F" w:rsidRDefault="003A2C7F" w:rsidP="003A2C7F">
      <w:pPr>
        <w:pStyle w:val="Heading2"/>
        <w:rPr>
          <w:rFonts w:ascii="Times New Roman" w:hAnsi="Times New Roman" w:cs="Times New Roman"/>
        </w:rPr>
      </w:pPr>
      <w:r>
        <w:t>Academic Best Practice: You must adhere to academic best practice, including referencing (e.g., IEEE), appropriate and accurate language. (MLO3 &amp; MLO5) (10%)</w:t>
      </w:r>
    </w:p>
    <w:p w14:paraId="2C7B052D" w14:textId="77777777" w:rsidR="003A2C7F" w:rsidRDefault="003A2C7F" w:rsidP="003A2C7F">
      <w:r>
        <w:t>Throughout your report, you are required to demonstrate adherence to academic best practice and professional standards expected of postgraduate computing research.</w:t>
      </w:r>
    </w:p>
    <w:p w14:paraId="068255C9" w14:textId="77777777" w:rsidR="003A2C7F" w:rsidRDefault="003A2C7F" w:rsidP="003A2C7F">
      <w:r>
        <w:t>Your report must:</w:t>
      </w:r>
    </w:p>
    <w:p w14:paraId="5121A99B" w14:textId="77777777" w:rsidR="003A2C7F" w:rsidRDefault="003A2C7F" w:rsidP="003A2C7F">
      <w:pPr>
        <w:pStyle w:val="NormalWeb"/>
        <w:numPr>
          <w:ilvl w:val="0"/>
          <w:numId w:val="45"/>
        </w:numPr>
        <w:spacing w:before="160" w:beforeAutospacing="0" w:after="0" w:afterAutospacing="0"/>
        <w:ind w:left="1494"/>
        <w:textAlignment w:val="baseline"/>
        <w:rPr>
          <w:rFonts w:ascii="Calibri" w:hAnsi="Calibri" w:cs="Calibri"/>
          <w:color w:val="000000"/>
        </w:rPr>
      </w:pPr>
      <w:r>
        <w:rPr>
          <w:rFonts w:ascii="Calibri" w:hAnsi="Calibri" w:cs="Calibri"/>
          <w:color w:val="000000"/>
        </w:rPr>
        <w:t>Present a clear, logical, and evidence-based line of argument throughout all sections of the assignment. The discussion should not merely describe the techniques used but should critically justify methodological choices, analytical decisions, database design decisions, scalability solutions, and privacy recommendations.</w:t>
      </w:r>
    </w:p>
    <w:p w14:paraId="137471E2" w14:textId="77777777" w:rsidR="003A2C7F" w:rsidRDefault="003A2C7F" w:rsidP="003A2C7F">
      <w:pPr>
        <w:pStyle w:val="NormalWeb"/>
        <w:numPr>
          <w:ilvl w:val="0"/>
          <w:numId w:val="45"/>
        </w:numPr>
        <w:spacing w:before="160" w:beforeAutospacing="0" w:after="0" w:afterAutospacing="0"/>
        <w:ind w:left="1494"/>
        <w:textAlignment w:val="baseline"/>
        <w:rPr>
          <w:rFonts w:ascii="Calibri" w:hAnsi="Calibri" w:cs="Calibri"/>
          <w:color w:val="000000"/>
        </w:rPr>
      </w:pPr>
      <w:r>
        <w:rPr>
          <w:rFonts w:ascii="Calibri" w:hAnsi="Calibri" w:cs="Calibri"/>
          <w:color w:val="000000"/>
        </w:rPr>
        <w:t>Relate your findings and decisions to the wider field of computing and data analytics, demonstrating an understanding of how the concepts explored in this assessment connect to contemporary research and industry practice. Where alternative approaches exist, these should be discussed and evaluated.</w:t>
      </w:r>
    </w:p>
    <w:p w14:paraId="7541A505" w14:textId="77777777" w:rsidR="003A2C7F" w:rsidRDefault="003A2C7F" w:rsidP="003A2C7F">
      <w:pPr>
        <w:pStyle w:val="NormalWeb"/>
        <w:numPr>
          <w:ilvl w:val="0"/>
          <w:numId w:val="45"/>
        </w:numPr>
        <w:spacing w:before="160" w:beforeAutospacing="0" w:after="0" w:afterAutospacing="0"/>
        <w:ind w:left="1494"/>
        <w:textAlignment w:val="baseline"/>
        <w:rPr>
          <w:rFonts w:ascii="Calibri" w:hAnsi="Calibri" w:cs="Calibri"/>
          <w:color w:val="000000"/>
        </w:rPr>
      </w:pPr>
      <w:r>
        <w:rPr>
          <w:rFonts w:ascii="Calibri" w:hAnsi="Calibri" w:cs="Calibri"/>
          <w:color w:val="000000"/>
        </w:rPr>
        <w:t>Support all technical claims, design decisions, and analytical conclusions with appropriate academic sources.</w:t>
      </w:r>
    </w:p>
    <w:p w14:paraId="72649A50" w14:textId="77777777" w:rsidR="003A2C7F" w:rsidRDefault="003A2C7F" w:rsidP="003A2C7F">
      <w:pPr>
        <w:pStyle w:val="NormalWeb"/>
        <w:numPr>
          <w:ilvl w:val="0"/>
          <w:numId w:val="45"/>
        </w:numPr>
        <w:spacing w:before="160" w:beforeAutospacing="0" w:after="0" w:afterAutospacing="0"/>
        <w:ind w:left="1494"/>
        <w:textAlignment w:val="baseline"/>
        <w:rPr>
          <w:rFonts w:ascii="Calibri" w:hAnsi="Calibri" w:cs="Calibri"/>
          <w:color w:val="000000"/>
        </w:rPr>
      </w:pPr>
      <w:r>
        <w:rPr>
          <w:rFonts w:ascii="Calibri" w:hAnsi="Calibri" w:cs="Calibri"/>
          <w:color w:val="000000"/>
        </w:rPr>
        <w:t>Apply a consistent referencing style throughout the report (e.g., IEEE referencing style). All in-text citations must correspond to entries in the reference list.</w:t>
      </w:r>
    </w:p>
    <w:p w14:paraId="1880E5AD" w14:textId="77777777" w:rsidR="003A2C7F" w:rsidRDefault="003A2C7F" w:rsidP="003A2C7F">
      <w:pPr>
        <w:pStyle w:val="NormalWeb"/>
        <w:numPr>
          <w:ilvl w:val="0"/>
          <w:numId w:val="45"/>
        </w:numPr>
        <w:spacing w:before="160" w:beforeAutospacing="0" w:after="0" w:afterAutospacing="0"/>
        <w:ind w:left="1494"/>
        <w:textAlignment w:val="baseline"/>
        <w:rPr>
          <w:rFonts w:ascii="Calibri" w:hAnsi="Calibri" w:cs="Calibri"/>
          <w:color w:val="000000"/>
        </w:rPr>
      </w:pPr>
      <w:r>
        <w:rPr>
          <w:rFonts w:ascii="Calibri" w:hAnsi="Calibri" w:cs="Calibri"/>
          <w:color w:val="000000"/>
        </w:rPr>
        <w:t>Present all diagrams, tables, figures, screenshots, and visualisations professionally. Every figure and table must:</w:t>
      </w:r>
    </w:p>
    <w:p w14:paraId="23F7E601" w14:textId="77777777" w:rsidR="003A2C7F" w:rsidRDefault="003A2C7F" w:rsidP="003A2C7F">
      <w:pPr>
        <w:pStyle w:val="NormalWeb"/>
        <w:numPr>
          <w:ilvl w:val="0"/>
          <w:numId w:val="46"/>
        </w:numPr>
        <w:spacing w:before="0" w:beforeAutospacing="0" w:after="0" w:afterAutospacing="0"/>
        <w:ind w:left="1984"/>
        <w:textAlignment w:val="baseline"/>
        <w:rPr>
          <w:rFonts w:ascii="Calibri" w:hAnsi="Calibri" w:cs="Calibri"/>
          <w:color w:val="000000"/>
        </w:rPr>
      </w:pPr>
      <w:r>
        <w:rPr>
          <w:rFonts w:ascii="Calibri" w:hAnsi="Calibri" w:cs="Calibri"/>
          <w:color w:val="000000"/>
        </w:rPr>
        <w:t>Be numbered and captioned.</w:t>
      </w:r>
    </w:p>
    <w:p w14:paraId="783F8B21" w14:textId="77777777" w:rsidR="003A2C7F" w:rsidRDefault="003A2C7F" w:rsidP="003A2C7F">
      <w:pPr>
        <w:pStyle w:val="NormalWeb"/>
        <w:numPr>
          <w:ilvl w:val="0"/>
          <w:numId w:val="46"/>
        </w:numPr>
        <w:spacing w:before="0" w:beforeAutospacing="0" w:after="0" w:afterAutospacing="0"/>
        <w:ind w:left="1984"/>
        <w:textAlignment w:val="baseline"/>
        <w:rPr>
          <w:rFonts w:ascii="Calibri" w:hAnsi="Calibri" w:cs="Calibri"/>
          <w:color w:val="000000"/>
        </w:rPr>
      </w:pPr>
      <w:r>
        <w:rPr>
          <w:rFonts w:ascii="Calibri" w:hAnsi="Calibri" w:cs="Calibri"/>
          <w:color w:val="000000"/>
        </w:rPr>
        <w:t>Be referred to and discussed within the main body of the report.</w:t>
      </w:r>
    </w:p>
    <w:p w14:paraId="38C957DE" w14:textId="77777777" w:rsidR="003A2C7F" w:rsidRDefault="003A2C7F" w:rsidP="003A2C7F">
      <w:pPr>
        <w:pStyle w:val="NormalWeb"/>
        <w:numPr>
          <w:ilvl w:val="0"/>
          <w:numId w:val="46"/>
        </w:numPr>
        <w:spacing w:before="0" w:beforeAutospacing="0" w:after="240" w:afterAutospacing="0"/>
        <w:ind w:left="1984"/>
        <w:textAlignment w:val="baseline"/>
        <w:rPr>
          <w:rFonts w:ascii="Calibri" w:hAnsi="Calibri" w:cs="Calibri"/>
          <w:color w:val="000000"/>
        </w:rPr>
      </w:pPr>
      <w:r>
        <w:rPr>
          <w:rFonts w:ascii="Calibri" w:hAnsi="Calibri" w:cs="Calibri"/>
          <w:color w:val="000000"/>
        </w:rPr>
        <w:lastRenderedPageBreak/>
        <w:t>Include an appropriate source citation where applicable.</w:t>
      </w:r>
    </w:p>
    <w:p w14:paraId="1A3C1913" w14:textId="77777777" w:rsidR="00D264B8" w:rsidRPr="00FB1F75" w:rsidRDefault="005727CB" w:rsidP="00724F5A">
      <w:pPr>
        <w:pStyle w:val="Heading1"/>
      </w:pPr>
      <w:bookmarkStart w:id="3" w:name="_lsiqig8my1wy" w:colFirst="0" w:colLast="0"/>
      <w:bookmarkEnd w:id="3"/>
      <w:r w:rsidRPr="00FB1F75">
        <w:t>Deliverables</w:t>
      </w:r>
    </w:p>
    <w:p w14:paraId="496C8511" w14:textId="77777777" w:rsidR="003A2C7F" w:rsidRDefault="003A2C7F" w:rsidP="003A2C7F">
      <w:pPr>
        <w:pStyle w:val="NormalWeb"/>
        <w:spacing w:before="0" w:beforeAutospacing="0" w:after="240" w:afterAutospacing="0"/>
        <w:ind w:left="709"/>
      </w:pPr>
      <w:r>
        <w:rPr>
          <w:rFonts w:ascii="Calibri" w:hAnsi="Calibri" w:cs="Calibri"/>
          <w:color w:val="000000"/>
        </w:rPr>
        <w:t>Your submission must contain the following files:</w:t>
      </w:r>
    </w:p>
    <w:p w14:paraId="6339B810" w14:textId="77777777" w:rsidR="003A2C7F" w:rsidRDefault="003A2C7F" w:rsidP="003A2C7F">
      <w:pPr>
        <w:pStyle w:val="ListParagraph"/>
        <w:numPr>
          <w:ilvl w:val="0"/>
          <w:numId w:val="48"/>
        </w:numPr>
      </w:pPr>
      <w:r>
        <w:t xml:space="preserve">One word-processed document in </w:t>
      </w:r>
      <w:r w:rsidRPr="003A2C7F">
        <w:rPr>
          <w:b/>
          <w:bCs/>
        </w:rPr>
        <w:t>.doc</w:t>
      </w:r>
      <w:r>
        <w:t xml:space="preserve"> or </w:t>
      </w:r>
      <w:r w:rsidRPr="003A2C7F">
        <w:rPr>
          <w:b/>
          <w:bCs/>
        </w:rPr>
        <w:t>.docx</w:t>
      </w:r>
      <w:r>
        <w:t xml:space="preserve"> format containing your report.</w:t>
      </w:r>
    </w:p>
    <w:p w14:paraId="5E7A2886" w14:textId="656C68B2" w:rsidR="004B2539" w:rsidRPr="003A2C7F" w:rsidRDefault="003A2C7F" w:rsidP="003A2C7F">
      <w:pPr>
        <w:pStyle w:val="ListParagraph"/>
        <w:numPr>
          <w:ilvl w:val="0"/>
          <w:numId w:val="48"/>
        </w:numPr>
      </w:pPr>
      <w:r>
        <w:t>One zipped file containing your supplementary files. These should either be the final data files in ARFF (</w:t>
      </w:r>
      <w:r w:rsidRPr="003A2C7F">
        <w:rPr>
          <w:b/>
          <w:bCs/>
        </w:rPr>
        <w:t>.</w:t>
      </w:r>
      <w:proofErr w:type="spellStart"/>
      <w:r w:rsidRPr="003A2C7F">
        <w:rPr>
          <w:b/>
          <w:bCs/>
        </w:rPr>
        <w:t>arff</w:t>
      </w:r>
      <w:proofErr w:type="spellEnd"/>
      <w:r>
        <w:t>) format if you are using WEKA, or the Python scripts (</w:t>
      </w:r>
      <w:r w:rsidRPr="003A2C7F">
        <w:rPr>
          <w:b/>
          <w:bCs/>
        </w:rPr>
        <w:t>.</w:t>
      </w:r>
      <w:proofErr w:type="spellStart"/>
      <w:r w:rsidRPr="003A2C7F">
        <w:rPr>
          <w:b/>
          <w:bCs/>
        </w:rPr>
        <w:t>py</w:t>
      </w:r>
      <w:proofErr w:type="spellEnd"/>
      <w:r>
        <w:t>) and CSV (</w:t>
      </w:r>
      <w:r w:rsidRPr="003A2C7F">
        <w:rPr>
          <w:b/>
          <w:bCs/>
        </w:rPr>
        <w:t>.csv</w:t>
      </w:r>
      <w:r>
        <w:t>) files if you used Python 3.</w:t>
      </w:r>
    </w:p>
    <w:p w14:paraId="74A99BBD" w14:textId="103A0944" w:rsidR="004B2539" w:rsidRPr="00FB1F75" w:rsidRDefault="004B2539" w:rsidP="004B2539">
      <w:pPr>
        <w:rPr>
          <w:rFonts w:eastAsia="Times New Roman"/>
          <w:color w:val="000000"/>
        </w:rPr>
      </w:pPr>
      <w:r w:rsidRPr="00FB1F75">
        <w:rPr>
          <w:color w:val="000000"/>
        </w:rPr>
        <w:t xml:space="preserve">For guidance on how to convert file types, visit </w:t>
      </w:r>
      <w:hyperlink r:id="rId8" w:history="1">
        <w:r w:rsidRPr="00FB1F75">
          <w:rPr>
            <w:rStyle w:val="Hyperlink"/>
            <w:color w:val="1155CC"/>
          </w:rPr>
          <w:t>File Prepping - Submission Point File Type Restrictions and Conversions in Canvas</w:t>
        </w:r>
      </w:hyperlink>
      <w:r w:rsidRPr="00FB1F75">
        <w:rPr>
          <w:color w:val="000000"/>
        </w:rPr>
        <w:t>.</w:t>
      </w:r>
    </w:p>
    <w:p w14:paraId="441A3D65" w14:textId="77777777" w:rsidR="004B2539" w:rsidRPr="00FB1F75" w:rsidRDefault="004B2539" w:rsidP="004B2539">
      <w:r w:rsidRPr="00FB1F75">
        <w:t>Your submission must include a cover sheet and a table of contents. The cover sheet must include:</w:t>
      </w:r>
    </w:p>
    <w:p w14:paraId="3DB2309F" w14:textId="77777777" w:rsidR="004B2539" w:rsidRPr="00FB1F75" w:rsidRDefault="004B2539" w:rsidP="004B2539">
      <w:pPr>
        <w:pStyle w:val="Compressedlist"/>
      </w:pPr>
      <w:r w:rsidRPr="00FB1F75">
        <w:t>The module name and module code</w:t>
      </w:r>
    </w:p>
    <w:p w14:paraId="780010EF" w14:textId="77777777" w:rsidR="004B2539" w:rsidRPr="00FB1F75" w:rsidRDefault="004B2539" w:rsidP="004B2539">
      <w:pPr>
        <w:pStyle w:val="Compressedlist"/>
      </w:pPr>
      <w:r w:rsidRPr="00FB1F75">
        <w:t>The title of your submission</w:t>
      </w:r>
    </w:p>
    <w:p w14:paraId="3596A479" w14:textId="77777777" w:rsidR="004B2539" w:rsidRPr="00FB1F75" w:rsidRDefault="004B2539" w:rsidP="004B2539">
      <w:pPr>
        <w:pStyle w:val="Compressedlist"/>
      </w:pPr>
      <w:r w:rsidRPr="00FB1F75">
        <w:t xml:space="preserve">The </w:t>
      </w:r>
      <w:r w:rsidRPr="00FB1F75">
        <w:rPr>
          <w:b/>
          <w:bCs/>
        </w:rPr>
        <w:t>total word count</w:t>
      </w:r>
      <w:r w:rsidRPr="00FB1F75">
        <w:t xml:space="preserve"> of your report.</w:t>
      </w:r>
    </w:p>
    <w:p w14:paraId="408C8A70" w14:textId="4B89FE8D" w:rsidR="00EA71A7" w:rsidRPr="00FB1F75" w:rsidRDefault="004B2539" w:rsidP="004B2539">
      <w:r w:rsidRPr="00FB1F75">
        <w:rPr>
          <w:b/>
          <w:bCs/>
        </w:rPr>
        <w:t>Please note</w:t>
      </w:r>
      <w:r w:rsidRPr="00FB1F75">
        <w:t xml:space="preserve">: to ensure your work is marked anonymously, </w:t>
      </w:r>
      <w:r w:rsidRPr="00FB1F75">
        <w:rPr>
          <w:b/>
          <w:bCs/>
        </w:rPr>
        <w:t>do not</w:t>
      </w:r>
      <w:r w:rsidRPr="00FB1F75">
        <w:t xml:space="preserve"> put any identifying information, such as name, exam number or student ID, on your submission (including the cover sheet). Please refer to the ‘Sitting assignments in Canvas’ page in your module in Canvas for guidance on how to fully anonymise your submission.</w:t>
      </w:r>
    </w:p>
    <w:p w14:paraId="2B62B4BA" w14:textId="2E0AD275" w:rsidR="00B10679" w:rsidRPr="00FB1F75" w:rsidRDefault="00B10679" w:rsidP="00776588">
      <w:pPr>
        <w:pBdr>
          <w:top w:val="single" w:sz="18" w:space="4" w:color="CC3399"/>
          <w:left w:val="single" w:sz="18" w:space="4" w:color="CC3399"/>
          <w:bottom w:val="single" w:sz="18" w:space="4" w:color="CC3399"/>
          <w:right w:val="single" w:sz="18" w:space="4" w:color="CC3399"/>
        </w:pBdr>
        <w:spacing w:before="240"/>
      </w:pPr>
      <w:r w:rsidRPr="00FB1F75">
        <w:t xml:space="preserve">NOTE: </w:t>
      </w:r>
      <w:r w:rsidR="004B2539" w:rsidRPr="00FB1F75">
        <w:t xml:space="preserve">Failure to submit the required supporting ZIP file will result in a </w:t>
      </w:r>
      <w:proofErr w:type="gramStart"/>
      <w:r w:rsidR="004B2539" w:rsidRPr="00FB1F75">
        <w:t>fail</w:t>
      </w:r>
      <w:proofErr w:type="gramEnd"/>
      <w:r w:rsidR="004B2539" w:rsidRPr="00FB1F75">
        <w:t xml:space="preserve"> grade for both Task 1 and Task 2.</w:t>
      </w:r>
    </w:p>
    <w:p w14:paraId="787C709B" w14:textId="77777777" w:rsidR="00E735D2" w:rsidRPr="00FB1F75" w:rsidRDefault="00E735D2" w:rsidP="00E735D2">
      <w:pPr>
        <w:pStyle w:val="Heading2"/>
        <w:spacing w:before="120"/>
      </w:pPr>
      <w:r w:rsidRPr="00FB1F75">
        <w:t>Referencing</w:t>
      </w:r>
    </w:p>
    <w:p w14:paraId="58F8EE2E" w14:textId="77777777" w:rsidR="00E735D2" w:rsidRPr="00FB1F75" w:rsidRDefault="00E735D2" w:rsidP="00E735D2">
      <w:r w:rsidRPr="00FB1F75">
        <w:t xml:space="preserve">You are required to use the </w:t>
      </w:r>
      <w:hyperlink r:id="rId9">
        <w:r w:rsidRPr="00FB1F75">
          <w:rPr>
            <w:color w:val="1155CC"/>
            <w:u w:val="single"/>
          </w:rPr>
          <w:t>IEEE referencing style</w:t>
        </w:r>
      </w:hyperlink>
      <w:r w:rsidRPr="00FB1F75">
        <w:t xml:space="preserve"> for citing books, articles, and all other sources (such as websites) used in your assignment.</w:t>
      </w:r>
    </w:p>
    <w:p w14:paraId="60D64EEC" w14:textId="77777777" w:rsidR="00E735D2" w:rsidRPr="00FB1F75" w:rsidRDefault="00E735D2" w:rsidP="00E735D2">
      <w:r w:rsidRPr="00FB1F75">
        <w:t xml:space="preserve">Good referencing is essential </w:t>
      </w:r>
      <w:proofErr w:type="gramStart"/>
      <w:r w:rsidRPr="00FB1F75">
        <w:t>in order to</w:t>
      </w:r>
      <w:proofErr w:type="gramEnd"/>
      <w:r w:rsidRPr="00FB1F75">
        <w:t xml:space="preserve"> meet the standards of academic integrity set by the University. All your sources must be acknowledged, regardless of whether you’ve included direct quotes or not. Visit your </w:t>
      </w:r>
      <w:r w:rsidRPr="00FB1F75">
        <w:rPr>
          <w:b/>
        </w:rPr>
        <w:t xml:space="preserve">Academic Integrity Tutorial </w:t>
      </w:r>
      <w:r w:rsidRPr="00FB1F75">
        <w:rPr>
          <w:bCs/>
        </w:rPr>
        <w:t xml:space="preserve">module </w:t>
      </w:r>
      <w:r w:rsidRPr="00FB1F75">
        <w:t>in Canvas for additional guidance on effective referencing.</w:t>
      </w:r>
    </w:p>
    <w:p w14:paraId="189EA960" w14:textId="77777777" w:rsidR="00E735D2" w:rsidRPr="00FB1F75" w:rsidRDefault="00E735D2" w:rsidP="00E735D2">
      <w:r w:rsidRPr="00FB1F75">
        <w:t xml:space="preserve">To learn more about academic integrity at the University of York, visit the </w:t>
      </w:r>
      <w:hyperlink r:id="rId10">
        <w:r w:rsidRPr="00FB1F75">
          <w:rPr>
            <w:color w:val="1155CC"/>
            <w:u w:val="single"/>
          </w:rPr>
          <w:t>Academic integrity webpage</w:t>
        </w:r>
      </w:hyperlink>
      <w:r w:rsidRPr="00FB1F75">
        <w:t>.</w:t>
      </w:r>
    </w:p>
    <w:p w14:paraId="19D48219" w14:textId="72B27CE7" w:rsidR="00E735D2" w:rsidRPr="00FB1F75" w:rsidRDefault="00776588" w:rsidP="00E735D2">
      <w:pPr>
        <w:pStyle w:val="Heading2"/>
      </w:pPr>
      <w:r w:rsidRPr="00FB1F75">
        <w:lastRenderedPageBreak/>
        <w:t>Marking limit</w:t>
      </w:r>
    </w:p>
    <w:p w14:paraId="794923D1" w14:textId="520952D1" w:rsidR="00776588" w:rsidRPr="00FB1F75" w:rsidRDefault="00E735D2" w:rsidP="00E735D2">
      <w:r w:rsidRPr="00FB1F75">
        <w:t>Your report must not exceed</w:t>
      </w:r>
      <w:r w:rsidR="004B2539" w:rsidRPr="00FB1F75">
        <w:t xml:space="preserve"> </w:t>
      </w:r>
      <w:r w:rsidR="004B2539" w:rsidRPr="00FB1F75">
        <w:rPr>
          <w:b/>
          <w:bCs/>
        </w:rPr>
        <w:t xml:space="preserve">3,000 </w:t>
      </w:r>
      <w:r w:rsidR="004B2539" w:rsidRPr="00FB1F75">
        <w:t>words</w:t>
      </w:r>
      <w:r w:rsidRPr="00FB1F75">
        <w:t xml:space="preserve"> in total and consist of</w:t>
      </w:r>
      <w:r w:rsidR="006501FC" w:rsidRPr="00FB1F75">
        <w:t xml:space="preserve"> </w:t>
      </w:r>
      <w:r w:rsidR="004B2539" w:rsidRPr="00FB1F75">
        <w:rPr>
          <w:b/>
          <w:bCs/>
        </w:rPr>
        <w:t>three</w:t>
      </w:r>
      <w:r w:rsidRPr="00FB1F75">
        <w:t xml:space="preserve"> clear sections to address the main task. Your response to one section will not contribute to grades in another.</w:t>
      </w:r>
    </w:p>
    <w:p w14:paraId="53E9436C" w14:textId="626C9807" w:rsidR="00776588" w:rsidRPr="00FB1F75" w:rsidRDefault="00776588" w:rsidP="00E735D2">
      <w:r w:rsidRPr="00FB1F75">
        <w:rPr>
          <w:b/>
          <w:bCs/>
        </w:rPr>
        <w:t>Important:</w:t>
      </w:r>
      <w:r w:rsidRPr="00FB1F75">
        <w:t xml:space="preserve"> you </w:t>
      </w:r>
      <w:r w:rsidRPr="00FB1F75">
        <w:rPr>
          <w:b/>
          <w:bCs/>
        </w:rPr>
        <w:t>must</w:t>
      </w:r>
      <w:r w:rsidRPr="00FB1F75">
        <w:t xml:space="preserve"> declare your word count for this assignment. If you fail to include </w:t>
      </w:r>
      <w:r w:rsidR="003E47E9" w:rsidRPr="00FB1F75">
        <w:t>this information</w:t>
      </w:r>
      <w:r w:rsidRPr="00FB1F75">
        <w:t xml:space="preserve">, or your marker suspects that you have provided an inaccurate word count with the intention to deceive, then you may be investigated for cheating under the </w:t>
      </w:r>
      <w:hyperlink r:id="rId11" w:history="1">
        <w:r w:rsidRPr="00FB1F75">
          <w:rPr>
            <w:rStyle w:val="Hyperlink"/>
            <w:color w:val="1155CC"/>
          </w:rPr>
          <w:t>academic misconduct policy and procedure</w:t>
        </w:r>
      </w:hyperlink>
      <w:r w:rsidRPr="00FB1F75">
        <w:t>.</w:t>
      </w:r>
    </w:p>
    <w:p w14:paraId="575103E3" w14:textId="15CB53DD" w:rsidR="00776588" w:rsidRPr="00FB1F75" w:rsidRDefault="00776588" w:rsidP="00776588">
      <w:pPr>
        <w:pStyle w:val="Heading3"/>
      </w:pPr>
      <w:r w:rsidRPr="00FB1F75">
        <w:t>What is a marking limit?</w:t>
      </w:r>
    </w:p>
    <w:p w14:paraId="64E80C86" w14:textId="4B82CB43" w:rsidR="00776588" w:rsidRPr="00FB1F75" w:rsidRDefault="00776588" w:rsidP="00776588">
      <w:r w:rsidRPr="00FB1F75">
        <w:t>Every assessment has a marking limit. This is the point at which a marker will stop marking an assessment that has exceeded the maximum permitted length. This could be a maximum word count, page count, or length of time.</w:t>
      </w:r>
    </w:p>
    <w:p w14:paraId="096438EA" w14:textId="5A3CAC79" w:rsidR="00776588" w:rsidRPr="00FB1F75" w:rsidRDefault="00776588" w:rsidP="00E735D2">
      <w:r w:rsidRPr="00FB1F75">
        <w:t xml:space="preserve">For this assessment the marking limit is a </w:t>
      </w:r>
      <w:r w:rsidRPr="00FB1F75">
        <w:rPr>
          <w:b/>
          <w:bCs/>
        </w:rPr>
        <w:t>maximum word count</w:t>
      </w:r>
      <w:r w:rsidRPr="00FB1F75">
        <w:t>. The marking limit for this assignment is stated above. You must not exceed the marking limit.</w:t>
      </w:r>
    </w:p>
    <w:p w14:paraId="4F4988F9" w14:textId="7F3F52AA" w:rsidR="00776588" w:rsidRPr="00FB1F75" w:rsidRDefault="00776588" w:rsidP="00776588">
      <w:r w:rsidRPr="00FB1F75">
        <w:t xml:space="preserve">Markers will mark your work up to the marking limit and then will stop marking. </w:t>
      </w:r>
      <w:r w:rsidRPr="00FB1F75">
        <w:rPr>
          <w:b/>
          <w:bCs/>
        </w:rPr>
        <w:t>Any content that exceeds the marking limit will not be marked</w:t>
      </w:r>
      <w:r w:rsidRPr="00FB1F75">
        <w:t>, and the mark you receive for the assessment will reflect this.</w:t>
      </w:r>
    </w:p>
    <w:p w14:paraId="0662AF19" w14:textId="31BE7FBB" w:rsidR="00776588" w:rsidRPr="00FB1F75" w:rsidRDefault="00776588" w:rsidP="00776588">
      <w:r w:rsidRPr="00FB1F75">
        <w:t>If your assessment is below the marking limit, it will be marked without any penalties. Under-length work can lack analytical depth or relevant content, so try to make full use of the permitted limit.</w:t>
      </w:r>
    </w:p>
    <w:p w14:paraId="63B4269B" w14:textId="12C50923" w:rsidR="00E735D2" w:rsidRPr="00FB1F75" w:rsidRDefault="00E735D2" w:rsidP="00E735D2">
      <w:pPr>
        <w:pStyle w:val="Heading3"/>
      </w:pPr>
      <w:bookmarkStart w:id="4" w:name="_heading=h.7dhpa8gy9vmy" w:colFirst="0" w:colLast="0"/>
      <w:bookmarkEnd w:id="4"/>
      <w:r w:rsidRPr="00FB1F75">
        <w:t xml:space="preserve">What is </w:t>
      </w:r>
      <w:r w:rsidR="00776588" w:rsidRPr="00FB1F75">
        <w:t xml:space="preserve">included </w:t>
      </w:r>
      <w:r w:rsidRPr="00FB1F75">
        <w:t xml:space="preserve">in the </w:t>
      </w:r>
      <w:r w:rsidR="00776588" w:rsidRPr="00FB1F75">
        <w:t>marking limit</w:t>
      </w:r>
      <w:r w:rsidRPr="00FB1F75">
        <w:t>?</w:t>
      </w:r>
    </w:p>
    <w:p w14:paraId="1139F063" w14:textId="0679C7A7" w:rsidR="00E735D2" w:rsidRPr="00FB1F75" w:rsidRDefault="00E735D2" w:rsidP="00E735D2">
      <w:r w:rsidRPr="00FB1F75">
        <w:t>Th</w:t>
      </w:r>
      <w:r w:rsidR="003E47E9" w:rsidRPr="00FB1F75">
        <w:t>e word/page count</w:t>
      </w:r>
      <w:r w:rsidRPr="00FB1F75">
        <w:t xml:space="preserve"> </w:t>
      </w:r>
      <w:r w:rsidR="003E47E9" w:rsidRPr="00FB1F75">
        <w:t>covers the main text of your assessment, from the first word of your introduction until the last word of your summary/conclusion</w:t>
      </w:r>
      <w:r w:rsidRPr="00FB1F75">
        <w:t>. Any captions, tables of data, code or text in diagrams will be included in your word count.</w:t>
      </w:r>
    </w:p>
    <w:p w14:paraId="76C7C4E7" w14:textId="15B418AB" w:rsidR="00E735D2" w:rsidRPr="00FB1F75" w:rsidRDefault="00E735D2" w:rsidP="003E47E9">
      <w:pPr>
        <w:spacing w:after="120"/>
      </w:pPr>
      <w:r w:rsidRPr="00FB1F75">
        <w:t>The word</w:t>
      </w:r>
      <w:r w:rsidR="003922F5" w:rsidRPr="00FB1F75">
        <w:t>/page</w:t>
      </w:r>
      <w:r w:rsidRPr="00FB1F75">
        <w:t xml:space="preserve"> count does not include:</w:t>
      </w:r>
    </w:p>
    <w:p w14:paraId="68D9C1EF" w14:textId="77777777" w:rsidR="00E735D2" w:rsidRPr="00FB1F75" w:rsidRDefault="00AD40A8" w:rsidP="002F7691">
      <w:pPr>
        <w:pStyle w:val="Compressedlist"/>
        <w:spacing w:after="0"/>
        <w:ind w:left="1417" w:hanging="357"/>
        <w:contextualSpacing w:val="0"/>
      </w:pPr>
      <w:r w:rsidRPr="00FB1F75">
        <w:t>Cover sheet</w:t>
      </w:r>
    </w:p>
    <w:p w14:paraId="04F1DCF2" w14:textId="77777777" w:rsidR="00E735D2" w:rsidRPr="00FB1F75" w:rsidRDefault="00E735D2" w:rsidP="002F7691">
      <w:pPr>
        <w:pStyle w:val="Compressedlist"/>
        <w:spacing w:after="0"/>
        <w:ind w:left="1417" w:hanging="357"/>
        <w:contextualSpacing w:val="0"/>
      </w:pPr>
      <w:r w:rsidRPr="00FB1F75">
        <w:t>Abstract/executive summary</w:t>
      </w:r>
    </w:p>
    <w:p w14:paraId="4DB5F1B3" w14:textId="77777777" w:rsidR="00E735D2" w:rsidRPr="00FB1F75" w:rsidRDefault="00E735D2" w:rsidP="002F7691">
      <w:pPr>
        <w:pStyle w:val="Compressedlist"/>
        <w:spacing w:after="0"/>
        <w:ind w:left="1417" w:hanging="357"/>
        <w:contextualSpacing w:val="0"/>
      </w:pPr>
      <w:r w:rsidRPr="00FB1F75">
        <w:t>Contents page</w:t>
      </w:r>
    </w:p>
    <w:p w14:paraId="58064C4C" w14:textId="77777777" w:rsidR="00E735D2" w:rsidRPr="00FB1F75" w:rsidRDefault="00E735D2" w:rsidP="002F7691">
      <w:pPr>
        <w:pStyle w:val="Compressedlist"/>
        <w:spacing w:after="0"/>
        <w:ind w:left="1417" w:hanging="357"/>
        <w:contextualSpacing w:val="0"/>
      </w:pPr>
      <w:r w:rsidRPr="00FB1F75">
        <w:t>Acknowledgements</w:t>
      </w:r>
    </w:p>
    <w:p w14:paraId="04A9EB83" w14:textId="77777777" w:rsidR="00E735D2" w:rsidRPr="00FB1F75" w:rsidRDefault="00E735D2" w:rsidP="002F7691">
      <w:pPr>
        <w:pStyle w:val="Compressedlist"/>
        <w:spacing w:after="0"/>
        <w:ind w:left="1417" w:hanging="357"/>
        <w:contextualSpacing w:val="0"/>
      </w:pPr>
      <w:r w:rsidRPr="00FB1F75">
        <w:t>Reference lists</w:t>
      </w:r>
    </w:p>
    <w:p w14:paraId="05BCA349" w14:textId="77777777" w:rsidR="00E735D2" w:rsidRPr="00FB1F75" w:rsidRDefault="00E735D2" w:rsidP="003E47E9">
      <w:pPr>
        <w:pStyle w:val="Compressedlist"/>
        <w:spacing w:after="120"/>
        <w:ind w:left="1417" w:hanging="357"/>
        <w:contextualSpacing w:val="0"/>
      </w:pPr>
      <w:r w:rsidRPr="00FB1F75">
        <w:t>Appendices</w:t>
      </w:r>
    </w:p>
    <w:p w14:paraId="6874FFF4" w14:textId="77777777" w:rsidR="00D13DA5" w:rsidRPr="00FB1F75" w:rsidRDefault="00D13DA5" w:rsidP="00D13DA5">
      <w:pPr>
        <w:pStyle w:val="Heading2"/>
        <w:rPr>
          <w:b/>
          <w:bCs/>
        </w:rPr>
      </w:pPr>
      <w:r w:rsidRPr="00FB1F75">
        <w:lastRenderedPageBreak/>
        <w:t>Appendices</w:t>
      </w:r>
    </w:p>
    <w:p w14:paraId="6B8C3138" w14:textId="77777777" w:rsidR="00D13DA5" w:rsidRPr="00FB1F75" w:rsidRDefault="00D13DA5" w:rsidP="003761DF">
      <w:pPr>
        <w:pStyle w:val="ListParagraph"/>
      </w:pPr>
      <w:r w:rsidRPr="00FB1F75">
        <w:t>Appendices must only be used for supportive/extra information. Any content presented in the appendices will not contribute to the marks.</w:t>
      </w:r>
    </w:p>
    <w:p w14:paraId="632AC309" w14:textId="70465103" w:rsidR="00D13DA5" w:rsidRPr="00FB1F75" w:rsidRDefault="00D13DA5" w:rsidP="003761DF">
      <w:pPr>
        <w:pStyle w:val="ListParagraph"/>
      </w:pPr>
      <w:r w:rsidRPr="00FB1F75">
        <w:t xml:space="preserve">They are not a device to incorporate material which would otherwise cause you to exceed the </w:t>
      </w:r>
      <w:r w:rsidR="00385A98" w:rsidRPr="00FB1F75">
        <w:t>marking</w:t>
      </w:r>
      <w:r w:rsidRPr="00FB1F75">
        <w:t xml:space="preserve"> limit.</w:t>
      </w:r>
    </w:p>
    <w:p w14:paraId="382B29B9" w14:textId="77777777" w:rsidR="00D13DA5" w:rsidRPr="00FB1F75" w:rsidRDefault="00D13DA5" w:rsidP="003761DF">
      <w:pPr>
        <w:pStyle w:val="ListParagraph"/>
        <w:numPr>
          <w:ilvl w:val="1"/>
          <w:numId w:val="1"/>
        </w:numPr>
      </w:pPr>
      <w:r w:rsidRPr="00FB1F75">
        <w:t>Where this is the case, the appendix item</w:t>
      </w:r>
      <w:proofErr w:type="gramStart"/>
      <w:r w:rsidRPr="00FB1F75">
        <w:t>, as a whole, will</w:t>
      </w:r>
      <w:proofErr w:type="gramEnd"/>
      <w:r w:rsidRPr="00FB1F75">
        <w:t xml:space="preserve"> not be considered.</w:t>
      </w:r>
    </w:p>
    <w:p w14:paraId="158D59B8" w14:textId="77777777" w:rsidR="00D13DA5" w:rsidRPr="00FB1F75" w:rsidRDefault="00D13DA5" w:rsidP="003761DF">
      <w:pPr>
        <w:pStyle w:val="ListParagraph"/>
      </w:pPr>
      <w:r w:rsidRPr="00FB1F75">
        <w:t>Appendices must not exceed 5 additional pages, and all content must be referred to and discussed in the main body of the text.</w:t>
      </w:r>
    </w:p>
    <w:p w14:paraId="03F261E4" w14:textId="073E543B" w:rsidR="00D13DA5" w:rsidRPr="00FB1F75" w:rsidRDefault="00D13DA5" w:rsidP="003761DF">
      <w:pPr>
        <w:pStyle w:val="ListParagraph"/>
      </w:pPr>
      <w:r w:rsidRPr="00FB1F75">
        <w:t>Appendices must be clearly labelled. They can contain textual information such as a key or short note that informs the reader of the nature of the data, model or other figure being presented.</w:t>
      </w:r>
    </w:p>
    <w:p w14:paraId="04A22858" w14:textId="77777777" w:rsidR="00D13DA5" w:rsidRPr="00FB1F75" w:rsidRDefault="00D13DA5" w:rsidP="00D13DA5">
      <w:pPr>
        <w:pStyle w:val="Heading2"/>
        <w:rPr>
          <w:b/>
          <w:bCs/>
        </w:rPr>
      </w:pPr>
      <w:r w:rsidRPr="00FB1F75">
        <w:t>Layout and formatting guidelines</w:t>
      </w:r>
    </w:p>
    <w:p w14:paraId="5BF27A81" w14:textId="77777777" w:rsidR="00D13DA5" w:rsidRPr="00FB1F75" w:rsidRDefault="00D13DA5" w:rsidP="003761DF">
      <w:pPr>
        <w:pStyle w:val="ListParagraph"/>
      </w:pPr>
      <w:r w:rsidRPr="00FB1F75">
        <w:t>You may choose to include a table of contents, figures or tables; however, this will not affect your mark.</w:t>
      </w:r>
    </w:p>
    <w:p w14:paraId="00528C18" w14:textId="7EC9F15E" w:rsidR="00D13DA5" w:rsidRPr="00FB1F75" w:rsidRDefault="00D13DA5" w:rsidP="003761DF">
      <w:pPr>
        <w:pStyle w:val="ListParagraph"/>
      </w:pPr>
      <w:r w:rsidRPr="00FB1F75">
        <w:t>The main text must be written using a consistent Sans Serif font, in size 12. Apply 1.5- or 2.0-line spacing.</w:t>
      </w:r>
    </w:p>
    <w:p w14:paraId="22155353" w14:textId="77777777" w:rsidR="00D13DA5" w:rsidRPr="00FB1F75" w:rsidRDefault="00D13DA5" w:rsidP="003761DF">
      <w:pPr>
        <w:pStyle w:val="ListParagraph"/>
      </w:pPr>
      <w:r w:rsidRPr="00FB1F75">
        <w:t>Pages must be oriented in portrait mode and have a consistent margin/border that is at least 2cm (20mm) on all sides (including top and bottom).</w:t>
      </w:r>
    </w:p>
    <w:p w14:paraId="6E0E4E0C" w14:textId="77777777" w:rsidR="00D13DA5" w:rsidRPr="00FB1F75" w:rsidRDefault="00D13DA5" w:rsidP="003761DF">
      <w:pPr>
        <w:pStyle w:val="ListParagraph"/>
      </w:pPr>
      <w:r w:rsidRPr="00FB1F75">
        <w:t xml:space="preserve">The main text must be left-aligned, not right-aligned, </w:t>
      </w:r>
      <w:proofErr w:type="gramStart"/>
      <w:r w:rsidRPr="00FB1F75">
        <w:t>centrally-aligned</w:t>
      </w:r>
      <w:proofErr w:type="gramEnd"/>
      <w:r w:rsidRPr="00FB1F75">
        <w:t xml:space="preserve"> or justified. The main text must be presented in meaningful paragraphs, rather than a single wall of text.</w:t>
      </w:r>
    </w:p>
    <w:p w14:paraId="53C2C314" w14:textId="77777777" w:rsidR="00D13DA5" w:rsidRPr="00FB1F75" w:rsidRDefault="00D13DA5" w:rsidP="003761DF">
      <w:pPr>
        <w:pStyle w:val="ListParagraph"/>
      </w:pPr>
      <w:r w:rsidRPr="00FB1F75">
        <w:t>Coloured text and highlighting must not be used for accessibility reasons (sufficient contrast), and ease of reading.</w:t>
      </w:r>
    </w:p>
    <w:p w14:paraId="0D5F8D05" w14:textId="77777777" w:rsidR="00D13DA5" w:rsidRPr="00FB1F75" w:rsidRDefault="00D13DA5" w:rsidP="003761DF">
      <w:pPr>
        <w:pStyle w:val="ListParagraph"/>
      </w:pPr>
      <w:r w:rsidRPr="00FB1F75">
        <w:t>Bullet points must only be used where the content is a definitive list and must be used sparingly. They must not be used to structure large bodies of text.</w:t>
      </w:r>
    </w:p>
    <w:p w14:paraId="22717AFB" w14:textId="77777777" w:rsidR="00D13DA5" w:rsidRPr="00FB1F75" w:rsidRDefault="00D13DA5" w:rsidP="003761DF">
      <w:pPr>
        <w:pStyle w:val="ListParagraph"/>
      </w:pPr>
      <w:r w:rsidRPr="00FB1F75">
        <w:t>Footnotes must not be used, and content provided within them will not be considered.</w:t>
      </w:r>
    </w:p>
    <w:p w14:paraId="51195F2C" w14:textId="77777777" w:rsidR="00D13DA5" w:rsidRPr="00FB1F75" w:rsidRDefault="00D13DA5" w:rsidP="003761DF">
      <w:pPr>
        <w:pStyle w:val="ListParagraph"/>
      </w:pPr>
      <w:r w:rsidRPr="00FB1F75">
        <w:t>You must not exceed 3 levels of section headings. i.e. main heading, sub-heading 1, sub-heading 2. Your title and/or subtitle are not classed as a heading. Numbering of sub-sections to one level of decimals (e.g. 2.1) is desirable; numbering to two levels (e.g. 2.1.2) is acceptable. Numbering to further levels (e.g. 2.1.2.3) is not normally desirable.</w:t>
      </w:r>
    </w:p>
    <w:p w14:paraId="14FD52B4" w14:textId="1EC044BA" w:rsidR="00D13DA5" w:rsidRPr="00FB1F75" w:rsidRDefault="00D13DA5" w:rsidP="003761DF">
      <w:pPr>
        <w:pStyle w:val="ListParagraph"/>
      </w:pPr>
      <w:r w:rsidRPr="00FB1F75">
        <w:lastRenderedPageBreak/>
        <w:t>Conventions for headings and indentation at various levels must be applied consistently.</w:t>
      </w:r>
    </w:p>
    <w:p w14:paraId="555A77D7" w14:textId="77777777" w:rsidR="00D13DA5" w:rsidRPr="00FB1F75" w:rsidRDefault="00D13DA5" w:rsidP="00D13DA5">
      <w:pPr>
        <w:pStyle w:val="Heading2"/>
        <w:rPr>
          <w:b/>
          <w:bCs/>
        </w:rPr>
      </w:pPr>
      <w:r w:rsidRPr="00FB1F75">
        <w:t>Images, Tables, Code and Equations</w:t>
      </w:r>
    </w:p>
    <w:p w14:paraId="370C320D" w14:textId="77777777" w:rsidR="00D13DA5" w:rsidRPr="00FB1F75" w:rsidRDefault="00D13DA5" w:rsidP="003761DF">
      <w:pPr>
        <w:pStyle w:val="ListParagraph"/>
      </w:pPr>
      <w:r w:rsidRPr="00FB1F75">
        <w:t>All images, diagrams and tables must be clear and viewable on the page.</w:t>
      </w:r>
    </w:p>
    <w:p w14:paraId="60964791" w14:textId="77777777" w:rsidR="00D13DA5" w:rsidRPr="00FB1F75" w:rsidRDefault="00D13DA5" w:rsidP="003761DF">
      <w:pPr>
        <w:pStyle w:val="ListParagraph"/>
      </w:pPr>
      <w:r w:rsidRPr="00FB1F75">
        <w:t>Tables must only be used for tabulated data and not as a means of structuring passages of text.</w:t>
      </w:r>
    </w:p>
    <w:p w14:paraId="4220D13A" w14:textId="77777777" w:rsidR="00D13DA5" w:rsidRPr="00FB1F75" w:rsidRDefault="00D13DA5" w:rsidP="003761DF">
      <w:pPr>
        <w:pStyle w:val="ListParagraph"/>
      </w:pPr>
      <w:r w:rsidRPr="00FB1F75">
        <w:t>All tables of data must be written into the document, not embedded as images.</w:t>
      </w:r>
    </w:p>
    <w:p w14:paraId="235898FE" w14:textId="77777777" w:rsidR="00D13DA5" w:rsidRPr="00FB1F75" w:rsidRDefault="00D13DA5" w:rsidP="003761DF">
      <w:pPr>
        <w:pStyle w:val="ListParagraph"/>
      </w:pPr>
      <w:r w:rsidRPr="00FB1F75">
        <w:t>Equations may be embedded as screenshots/images in the main body of your work, provided they are viewable on the page without scaling. Equations that are added as part of the main text will be included in the word count.</w:t>
      </w:r>
    </w:p>
    <w:p w14:paraId="7902D8E7" w14:textId="77777777" w:rsidR="00D13DA5" w:rsidRPr="00FB1F75" w:rsidRDefault="00D13DA5" w:rsidP="003761DF">
      <w:pPr>
        <w:pStyle w:val="ListParagraph"/>
      </w:pPr>
      <w:r w:rsidRPr="00FB1F75">
        <w:t>Code samples exceeding a few lines must be included as screenshots or images and must be readable without scaling. Where they have been added as main text, they will be included in the word count.</w:t>
      </w:r>
    </w:p>
    <w:p w14:paraId="0FFE49D8" w14:textId="77777777" w:rsidR="00D13DA5" w:rsidRPr="00FB1F75" w:rsidRDefault="00D13DA5" w:rsidP="003761DF">
      <w:pPr>
        <w:pStyle w:val="ListParagraph"/>
      </w:pPr>
      <w:r w:rsidRPr="00FB1F75">
        <w:t xml:space="preserve">There may be instances where it is necessary to embed a few lines of code or refer to a construct name within your writing, as text. These instances will be included in your word count. Such ‘hand-typed’ code must be made distinct, to enable it to be identified within your writing. For example, by using the </w:t>
      </w:r>
      <w:r w:rsidRPr="00FB1F75">
        <w:rPr>
          <w:rFonts w:ascii="Courier New" w:hAnsi="Courier New" w:cs="Courier New"/>
        </w:rPr>
        <w:t>Courier font</w:t>
      </w:r>
      <w:r w:rsidRPr="00FB1F75">
        <w:t>. You must consider the reading experience and flow of your discussion when making this judgment.</w:t>
      </w:r>
    </w:p>
    <w:p w14:paraId="335C6845" w14:textId="1E431EB8" w:rsidR="00E735D2" w:rsidRPr="00FB1F75" w:rsidRDefault="00D13DA5" w:rsidP="003761DF">
      <w:pPr>
        <w:pStyle w:val="ListParagraph"/>
      </w:pPr>
      <w:r w:rsidRPr="00FB1F75">
        <w:t xml:space="preserve">All images, tables, and screenshots must be accompanied by appropriate captions and be referred to and discussed in the main body of the text. Those that are not </w:t>
      </w:r>
      <w:proofErr w:type="gramStart"/>
      <w:r w:rsidRPr="00FB1F75">
        <w:t>will not</w:t>
      </w:r>
      <w:proofErr w:type="gramEnd"/>
      <w:r w:rsidRPr="00FB1F75">
        <w:t xml:space="preserve"> be considered.</w:t>
      </w:r>
      <w:bookmarkStart w:id="5" w:name="_kp1jij7o9h8d" w:colFirst="0" w:colLast="0"/>
      <w:bookmarkStart w:id="6" w:name="_rncmgx12w6h3" w:colFirst="0" w:colLast="0"/>
      <w:bookmarkEnd w:id="5"/>
      <w:bookmarkEnd w:id="6"/>
    </w:p>
    <w:p w14:paraId="7B18F5FB" w14:textId="77777777" w:rsidR="00B3349B" w:rsidRPr="00FB1F75" w:rsidRDefault="00B3349B" w:rsidP="00724F5A">
      <w:pPr>
        <w:pStyle w:val="Heading1"/>
      </w:pPr>
      <w:bookmarkStart w:id="7" w:name="_3hch0n26k5s" w:colFirst="0" w:colLast="0"/>
      <w:bookmarkEnd w:id="7"/>
      <w:r w:rsidRPr="00FB1F75">
        <w:t>Acceptable use of AI</w:t>
      </w:r>
    </w:p>
    <w:p w14:paraId="5C91215E" w14:textId="77777777" w:rsidR="00B3349B" w:rsidRPr="00FB1F75" w:rsidRDefault="00B3349B" w:rsidP="00B3349B">
      <w:pPr>
        <w:rPr>
          <w:rFonts w:ascii="Times New Roman" w:hAnsi="Times New Roman" w:cs="Times New Roman"/>
        </w:rPr>
      </w:pPr>
      <w:r w:rsidRPr="00FB1F75">
        <w:t>The following information provides specific guidance for this assessment about what level of AI use is appropriate for this assessment. Please refer to the page called ‘AI in Assessment Framework’ in your module in Canvas for further guidance about how to understand and apply this framework to your assessment.</w:t>
      </w:r>
    </w:p>
    <w:p w14:paraId="7332C7BA" w14:textId="1E328264" w:rsidR="00782C90" w:rsidRPr="00FB1F75" w:rsidRDefault="00B3349B">
      <w:r w:rsidRPr="00FB1F75">
        <w:rPr>
          <w:b/>
        </w:rPr>
        <w:t>Important:</w:t>
      </w:r>
      <w:r w:rsidRPr="00FB1F75">
        <w:t xml:space="preserve"> Remember that in all cases you must submit work that is your own, acknowledging any part of it that has been provided by another source.</w:t>
      </w:r>
      <w:r w:rsidR="00782C90" w:rsidRPr="00FB1F75">
        <w:br w:type="page"/>
      </w:r>
    </w:p>
    <w:tbl>
      <w:tblPr>
        <w:tblW w:w="935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0"/>
        <w:gridCol w:w="6652"/>
        <w:gridCol w:w="1134"/>
      </w:tblGrid>
      <w:tr w:rsidR="00B3349B" w:rsidRPr="00FB1F75" w14:paraId="1CCF1B58" w14:textId="77777777" w:rsidTr="00782C90">
        <w:trPr>
          <w:trHeight w:val="11"/>
          <w:tblHeader/>
        </w:trPr>
        <w:tc>
          <w:tcPr>
            <w:tcW w:w="1570" w:type="dxa"/>
            <w:shd w:val="clear" w:color="auto" w:fill="000000"/>
            <w:vAlign w:val="center"/>
          </w:tcPr>
          <w:p w14:paraId="68A2769A" w14:textId="77777777" w:rsidR="00B3349B" w:rsidRPr="00FB1F75" w:rsidRDefault="00B3349B" w:rsidP="00A43555">
            <w:pPr>
              <w:spacing w:after="0"/>
              <w:ind w:left="0"/>
              <w:jc w:val="center"/>
              <w:rPr>
                <w:rFonts w:eastAsia="Inter"/>
                <w:color w:val="FFFFFF"/>
                <w:sz w:val="22"/>
                <w:szCs w:val="22"/>
              </w:rPr>
            </w:pPr>
            <w:r w:rsidRPr="00FB1F75">
              <w:rPr>
                <w:rFonts w:eastAsia="Inter"/>
                <w:color w:val="FFFFFF"/>
                <w:sz w:val="22"/>
                <w:szCs w:val="22"/>
              </w:rPr>
              <w:lastRenderedPageBreak/>
              <w:t>Level of GenAI - integration</w:t>
            </w:r>
          </w:p>
        </w:tc>
        <w:tc>
          <w:tcPr>
            <w:tcW w:w="6652" w:type="dxa"/>
            <w:shd w:val="clear" w:color="auto" w:fill="000000"/>
            <w:vAlign w:val="center"/>
          </w:tcPr>
          <w:p w14:paraId="3BACE2A3" w14:textId="77777777" w:rsidR="00B3349B" w:rsidRPr="00FB1F75" w:rsidRDefault="00B3349B" w:rsidP="00A43555">
            <w:pPr>
              <w:spacing w:after="0"/>
              <w:ind w:left="0"/>
              <w:jc w:val="center"/>
              <w:rPr>
                <w:rFonts w:eastAsia="Inter"/>
                <w:color w:val="FFFFFF"/>
                <w:sz w:val="22"/>
                <w:szCs w:val="22"/>
              </w:rPr>
            </w:pPr>
            <w:r w:rsidRPr="00FB1F75">
              <w:rPr>
                <w:rFonts w:eastAsia="Inter"/>
                <w:color w:val="FFFFFF"/>
                <w:sz w:val="22"/>
                <w:szCs w:val="22"/>
              </w:rPr>
              <w:t>Description</w:t>
            </w:r>
          </w:p>
        </w:tc>
        <w:tc>
          <w:tcPr>
            <w:tcW w:w="1134" w:type="dxa"/>
            <w:shd w:val="clear" w:color="auto" w:fill="000000"/>
            <w:vAlign w:val="center"/>
          </w:tcPr>
          <w:p w14:paraId="727F683F" w14:textId="77777777" w:rsidR="00B3349B" w:rsidRPr="00FB1F75" w:rsidRDefault="00B3349B" w:rsidP="00A43555">
            <w:pPr>
              <w:spacing w:after="0"/>
              <w:ind w:left="-106"/>
              <w:jc w:val="center"/>
              <w:rPr>
                <w:rFonts w:eastAsia="Inter"/>
                <w:color w:val="FFFFFF"/>
                <w:sz w:val="22"/>
                <w:szCs w:val="22"/>
              </w:rPr>
            </w:pPr>
            <w:r w:rsidRPr="00FB1F75">
              <w:rPr>
                <w:rFonts w:eastAsia="Inter"/>
                <w:color w:val="FFFFFF"/>
                <w:sz w:val="22"/>
                <w:szCs w:val="22"/>
              </w:rPr>
              <w:t>Level applies (Y/N)?</w:t>
            </w:r>
          </w:p>
        </w:tc>
      </w:tr>
      <w:tr w:rsidR="00793F1C" w:rsidRPr="00FB1F75" w14:paraId="0F5F2BB9" w14:textId="77777777" w:rsidTr="00195775">
        <w:tc>
          <w:tcPr>
            <w:tcW w:w="1570" w:type="dxa"/>
            <w:shd w:val="clear" w:color="auto" w:fill="FEA4EF"/>
          </w:tcPr>
          <w:p w14:paraId="414A6B35" w14:textId="12E196C3" w:rsidR="00793F1C" w:rsidRPr="00FB1F75" w:rsidRDefault="00793F1C" w:rsidP="00793F1C">
            <w:pPr>
              <w:spacing w:after="0"/>
              <w:ind w:left="0"/>
              <w:rPr>
                <w:rFonts w:eastAsia="Inter"/>
                <w:b/>
                <w:sz w:val="22"/>
                <w:szCs w:val="22"/>
              </w:rPr>
            </w:pPr>
            <w:r w:rsidRPr="00FB1F75">
              <w:rPr>
                <w:rFonts w:eastAsia="Inter"/>
                <w:b/>
                <w:sz w:val="22"/>
                <w:szCs w:val="22"/>
              </w:rPr>
              <w:t>1. No GenAI</w:t>
            </w:r>
            <w:r w:rsidRPr="00FB1F75">
              <w:rPr>
                <w:rFonts w:eastAsia="Inter"/>
                <w:b/>
                <w:sz w:val="22"/>
                <w:szCs w:val="22"/>
                <w:vertAlign w:val="superscript"/>
              </w:rPr>
              <w:t>*</w:t>
            </w:r>
          </w:p>
        </w:tc>
        <w:tc>
          <w:tcPr>
            <w:tcW w:w="6652" w:type="dxa"/>
          </w:tcPr>
          <w:p w14:paraId="73618510" w14:textId="77777777" w:rsidR="00793F1C" w:rsidRPr="00FB1F75" w:rsidRDefault="00793F1C" w:rsidP="00793F1C">
            <w:pPr>
              <w:spacing w:after="200"/>
              <w:ind w:left="0"/>
              <w:rPr>
                <w:rFonts w:eastAsia="Inter"/>
                <w:b/>
                <w:sz w:val="22"/>
                <w:szCs w:val="22"/>
              </w:rPr>
            </w:pPr>
            <w:r w:rsidRPr="00FB1F75">
              <w:rPr>
                <w:rFonts w:eastAsia="Inter"/>
                <w:b/>
                <w:sz w:val="22"/>
                <w:szCs w:val="22"/>
              </w:rPr>
              <w:t>GenAI must not be used</w:t>
            </w:r>
          </w:p>
          <w:p w14:paraId="7F3AA8ED" w14:textId="77777777" w:rsidR="00793F1C" w:rsidRPr="00FB1F75" w:rsidRDefault="00793F1C" w:rsidP="00793F1C">
            <w:pPr>
              <w:spacing w:after="200"/>
              <w:ind w:left="0"/>
              <w:rPr>
                <w:rFonts w:eastAsia="Inter"/>
                <w:color w:val="222222"/>
                <w:sz w:val="20"/>
                <w:szCs w:val="20"/>
              </w:rPr>
            </w:pPr>
            <w:r w:rsidRPr="00FB1F75">
              <w:rPr>
                <w:rFonts w:eastAsia="Inter"/>
                <w:color w:val="222222"/>
                <w:sz w:val="22"/>
                <w:szCs w:val="22"/>
              </w:rPr>
              <w:t>Your assignment should be produced using information sourced by you from your learning materials and academic sources and cited appropriately.</w:t>
            </w:r>
          </w:p>
          <w:p w14:paraId="5EFF9BBE" w14:textId="086F7E84" w:rsidR="00793F1C" w:rsidRPr="00FB1F75" w:rsidRDefault="00793F1C" w:rsidP="00793F1C">
            <w:pPr>
              <w:spacing w:after="200"/>
              <w:ind w:left="0"/>
              <w:rPr>
                <w:rFonts w:eastAsia="Inter"/>
                <w:b/>
                <w:sz w:val="22"/>
                <w:szCs w:val="22"/>
              </w:rPr>
            </w:pPr>
            <w:r w:rsidRPr="00FB1F75">
              <w:rPr>
                <w:rFonts w:eastAsia="Inter"/>
                <w:sz w:val="22"/>
                <w:szCs w:val="22"/>
              </w:rPr>
              <w:t>You are still permitted to use GenAI tools embedded within software for structure suggestions, checking spelling, grammar and referencing,</w:t>
            </w:r>
            <w:r w:rsidRPr="00FB1F75">
              <w:rPr>
                <w:rFonts w:eastAsia="Inter"/>
                <w:b/>
                <w:sz w:val="22"/>
                <w:szCs w:val="22"/>
              </w:rPr>
              <w:t xml:space="preserve"> </w:t>
            </w:r>
            <w:r w:rsidRPr="00FB1F75">
              <w:rPr>
                <w:rFonts w:eastAsia="Inter"/>
                <w:sz w:val="22"/>
                <w:szCs w:val="22"/>
              </w:rPr>
              <w:t>but</w:t>
            </w:r>
            <w:r w:rsidRPr="00FB1F75">
              <w:rPr>
                <w:rFonts w:eastAsia="Inter"/>
                <w:b/>
                <w:sz w:val="22"/>
                <w:szCs w:val="22"/>
              </w:rPr>
              <w:t xml:space="preserve"> </w:t>
            </w:r>
            <w:r w:rsidRPr="00FB1F75">
              <w:rPr>
                <w:rFonts w:eastAsia="Inter"/>
                <w:sz w:val="22"/>
                <w:szCs w:val="22"/>
              </w:rPr>
              <w:t xml:space="preserve">GenAI </w:t>
            </w:r>
            <w:r w:rsidRPr="00FB1F75">
              <w:rPr>
                <w:rFonts w:eastAsia="Inter"/>
                <w:b/>
                <w:sz w:val="22"/>
                <w:szCs w:val="22"/>
              </w:rPr>
              <w:t>cannot be used</w:t>
            </w:r>
            <w:r w:rsidRPr="00FB1F75">
              <w:rPr>
                <w:rFonts w:eastAsia="Inter"/>
                <w:sz w:val="22"/>
                <w:szCs w:val="22"/>
              </w:rPr>
              <w:t xml:space="preserve"> to translate work.</w:t>
            </w:r>
          </w:p>
        </w:tc>
        <w:tc>
          <w:tcPr>
            <w:tcW w:w="1134" w:type="dxa"/>
          </w:tcPr>
          <w:p w14:paraId="0F06B51F" w14:textId="5055609B" w:rsidR="00793F1C" w:rsidRPr="00FB1F75" w:rsidRDefault="00793F1C" w:rsidP="00793F1C">
            <w:pPr>
              <w:spacing w:after="0"/>
              <w:ind w:hanging="578"/>
              <w:jc w:val="center"/>
              <w:rPr>
                <w:sz w:val="22"/>
                <w:szCs w:val="22"/>
              </w:rPr>
            </w:pPr>
            <w:r w:rsidRPr="00FB1F75">
              <w:rPr>
                <w:color w:val="000000"/>
                <w:sz w:val="22"/>
                <w:szCs w:val="22"/>
              </w:rPr>
              <w:t>N</w:t>
            </w:r>
          </w:p>
        </w:tc>
      </w:tr>
      <w:tr w:rsidR="00793F1C" w:rsidRPr="00FB1F75" w14:paraId="5F8ED222" w14:textId="77777777" w:rsidTr="00195775">
        <w:tc>
          <w:tcPr>
            <w:tcW w:w="1570" w:type="dxa"/>
            <w:shd w:val="clear" w:color="auto" w:fill="B25FFD"/>
          </w:tcPr>
          <w:p w14:paraId="27765D7B" w14:textId="2C489BB6" w:rsidR="00793F1C" w:rsidRPr="00FB1F75" w:rsidRDefault="00793F1C" w:rsidP="00793F1C">
            <w:pPr>
              <w:spacing w:after="0"/>
              <w:ind w:left="0"/>
              <w:rPr>
                <w:rFonts w:eastAsia="Inter"/>
                <w:b/>
                <w:sz w:val="22"/>
                <w:szCs w:val="22"/>
              </w:rPr>
            </w:pPr>
            <w:r w:rsidRPr="00FB1F75">
              <w:rPr>
                <w:rFonts w:eastAsia="Inter"/>
                <w:b/>
                <w:sz w:val="22"/>
                <w:szCs w:val="22"/>
              </w:rPr>
              <w:t>2. GenAI</w:t>
            </w:r>
            <w:r w:rsidRPr="00FB1F75">
              <w:rPr>
                <w:rFonts w:eastAsia="Inter"/>
                <w:b/>
                <w:sz w:val="22"/>
                <w:szCs w:val="22"/>
                <w:vertAlign w:val="superscript"/>
              </w:rPr>
              <w:t>*</w:t>
            </w:r>
            <w:r w:rsidRPr="00FB1F75">
              <w:rPr>
                <w:rFonts w:eastAsia="Inter"/>
                <w:b/>
                <w:sz w:val="22"/>
                <w:szCs w:val="22"/>
              </w:rPr>
              <w:t>–assisted idea development</w:t>
            </w:r>
          </w:p>
        </w:tc>
        <w:tc>
          <w:tcPr>
            <w:tcW w:w="6652" w:type="dxa"/>
          </w:tcPr>
          <w:p w14:paraId="788A710D" w14:textId="77777777" w:rsidR="00793F1C" w:rsidRPr="00FB1F75" w:rsidRDefault="00793F1C" w:rsidP="00793F1C">
            <w:pPr>
              <w:spacing w:after="200"/>
              <w:ind w:left="0"/>
              <w:rPr>
                <w:rFonts w:eastAsia="Inter"/>
                <w:sz w:val="22"/>
                <w:szCs w:val="22"/>
              </w:rPr>
            </w:pPr>
            <w:r w:rsidRPr="00FB1F75">
              <w:rPr>
                <w:rFonts w:eastAsia="Inter"/>
                <w:b/>
                <w:sz w:val="22"/>
                <w:szCs w:val="22"/>
              </w:rPr>
              <w:t>Students are not allowed to create content in submitted assessments using GenAI</w:t>
            </w:r>
          </w:p>
          <w:p w14:paraId="721FFB0D" w14:textId="77777777" w:rsidR="00793F1C" w:rsidRPr="00FB1F75" w:rsidRDefault="00793F1C" w:rsidP="00793F1C">
            <w:pPr>
              <w:spacing w:after="200"/>
              <w:ind w:left="0"/>
              <w:rPr>
                <w:rFonts w:eastAsia="Inter"/>
                <w:sz w:val="22"/>
                <w:szCs w:val="22"/>
              </w:rPr>
            </w:pPr>
            <w:r w:rsidRPr="00FB1F75">
              <w:rPr>
                <w:rFonts w:eastAsia="Inter"/>
                <w:color w:val="222222"/>
                <w:sz w:val="22"/>
                <w:szCs w:val="22"/>
              </w:rPr>
              <w:t>GenAI can</w:t>
            </w:r>
            <w:r w:rsidRPr="00FB1F75">
              <w:rPr>
                <w:rFonts w:eastAsia="Inter"/>
                <w:b/>
                <w:color w:val="222222"/>
                <w:sz w:val="22"/>
                <w:szCs w:val="22"/>
              </w:rPr>
              <w:t xml:space="preserve"> only </w:t>
            </w:r>
            <w:r w:rsidRPr="00FB1F75">
              <w:rPr>
                <w:rFonts w:eastAsia="Inter"/>
                <w:color w:val="222222"/>
                <w:sz w:val="22"/>
                <w:szCs w:val="22"/>
              </w:rPr>
              <w:t xml:space="preserve">be used for </w:t>
            </w:r>
            <w:r w:rsidRPr="00FB1F75">
              <w:rPr>
                <w:rFonts w:eastAsia="Inter"/>
                <w:sz w:val="22"/>
                <w:szCs w:val="22"/>
              </w:rPr>
              <w:t>pre-assessment tasks such as for brainstorming, idea generation, and structuring.</w:t>
            </w:r>
          </w:p>
          <w:p w14:paraId="02ECF2A8" w14:textId="4FEF2153" w:rsidR="00793F1C" w:rsidRPr="00FB1F75" w:rsidRDefault="00793F1C" w:rsidP="00793F1C">
            <w:pPr>
              <w:spacing w:after="200"/>
              <w:ind w:left="0"/>
              <w:rPr>
                <w:rFonts w:eastAsia="Inter"/>
                <w:b/>
                <w:sz w:val="22"/>
                <w:szCs w:val="22"/>
              </w:rPr>
            </w:pPr>
            <w:r w:rsidRPr="00FB1F75">
              <w:rPr>
                <w:rFonts w:eastAsia="Inter"/>
                <w:sz w:val="22"/>
                <w:szCs w:val="22"/>
              </w:rPr>
              <w:t>You are still permitted to use GenAI tools embedded within software for structure suggestions, checking spelling, grammar and referencing,</w:t>
            </w:r>
            <w:r w:rsidRPr="00FB1F75">
              <w:rPr>
                <w:rFonts w:eastAsia="Inter"/>
                <w:b/>
                <w:sz w:val="22"/>
                <w:szCs w:val="22"/>
              </w:rPr>
              <w:t xml:space="preserve"> </w:t>
            </w:r>
            <w:r w:rsidRPr="00FB1F75">
              <w:rPr>
                <w:rFonts w:eastAsia="Inter"/>
                <w:sz w:val="22"/>
                <w:szCs w:val="22"/>
              </w:rPr>
              <w:t>but</w:t>
            </w:r>
            <w:r w:rsidRPr="00FB1F75">
              <w:rPr>
                <w:rFonts w:eastAsia="Inter"/>
                <w:b/>
                <w:sz w:val="22"/>
                <w:szCs w:val="22"/>
              </w:rPr>
              <w:t xml:space="preserve"> </w:t>
            </w:r>
            <w:r w:rsidRPr="00FB1F75">
              <w:rPr>
                <w:rFonts w:eastAsia="Inter"/>
                <w:sz w:val="22"/>
                <w:szCs w:val="22"/>
              </w:rPr>
              <w:t xml:space="preserve">GenAI </w:t>
            </w:r>
            <w:r w:rsidRPr="00FB1F75">
              <w:rPr>
                <w:rFonts w:eastAsia="Inter"/>
                <w:b/>
                <w:sz w:val="22"/>
                <w:szCs w:val="22"/>
              </w:rPr>
              <w:t>cannot be used</w:t>
            </w:r>
            <w:r w:rsidRPr="00FB1F75">
              <w:rPr>
                <w:rFonts w:eastAsia="Inter"/>
                <w:sz w:val="22"/>
                <w:szCs w:val="22"/>
              </w:rPr>
              <w:t xml:space="preserve"> to translate work.</w:t>
            </w:r>
          </w:p>
        </w:tc>
        <w:tc>
          <w:tcPr>
            <w:tcW w:w="1134" w:type="dxa"/>
          </w:tcPr>
          <w:p w14:paraId="5725C8A2" w14:textId="0B873912" w:rsidR="00793F1C" w:rsidRPr="00FB1F75" w:rsidRDefault="00793F1C" w:rsidP="00793F1C">
            <w:pPr>
              <w:spacing w:after="0"/>
              <w:ind w:hanging="578"/>
              <w:jc w:val="center"/>
              <w:rPr>
                <w:sz w:val="22"/>
                <w:szCs w:val="22"/>
              </w:rPr>
            </w:pPr>
            <w:r w:rsidRPr="00FB1F75">
              <w:rPr>
                <w:b/>
                <w:bCs/>
                <w:color w:val="000000"/>
                <w:sz w:val="22"/>
                <w:szCs w:val="22"/>
              </w:rPr>
              <w:t>Y</w:t>
            </w:r>
          </w:p>
        </w:tc>
      </w:tr>
      <w:tr w:rsidR="00793F1C" w:rsidRPr="00FB1F75" w14:paraId="4D070CC9" w14:textId="77777777" w:rsidTr="00195775">
        <w:trPr>
          <w:trHeight w:val="1710"/>
        </w:trPr>
        <w:tc>
          <w:tcPr>
            <w:tcW w:w="1570" w:type="dxa"/>
            <w:shd w:val="clear" w:color="auto" w:fill="4C94D8"/>
          </w:tcPr>
          <w:p w14:paraId="42FE3696" w14:textId="2113243E" w:rsidR="00793F1C" w:rsidRPr="00FB1F75" w:rsidRDefault="00793F1C" w:rsidP="00793F1C">
            <w:pPr>
              <w:spacing w:after="0"/>
              <w:ind w:left="0"/>
              <w:rPr>
                <w:rFonts w:eastAsia="Inter"/>
                <w:b/>
                <w:sz w:val="22"/>
                <w:szCs w:val="22"/>
              </w:rPr>
            </w:pPr>
            <w:r w:rsidRPr="00FB1F75">
              <w:rPr>
                <w:rFonts w:eastAsia="Inter"/>
                <w:b/>
                <w:sz w:val="22"/>
                <w:szCs w:val="22"/>
              </w:rPr>
              <w:t>3. GenAI</w:t>
            </w:r>
            <w:r w:rsidRPr="00FB1F75">
              <w:rPr>
                <w:rFonts w:eastAsia="Inter"/>
                <w:b/>
                <w:sz w:val="22"/>
                <w:szCs w:val="22"/>
                <w:vertAlign w:val="superscript"/>
              </w:rPr>
              <w:t>*</w:t>
            </w:r>
            <w:r w:rsidRPr="00FB1F75">
              <w:rPr>
                <w:rFonts w:eastAsia="Inter"/>
                <w:b/>
                <w:sz w:val="22"/>
                <w:szCs w:val="22"/>
              </w:rPr>
              <w:t>–assisted editing</w:t>
            </w:r>
          </w:p>
        </w:tc>
        <w:tc>
          <w:tcPr>
            <w:tcW w:w="6652" w:type="dxa"/>
          </w:tcPr>
          <w:p w14:paraId="766217B1" w14:textId="77777777" w:rsidR="00793F1C" w:rsidRPr="00FB1F75" w:rsidRDefault="00793F1C" w:rsidP="00793F1C">
            <w:pPr>
              <w:spacing w:after="160"/>
              <w:ind w:left="0"/>
              <w:rPr>
                <w:rFonts w:eastAsia="Inter"/>
                <w:b/>
                <w:sz w:val="22"/>
                <w:szCs w:val="22"/>
              </w:rPr>
            </w:pPr>
            <w:r w:rsidRPr="00FB1F75">
              <w:rPr>
                <w:rFonts w:eastAsia="Inter"/>
                <w:b/>
                <w:sz w:val="22"/>
                <w:szCs w:val="22"/>
              </w:rPr>
              <w:t xml:space="preserve">Students can use GenAI to edit and enhance the clarity and quality of their work </w:t>
            </w:r>
          </w:p>
          <w:p w14:paraId="2C33D1D8" w14:textId="77777777" w:rsidR="00793F1C" w:rsidRPr="00FB1F75" w:rsidRDefault="00793F1C" w:rsidP="00793F1C">
            <w:pPr>
              <w:spacing w:after="160"/>
              <w:ind w:left="0"/>
              <w:rPr>
                <w:rFonts w:eastAsia="Inter"/>
                <w:sz w:val="22"/>
                <w:szCs w:val="22"/>
              </w:rPr>
            </w:pPr>
            <w:r w:rsidRPr="00FB1F75">
              <w:rPr>
                <w:rFonts w:eastAsia="Inter"/>
                <w:sz w:val="22"/>
                <w:szCs w:val="22"/>
              </w:rPr>
              <w:t>Students will write the full first draft of an assessment and GenAI is used to edit this draft.</w:t>
            </w:r>
          </w:p>
          <w:p w14:paraId="2D80F4F5" w14:textId="5B061EB6" w:rsidR="00793F1C" w:rsidRPr="00FB1F75" w:rsidRDefault="00793F1C" w:rsidP="00793F1C">
            <w:pPr>
              <w:spacing w:after="160"/>
              <w:ind w:left="0"/>
              <w:rPr>
                <w:rFonts w:eastAsia="Inter"/>
                <w:b/>
                <w:sz w:val="22"/>
                <w:szCs w:val="22"/>
              </w:rPr>
            </w:pPr>
            <w:r w:rsidRPr="00FB1F75">
              <w:rPr>
                <w:rFonts w:eastAsia="Inter"/>
                <w:sz w:val="22"/>
                <w:szCs w:val="22"/>
              </w:rPr>
              <w:t>You are still permitted to use GenAI tools embedded within software for structure suggestions, checking spelling, grammar and referencing,</w:t>
            </w:r>
            <w:r w:rsidRPr="00FB1F75">
              <w:rPr>
                <w:rFonts w:eastAsia="Inter"/>
                <w:b/>
                <w:sz w:val="22"/>
                <w:szCs w:val="22"/>
              </w:rPr>
              <w:t xml:space="preserve"> </w:t>
            </w:r>
            <w:r w:rsidRPr="00FB1F75">
              <w:rPr>
                <w:rFonts w:eastAsia="Inter"/>
                <w:sz w:val="22"/>
                <w:szCs w:val="22"/>
              </w:rPr>
              <w:t xml:space="preserve">but GenAI </w:t>
            </w:r>
            <w:r w:rsidRPr="00FB1F75">
              <w:rPr>
                <w:rFonts w:eastAsia="Inter"/>
                <w:b/>
                <w:sz w:val="22"/>
                <w:szCs w:val="22"/>
              </w:rPr>
              <w:t>cannot be used</w:t>
            </w:r>
            <w:r w:rsidRPr="00FB1F75">
              <w:rPr>
                <w:rFonts w:eastAsia="Inter"/>
                <w:sz w:val="22"/>
                <w:szCs w:val="22"/>
              </w:rPr>
              <w:t xml:space="preserve"> to translate work.</w:t>
            </w:r>
          </w:p>
        </w:tc>
        <w:tc>
          <w:tcPr>
            <w:tcW w:w="1134" w:type="dxa"/>
          </w:tcPr>
          <w:p w14:paraId="47421406" w14:textId="1FBFD482" w:rsidR="00793F1C" w:rsidRPr="00FB1F75" w:rsidRDefault="00793F1C" w:rsidP="00793F1C">
            <w:pPr>
              <w:spacing w:after="0"/>
              <w:ind w:hanging="578"/>
              <w:jc w:val="center"/>
              <w:rPr>
                <w:sz w:val="22"/>
                <w:szCs w:val="22"/>
              </w:rPr>
            </w:pPr>
            <w:r w:rsidRPr="00FB1F75">
              <w:rPr>
                <w:b/>
                <w:bCs/>
                <w:color w:val="000000"/>
                <w:sz w:val="22"/>
                <w:szCs w:val="22"/>
              </w:rPr>
              <w:t>Y</w:t>
            </w:r>
          </w:p>
        </w:tc>
      </w:tr>
      <w:tr w:rsidR="00793F1C" w:rsidRPr="00FB1F75" w14:paraId="01F8A567" w14:textId="77777777" w:rsidTr="00195775">
        <w:tc>
          <w:tcPr>
            <w:tcW w:w="1570" w:type="dxa"/>
            <w:shd w:val="clear" w:color="auto" w:fill="00B050"/>
          </w:tcPr>
          <w:p w14:paraId="138A423E" w14:textId="514F591F" w:rsidR="00793F1C" w:rsidRPr="00FB1F75" w:rsidRDefault="00793F1C" w:rsidP="00793F1C">
            <w:pPr>
              <w:spacing w:after="0"/>
              <w:ind w:left="0"/>
              <w:rPr>
                <w:rFonts w:eastAsia="Inter"/>
                <w:b/>
                <w:sz w:val="22"/>
                <w:szCs w:val="22"/>
              </w:rPr>
            </w:pPr>
            <w:r w:rsidRPr="00FB1F75">
              <w:rPr>
                <w:rFonts w:eastAsia="Inter"/>
                <w:b/>
                <w:sz w:val="22"/>
                <w:szCs w:val="22"/>
              </w:rPr>
              <w:t>4. GenAI</w:t>
            </w:r>
            <w:r w:rsidRPr="00FB1F75">
              <w:rPr>
                <w:rFonts w:eastAsia="Inter"/>
                <w:b/>
                <w:sz w:val="22"/>
                <w:szCs w:val="22"/>
                <w:vertAlign w:val="superscript"/>
              </w:rPr>
              <w:t>*</w:t>
            </w:r>
            <w:r w:rsidRPr="00FB1F75">
              <w:rPr>
                <w:rFonts w:eastAsia="Inter"/>
                <w:b/>
                <w:sz w:val="22"/>
                <w:szCs w:val="22"/>
              </w:rPr>
              <w:t xml:space="preserve"> Task Completion, Human Evaluation</w:t>
            </w:r>
          </w:p>
        </w:tc>
        <w:tc>
          <w:tcPr>
            <w:tcW w:w="6652" w:type="dxa"/>
          </w:tcPr>
          <w:p w14:paraId="6C1ACD0E" w14:textId="77777777" w:rsidR="00793F1C" w:rsidRPr="00FB1F75" w:rsidRDefault="00793F1C" w:rsidP="00793F1C">
            <w:pPr>
              <w:spacing w:after="160"/>
              <w:ind w:left="0"/>
              <w:rPr>
                <w:rFonts w:eastAsia="Inter"/>
                <w:b/>
                <w:sz w:val="22"/>
                <w:szCs w:val="22"/>
              </w:rPr>
            </w:pPr>
            <w:r w:rsidRPr="00FB1F75">
              <w:rPr>
                <w:rFonts w:eastAsia="Inter"/>
                <w:b/>
                <w:sz w:val="22"/>
                <w:szCs w:val="22"/>
              </w:rPr>
              <w:t xml:space="preserve">Students are permitted to use GenAI for some or most elements of the task and demonstrate effective use of GenAI </w:t>
            </w:r>
          </w:p>
          <w:p w14:paraId="3A1C0975" w14:textId="5B398746" w:rsidR="00793F1C" w:rsidRPr="00FB1F75" w:rsidRDefault="00793F1C" w:rsidP="00793F1C">
            <w:pPr>
              <w:spacing w:after="160"/>
              <w:ind w:left="0"/>
              <w:rPr>
                <w:rFonts w:eastAsia="Inter"/>
                <w:b/>
                <w:sz w:val="22"/>
                <w:szCs w:val="22"/>
              </w:rPr>
            </w:pPr>
            <w:r w:rsidRPr="00FB1F75">
              <w:rPr>
                <w:rFonts w:eastAsia="Inter"/>
                <w:sz w:val="22"/>
                <w:szCs w:val="22"/>
              </w:rPr>
              <w:t>You are still permitted to use GenAI tools embedded within software for structure suggestions, checking spelling, grammar and referencing, but</w:t>
            </w:r>
            <w:r w:rsidRPr="00FB1F75">
              <w:rPr>
                <w:rFonts w:eastAsia="Inter"/>
                <w:b/>
                <w:sz w:val="22"/>
                <w:szCs w:val="22"/>
              </w:rPr>
              <w:t xml:space="preserve"> </w:t>
            </w:r>
            <w:r w:rsidRPr="00FB1F75">
              <w:rPr>
                <w:rFonts w:eastAsia="Inter"/>
                <w:sz w:val="22"/>
                <w:szCs w:val="22"/>
              </w:rPr>
              <w:t xml:space="preserve">GenAI </w:t>
            </w:r>
            <w:r w:rsidRPr="00FB1F75">
              <w:rPr>
                <w:rFonts w:eastAsia="Inter"/>
                <w:b/>
                <w:sz w:val="22"/>
                <w:szCs w:val="22"/>
              </w:rPr>
              <w:t>cannot be used</w:t>
            </w:r>
            <w:r w:rsidRPr="00FB1F75">
              <w:rPr>
                <w:rFonts w:eastAsia="Inter"/>
                <w:sz w:val="22"/>
                <w:szCs w:val="22"/>
              </w:rPr>
              <w:t xml:space="preserve"> to translate work.</w:t>
            </w:r>
          </w:p>
        </w:tc>
        <w:tc>
          <w:tcPr>
            <w:tcW w:w="1134" w:type="dxa"/>
          </w:tcPr>
          <w:p w14:paraId="60A3AB8A" w14:textId="7AFDF950" w:rsidR="00793F1C" w:rsidRPr="00FB1F75" w:rsidRDefault="00793F1C" w:rsidP="00793F1C">
            <w:pPr>
              <w:spacing w:after="0"/>
              <w:ind w:hanging="578"/>
              <w:jc w:val="center"/>
              <w:rPr>
                <w:sz w:val="22"/>
                <w:szCs w:val="22"/>
              </w:rPr>
            </w:pPr>
            <w:r w:rsidRPr="00FB1F75">
              <w:rPr>
                <w:color w:val="000000"/>
                <w:sz w:val="22"/>
                <w:szCs w:val="22"/>
              </w:rPr>
              <w:t>N</w:t>
            </w:r>
          </w:p>
        </w:tc>
      </w:tr>
      <w:tr w:rsidR="00793F1C" w:rsidRPr="00FB1F75" w14:paraId="2F3B17D8" w14:textId="77777777" w:rsidTr="00195775">
        <w:tc>
          <w:tcPr>
            <w:tcW w:w="1570" w:type="dxa"/>
            <w:shd w:val="clear" w:color="auto" w:fill="FFFF00"/>
          </w:tcPr>
          <w:p w14:paraId="6BC1D048" w14:textId="4D620740" w:rsidR="00793F1C" w:rsidRPr="00FB1F75" w:rsidRDefault="00793F1C" w:rsidP="00793F1C">
            <w:pPr>
              <w:spacing w:after="0"/>
              <w:ind w:left="0"/>
              <w:rPr>
                <w:rFonts w:eastAsia="Inter"/>
                <w:b/>
                <w:sz w:val="22"/>
                <w:szCs w:val="22"/>
              </w:rPr>
            </w:pPr>
            <w:r w:rsidRPr="00FB1F75">
              <w:rPr>
                <w:rFonts w:eastAsia="Inter"/>
                <w:b/>
                <w:sz w:val="22"/>
                <w:szCs w:val="22"/>
              </w:rPr>
              <w:t>5. Full GenAI</w:t>
            </w:r>
            <w:r w:rsidRPr="00FB1F75">
              <w:rPr>
                <w:rFonts w:eastAsia="Inter"/>
                <w:b/>
                <w:sz w:val="22"/>
                <w:szCs w:val="22"/>
                <w:vertAlign w:val="superscript"/>
              </w:rPr>
              <w:t>*</w:t>
            </w:r>
          </w:p>
        </w:tc>
        <w:tc>
          <w:tcPr>
            <w:tcW w:w="6652" w:type="dxa"/>
          </w:tcPr>
          <w:p w14:paraId="05604695" w14:textId="44BCEDC7" w:rsidR="00793F1C" w:rsidRPr="00FB1F75" w:rsidRDefault="00793F1C" w:rsidP="00793F1C">
            <w:pPr>
              <w:spacing w:after="200"/>
              <w:ind w:left="0"/>
              <w:rPr>
                <w:rFonts w:eastAsia="Inter"/>
                <w:b/>
                <w:sz w:val="22"/>
                <w:szCs w:val="22"/>
              </w:rPr>
            </w:pPr>
            <w:r w:rsidRPr="00FB1F75">
              <w:rPr>
                <w:rFonts w:eastAsia="Inter"/>
                <w:b/>
                <w:sz w:val="22"/>
                <w:szCs w:val="22"/>
              </w:rPr>
              <w:t>Students are expected to use GenAI creatively and collaboratively to complete the task and demonstrate effective use of GenAI including the use of GenAI to translate work.</w:t>
            </w:r>
          </w:p>
        </w:tc>
        <w:tc>
          <w:tcPr>
            <w:tcW w:w="1134" w:type="dxa"/>
          </w:tcPr>
          <w:p w14:paraId="59806F4F" w14:textId="7E4796DE" w:rsidR="00793F1C" w:rsidRPr="00FB1F75" w:rsidRDefault="00793F1C" w:rsidP="00793F1C">
            <w:pPr>
              <w:spacing w:after="0"/>
              <w:ind w:hanging="578"/>
              <w:jc w:val="center"/>
              <w:rPr>
                <w:sz w:val="22"/>
                <w:szCs w:val="22"/>
              </w:rPr>
            </w:pPr>
            <w:r w:rsidRPr="00FB1F75">
              <w:rPr>
                <w:color w:val="000000"/>
              </w:rPr>
              <w:t>N</w:t>
            </w:r>
          </w:p>
        </w:tc>
      </w:tr>
    </w:tbl>
    <w:p w14:paraId="638CEA63" w14:textId="358C0370" w:rsidR="00782C90" w:rsidRPr="00FB1F75" w:rsidRDefault="00B3349B" w:rsidP="00B3349B">
      <w:r w:rsidRPr="00FB1F75">
        <w:rPr>
          <w:b/>
          <w:vertAlign w:val="superscript"/>
        </w:rPr>
        <w:t>*</w:t>
      </w:r>
      <w:r w:rsidRPr="00FB1F75">
        <w:t>GenAI = Generative AI</w:t>
      </w:r>
    </w:p>
    <w:p w14:paraId="576CA00D" w14:textId="77777777" w:rsidR="00782C90" w:rsidRPr="00FB1F75" w:rsidRDefault="00782C90">
      <w:r w:rsidRPr="00FB1F75">
        <w:br w:type="page"/>
      </w:r>
    </w:p>
    <w:p w14:paraId="3008CD87" w14:textId="77777777" w:rsidR="00D264B8" w:rsidRPr="00FB1F75" w:rsidRDefault="005727CB" w:rsidP="00724F5A">
      <w:pPr>
        <w:pStyle w:val="Heading1"/>
      </w:pPr>
      <w:r w:rsidRPr="00FB1F75">
        <w:lastRenderedPageBreak/>
        <w:t>Marking Criteria</w:t>
      </w:r>
    </w:p>
    <w:p w14:paraId="08C0C455" w14:textId="7D91B42A" w:rsidR="00D13DA5" w:rsidRPr="00FB1F75" w:rsidRDefault="00D13DA5" w:rsidP="00D13DA5">
      <w:r w:rsidRPr="00FB1F75">
        <w:t>For this assessment, a rubric will be used to indicate your grading band for the marking criteria. Rubrics are a method of clearly laying out assessment criteria in the form of a table. You can use rubrics to understand the difference between the mark boundaries for each of the assessment criteri</w:t>
      </w:r>
      <w:r w:rsidR="00A43555" w:rsidRPr="00FB1F75">
        <w:t>a</w:t>
      </w:r>
      <w:r w:rsidRPr="00FB1F75">
        <w:t xml:space="preserve"> against which you are being marked.</w:t>
      </w:r>
    </w:p>
    <w:p w14:paraId="5935D0C5" w14:textId="330689F8" w:rsidR="00D13DA5" w:rsidRPr="00FB1F75" w:rsidRDefault="00D13DA5" w:rsidP="00D13DA5">
      <w:r w:rsidRPr="00FB1F75">
        <w:t>You can find and view the rubric for this assessment in the assessment submission point, beneath the assignment brief and any other instructions.</w:t>
      </w:r>
    </w:p>
    <w:p w14:paraId="6FC73D24" w14:textId="77777777" w:rsidR="00D264B8" w:rsidRPr="00FB1F75" w:rsidRDefault="001A5ED5" w:rsidP="00724F5A">
      <w:pPr>
        <w:pStyle w:val="Heading1"/>
      </w:pPr>
      <w:bookmarkStart w:id="8" w:name="_l9nsd2mipd3m" w:colFirst="0" w:colLast="0"/>
      <w:bookmarkStart w:id="9" w:name="_e9xg017h7yp" w:colFirst="0" w:colLast="0"/>
      <w:bookmarkStart w:id="10" w:name="_bmr4qninnrml" w:colFirst="0" w:colLast="0"/>
      <w:bookmarkEnd w:id="8"/>
      <w:bookmarkEnd w:id="9"/>
      <w:bookmarkEnd w:id="10"/>
      <w:r w:rsidRPr="00FB1F75">
        <w:t>Submitting work to Canvas</w:t>
      </w:r>
    </w:p>
    <w:p w14:paraId="49817747" w14:textId="77777777" w:rsidR="001A5ED5" w:rsidRPr="00FB1F75" w:rsidRDefault="001A5ED5" w:rsidP="002F7691">
      <w:pPr>
        <w:spacing w:after="120"/>
      </w:pPr>
      <w:r w:rsidRPr="00FB1F75">
        <w:t xml:space="preserve">You will submit your assessment in the </w:t>
      </w:r>
      <w:hyperlink r:id="rId12" w:anchor="heading=h.x4oust6b8wxq" w:history="1">
        <w:r w:rsidRPr="00FB1F75">
          <w:rPr>
            <w:rStyle w:val="Hyperlink"/>
            <w:color w:val="1155CC"/>
          </w:rPr>
          <w:t>Assignments</w:t>
        </w:r>
      </w:hyperlink>
      <w:r w:rsidRPr="00FB1F75">
        <w:t xml:space="preserve"> area of the module in Canvas. Before starting your assignment:</w:t>
      </w:r>
    </w:p>
    <w:p w14:paraId="06C9B989" w14:textId="3B8173F1" w:rsidR="001A5ED5" w:rsidRPr="00FB1F75" w:rsidRDefault="001A5ED5" w:rsidP="002F7691">
      <w:pPr>
        <w:pStyle w:val="ListParagraph"/>
        <w:spacing w:after="0"/>
      </w:pPr>
      <w:r w:rsidRPr="00FB1F75">
        <w:t>check your Canvas module for the specific submission deadline for this assignment</w:t>
      </w:r>
    </w:p>
    <w:p w14:paraId="03DF6EFA" w14:textId="09CB65E1" w:rsidR="001A5ED5" w:rsidRPr="00FB1F75" w:rsidRDefault="001A5ED5" w:rsidP="003761DF">
      <w:pPr>
        <w:pStyle w:val="ListParagraph"/>
      </w:pPr>
      <w:r w:rsidRPr="00FB1F75">
        <w:t>read the page called ‘Sitting assignments in Canvas’, which you can find in the ‘</w:t>
      </w:r>
      <w:r w:rsidR="002A257A" w:rsidRPr="00FB1F75">
        <w:t>Unit</w:t>
      </w:r>
      <w:r w:rsidRPr="00FB1F75">
        <w:t xml:space="preserve">s’ </w:t>
      </w:r>
      <w:r w:rsidR="002A257A" w:rsidRPr="00FB1F75">
        <w:t>area</w:t>
      </w:r>
      <w:r w:rsidRPr="00FB1F75">
        <w:t xml:space="preserve"> of your module in Canvas.</w:t>
      </w:r>
    </w:p>
    <w:p w14:paraId="2DB114C2" w14:textId="77777777" w:rsidR="001A5ED5" w:rsidRPr="00FB1F75" w:rsidRDefault="001A5ED5" w:rsidP="00751E86">
      <w:r w:rsidRPr="00FB1F75">
        <w:t xml:space="preserve">This assessment requires you to anonymously upload your submission to Canvas. If you are submitting multiple files, you must upload all files simultaneously to ensure that they are marked as a single submission. If you want to resubmit one component of your work, you need to re-upload all other files at the same time: every submission must include </w:t>
      </w:r>
      <w:r w:rsidRPr="00FB1F75">
        <w:rPr>
          <w:b/>
        </w:rPr>
        <w:t>all</w:t>
      </w:r>
      <w:r w:rsidRPr="00FB1F75">
        <w:t xml:space="preserve"> files required by the assessment brief.</w:t>
      </w:r>
    </w:p>
    <w:p w14:paraId="7D762932" w14:textId="77777777" w:rsidR="001A5ED5" w:rsidRPr="00FB1F75" w:rsidRDefault="001A5ED5" w:rsidP="00751E86">
      <w:r w:rsidRPr="00FB1F75">
        <w:t xml:space="preserve">You should allow </w:t>
      </w:r>
      <w:r w:rsidRPr="00FB1F75">
        <w:rPr>
          <w:b/>
        </w:rPr>
        <w:t>at least 30 minutes</w:t>
      </w:r>
      <w:r w:rsidRPr="00FB1F75">
        <w:t xml:space="preserve"> before the deadline to upload your submission, as failure to upload your assessment file within the allotted time is not admissible as an exceptional circumstance.</w:t>
      </w:r>
    </w:p>
    <w:p w14:paraId="39175162" w14:textId="25D73A54" w:rsidR="001A5ED5" w:rsidRPr="00FB1F75" w:rsidRDefault="001A5ED5" w:rsidP="00751E86">
      <w:r w:rsidRPr="00FB1F75">
        <w:t xml:space="preserve">We strongly recommend that you </w:t>
      </w:r>
      <w:hyperlink r:id="rId13" w:history="1">
        <w:r w:rsidRPr="00FB1F75">
          <w:rPr>
            <w:rStyle w:val="Hyperlink"/>
            <w:color w:val="1155CC"/>
          </w:rPr>
          <w:t>check the submission after uploading your work</w:t>
        </w:r>
      </w:hyperlink>
      <w:r w:rsidRPr="00FB1F75">
        <w:t xml:space="preserve"> to ensure the correct file has been submitted</w:t>
      </w:r>
      <w:r w:rsidR="008B12C3" w:rsidRPr="00FB1F75">
        <w:t>,</w:t>
      </w:r>
      <w:r w:rsidRPr="00FB1F75">
        <w:t xml:space="preserve"> and no technical errors have occurred.</w:t>
      </w:r>
      <w:r w:rsidR="002A257A" w:rsidRPr="00FB1F75">
        <w:t xml:space="preserve"> It is your responsibility to ensure that you submit the correct file(s), in the required format, to the right submission point. Failure to submit your work correctly may result in a mark of zero.</w:t>
      </w:r>
    </w:p>
    <w:p w14:paraId="4E99FDEF" w14:textId="4CE58188" w:rsidR="00D264B8" w:rsidRPr="00FB1F75" w:rsidRDefault="001A5ED5" w:rsidP="00751E86">
      <w:pPr>
        <w:ind w:left="709"/>
      </w:pPr>
      <w:r w:rsidRPr="00FB1F75">
        <w:t xml:space="preserve">If you face any technical difficulties whilst trying to submit this assessment, then contact Canvas support on </w:t>
      </w:r>
      <w:hyperlink r:id="rId14" w:history="1">
        <w:r w:rsidR="00A34409" w:rsidRPr="00FB1F75">
          <w:rPr>
            <w:rStyle w:val="Hyperlink"/>
            <w:color w:val="1155CC"/>
          </w:rPr>
          <w:t>support@instructure.com</w:t>
        </w:r>
      </w:hyperlink>
      <w:r w:rsidR="00A34409" w:rsidRPr="00FB1F75">
        <w:t xml:space="preserve"> </w:t>
      </w:r>
      <w:r w:rsidRPr="00FB1F75">
        <w:t xml:space="preserve">or +44 80 0060 8442 (available 24 hours) in advance of the deadline. You should also report the issue and email a copy of your work to </w:t>
      </w:r>
      <w:hyperlink r:id="rId15" w:history="1">
        <w:r w:rsidR="00A34409" w:rsidRPr="00FB1F75">
          <w:rPr>
            <w:rStyle w:val="Hyperlink"/>
            <w:color w:val="1155CC"/>
          </w:rPr>
          <w:t>york-online-assessment@york.ac.uk</w:t>
        </w:r>
      </w:hyperlink>
      <w:r w:rsidR="00A34409" w:rsidRPr="00FB1F75">
        <w:t xml:space="preserve"> </w:t>
      </w:r>
      <w:r w:rsidRPr="00FB1F75">
        <w:t>before your deadline and check your emails regularly for further instruction</w:t>
      </w:r>
      <w:r w:rsidR="005727CB" w:rsidRPr="00FB1F75">
        <w:t>.</w:t>
      </w:r>
    </w:p>
    <w:p w14:paraId="04AF91CB" w14:textId="77777777" w:rsidR="00D264B8" w:rsidRPr="00FB1F75" w:rsidRDefault="005727CB" w:rsidP="00724F5A">
      <w:pPr>
        <w:pStyle w:val="Heading1"/>
      </w:pPr>
      <w:bookmarkStart w:id="11" w:name="_rz2rkp523wkt" w:colFirst="0" w:colLast="0"/>
      <w:bookmarkEnd w:id="11"/>
      <w:r w:rsidRPr="00FB1F75">
        <w:lastRenderedPageBreak/>
        <w:t>Assessment Policies</w:t>
      </w:r>
    </w:p>
    <w:p w14:paraId="5E78D5A9" w14:textId="77777777" w:rsidR="00D264B8" w:rsidRPr="00FB1F75" w:rsidRDefault="005727CB" w:rsidP="00D71EA2">
      <w:pPr>
        <w:spacing w:after="120"/>
      </w:pPr>
      <w:r w:rsidRPr="00FB1F75">
        <w:t>This assessment is subject to the policies stated on the ‘Summative Assessment Policies’ page in Canvas. These policies include (but are not limited to):</w:t>
      </w:r>
    </w:p>
    <w:p w14:paraId="5CA9A815" w14:textId="77777777" w:rsidR="00D264B8" w:rsidRPr="00FB1F75" w:rsidRDefault="005727CB" w:rsidP="002F7691">
      <w:pPr>
        <w:pStyle w:val="Compressedlist"/>
        <w:spacing w:after="0"/>
        <w:ind w:left="1417" w:hanging="357"/>
        <w:contextualSpacing w:val="0"/>
      </w:pPr>
      <w:r w:rsidRPr="00FB1F75">
        <w:t>Academic Integrity and submission of student work to Turnitin</w:t>
      </w:r>
    </w:p>
    <w:p w14:paraId="2CA03A43" w14:textId="77777777" w:rsidR="00D264B8" w:rsidRPr="00FB1F75" w:rsidRDefault="005727CB" w:rsidP="002F7691">
      <w:pPr>
        <w:pStyle w:val="Compressedlist"/>
        <w:spacing w:after="0"/>
        <w:ind w:left="1417" w:hanging="357"/>
        <w:contextualSpacing w:val="0"/>
      </w:pPr>
      <w:r w:rsidRPr="00FB1F75">
        <w:t>Penalties for late submission</w:t>
      </w:r>
    </w:p>
    <w:p w14:paraId="19E7F8E1" w14:textId="77777777" w:rsidR="00D264B8" w:rsidRPr="00FB1F75" w:rsidRDefault="005727CB" w:rsidP="002F7691">
      <w:pPr>
        <w:pStyle w:val="Compressedlist"/>
        <w:spacing w:after="0"/>
        <w:ind w:left="1417" w:hanging="357"/>
        <w:contextualSpacing w:val="0"/>
      </w:pPr>
      <w:r w:rsidRPr="00FB1F75">
        <w:t>Marking policy for multiple submissions</w:t>
      </w:r>
    </w:p>
    <w:p w14:paraId="73438FB9" w14:textId="77777777" w:rsidR="00D264B8" w:rsidRPr="00FB1F75" w:rsidRDefault="00A34409" w:rsidP="002F7691">
      <w:pPr>
        <w:pStyle w:val="Compressedlist"/>
        <w:spacing w:after="0"/>
        <w:ind w:left="1417" w:hanging="357"/>
        <w:contextualSpacing w:val="0"/>
      </w:pPr>
      <w:r w:rsidRPr="00FB1F75">
        <w:t>The York Online Disruptions affecting Assessment policy</w:t>
      </w:r>
    </w:p>
    <w:p w14:paraId="01EDB10F" w14:textId="77777777" w:rsidR="00D264B8" w:rsidRPr="00FB1F75" w:rsidRDefault="005727CB" w:rsidP="002F7691">
      <w:pPr>
        <w:pStyle w:val="Compressedlist"/>
        <w:spacing w:after="120"/>
      </w:pPr>
      <w:r w:rsidRPr="00FB1F75">
        <w:t>Passing mark and module reassessment</w:t>
      </w:r>
    </w:p>
    <w:p w14:paraId="16AE41E0" w14:textId="77777777" w:rsidR="00D264B8" w:rsidRDefault="005727CB" w:rsidP="00D71EA2">
      <w:pPr>
        <w:spacing w:after="120"/>
      </w:pPr>
      <w:r w:rsidRPr="00FB1F75">
        <w:t>Please ensure that you have read and understood these policies before starting the assessment.</w:t>
      </w:r>
    </w:p>
    <w:sectPr w:rsidR="00D264B8">
      <w:headerReference w:type="default" r:id="rId16"/>
      <w:footerReference w:type="default" r:id="rId17"/>
      <w:pgSz w:w="11906" w:h="16838"/>
      <w:pgMar w:top="1440" w:right="1440" w:bottom="993" w:left="1440" w:header="708"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98A91" w14:textId="77777777" w:rsidR="001571CA" w:rsidRDefault="001571CA">
      <w:pPr>
        <w:spacing w:after="0" w:line="240" w:lineRule="auto"/>
      </w:pPr>
      <w:r>
        <w:separator/>
      </w:r>
    </w:p>
  </w:endnote>
  <w:endnote w:type="continuationSeparator" w:id="0">
    <w:p w14:paraId="0808299B" w14:textId="77777777" w:rsidR="001571CA" w:rsidRDefault="00157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6375517"/>
      <w:docPartObj>
        <w:docPartGallery w:val="Page Numbers (Bottom of Page)"/>
        <w:docPartUnique/>
      </w:docPartObj>
    </w:sdtPr>
    <w:sdtEndPr/>
    <w:sdtContent>
      <w:sdt>
        <w:sdtPr>
          <w:id w:val="-1769616900"/>
          <w:docPartObj>
            <w:docPartGallery w:val="Page Numbers (Top of Page)"/>
            <w:docPartUnique/>
          </w:docPartObj>
        </w:sdtPr>
        <w:sdtEndPr/>
        <w:sdtContent>
          <w:p w14:paraId="56B5DC80" w14:textId="47E11923" w:rsidR="00D264B8" w:rsidRPr="00B6665E" w:rsidRDefault="00BF33F3" w:rsidP="00B6665E">
            <w:pPr>
              <w:pStyle w:val="Footer"/>
              <w:spacing w:after="360"/>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7829B" w14:textId="77777777" w:rsidR="001571CA" w:rsidRDefault="001571CA">
      <w:pPr>
        <w:spacing w:after="0" w:line="240" w:lineRule="auto"/>
      </w:pPr>
      <w:r>
        <w:separator/>
      </w:r>
    </w:p>
  </w:footnote>
  <w:footnote w:type="continuationSeparator" w:id="0">
    <w:p w14:paraId="024B4743" w14:textId="77777777" w:rsidR="001571CA" w:rsidRDefault="001571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3C1EB" w14:textId="77777777" w:rsidR="00A34409" w:rsidRDefault="00A34409" w:rsidP="00B6665E">
    <w:pPr>
      <w:pStyle w:val="Header"/>
      <w:spacing w:after="480"/>
      <w:jc w:val="right"/>
    </w:pPr>
    <w:r>
      <w:rPr>
        <w:noProof/>
      </w:rPr>
      <w:drawing>
        <wp:inline distT="0" distB="0" distL="0" distR="0" wp14:anchorId="0C67110C" wp14:editId="6905B2D4">
          <wp:extent cx="1306882" cy="504000"/>
          <wp:effectExtent l="0" t="0" r="7620" b="0"/>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b509\AppData\Local\Microsoft\Windows\INetCache\Content.MSO\25D0B4A.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6882" cy="504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2DA"/>
    <w:multiLevelType w:val="hybridMultilevel"/>
    <w:tmpl w:val="DC30AF0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19138D8"/>
    <w:multiLevelType w:val="multilevel"/>
    <w:tmpl w:val="EF0E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F271A"/>
    <w:multiLevelType w:val="hybridMultilevel"/>
    <w:tmpl w:val="8CAE8A6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57C1D06"/>
    <w:multiLevelType w:val="multilevel"/>
    <w:tmpl w:val="4F500F46"/>
    <w:lvl w:ilvl="0">
      <w:start w:val="1"/>
      <w:numFmt w:val="upperRoman"/>
      <w:pStyle w:val="Heading1"/>
      <w:lvlText w:val="%1."/>
      <w:lvlJc w:val="right"/>
      <w:pPr>
        <w:ind w:left="720" w:hanging="360"/>
      </w:pPr>
      <w:rPr>
        <w:color w:val="25303B"/>
      </w:rPr>
    </w:lvl>
    <w:lvl w:ilvl="1">
      <w:start w:val="1"/>
      <w:numFmt w:val="upperLetter"/>
      <w:lvlText w:val="%2."/>
      <w:lvlJc w:val="left"/>
      <w:pPr>
        <w:ind w:left="1440" w:hanging="360"/>
      </w:pPr>
    </w:lvl>
    <w:lvl w:ilvl="2">
      <w:start w:val="1"/>
      <w:numFmt w:val="decimal"/>
      <w:lvlText w:val="%3."/>
      <w:lvlJc w:val="left"/>
      <w:pPr>
        <w:ind w:left="2160" w:hanging="180"/>
      </w:pPr>
    </w:lvl>
    <w:lvl w:ilvl="3">
      <w:start w:val="1"/>
      <w:numFmt w:val="lowerLetter"/>
      <w:lvlText w:val="%4)"/>
      <w:lvlJc w:val="left"/>
      <w:pPr>
        <w:ind w:left="2880" w:hanging="360"/>
      </w:pPr>
    </w:lvl>
    <w:lvl w:ilvl="4">
      <w:start w:val="1"/>
      <w:numFmt w:val="decimal"/>
      <w:lvlText w:val="(%5)"/>
      <w:lvlJc w:val="left"/>
      <w:pPr>
        <w:ind w:left="3600" w:hanging="360"/>
      </w:pPr>
    </w:lvl>
    <w:lvl w:ilvl="5">
      <w:start w:val="1"/>
      <w:numFmt w:val="lowerLetter"/>
      <w:lvlText w:val="(%6)"/>
      <w:lvlJc w:val="left"/>
      <w:pPr>
        <w:ind w:left="4320" w:hanging="180"/>
      </w:pPr>
    </w:lvl>
    <w:lvl w:ilvl="6">
      <w:start w:val="1"/>
      <w:numFmt w:val="lowerRoman"/>
      <w:lvlText w:val="(%7)"/>
      <w:lvlJc w:val="righ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5AA0993"/>
    <w:multiLevelType w:val="hybridMultilevel"/>
    <w:tmpl w:val="DD606B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9117E78"/>
    <w:multiLevelType w:val="hybridMultilevel"/>
    <w:tmpl w:val="1CDC8EEE"/>
    <w:lvl w:ilvl="0" w:tplc="0809000F">
      <w:start w:val="1"/>
      <w:numFmt w:val="decimal"/>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09D56DDF"/>
    <w:multiLevelType w:val="hybridMultilevel"/>
    <w:tmpl w:val="83B8BBB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0A396FE2"/>
    <w:multiLevelType w:val="hybridMultilevel"/>
    <w:tmpl w:val="F970FA5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0A7C575A"/>
    <w:multiLevelType w:val="multilevel"/>
    <w:tmpl w:val="C0BA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03548"/>
    <w:multiLevelType w:val="multilevel"/>
    <w:tmpl w:val="92E4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C2938"/>
    <w:multiLevelType w:val="hybridMultilevel"/>
    <w:tmpl w:val="129ADD3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17EA200E"/>
    <w:multiLevelType w:val="hybridMultilevel"/>
    <w:tmpl w:val="C9A2FC2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21FC7B67"/>
    <w:multiLevelType w:val="hybridMultilevel"/>
    <w:tmpl w:val="DC8228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26A54869"/>
    <w:multiLevelType w:val="multilevel"/>
    <w:tmpl w:val="3956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A46F5"/>
    <w:multiLevelType w:val="hybridMultilevel"/>
    <w:tmpl w:val="8A00B23E"/>
    <w:lvl w:ilvl="0" w:tplc="AB7E9AFA">
      <w:start w:val="1"/>
      <w:numFmt w:val="decimal"/>
      <w:pStyle w:val="MLOlists"/>
      <w:lvlText w:val="MLO %1."/>
      <w:lvlJc w:val="left"/>
      <w:pPr>
        <w:ind w:left="1440" w:hanging="360"/>
      </w:pPr>
      <w:rPr>
        <w:rFonts w:hint="default"/>
        <w:b/>
        <w:color w:val="00627D"/>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294E473D"/>
    <w:multiLevelType w:val="multilevel"/>
    <w:tmpl w:val="66D22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3A3CCF"/>
    <w:multiLevelType w:val="hybridMultilevel"/>
    <w:tmpl w:val="1784909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2A5C44F2"/>
    <w:multiLevelType w:val="multilevel"/>
    <w:tmpl w:val="5390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C27154"/>
    <w:multiLevelType w:val="multilevel"/>
    <w:tmpl w:val="EA88E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387ECD"/>
    <w:multiLevelType w:val="hybridMultilevel"/>
    <w:tmpl w:val="BE56616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32522365"/>
    <w:multiLevelType w:val="hybridMultilevel"/>
    <w:tmpl w:val="000AF292"/>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32954B9A"/>
    <w:multiLevelType w:val="hybridMultilevel"/>
    <w:tmpl w:val="16066888"/>
    <w:lvl w:ilvl="0" w:tplc="B8A41E9C">
      <w:start w:val="1"/>
      <w:numFmt w:val="bullet"/>
      <w:pStyle w:val="Compressedlist"/>
      <w:lvlText w:val=""/>
      <w:lvlJc w:val="left"/>
      <w:pPr>
        <w:ind w:left="1797" w:hanging="360"/>
      </w:pPr>
      <w:rPr>
        <w:rFonts w:ascii="Symbol" w:hAnsi="Symbol" w:hint="default"/>
      </w:rPr>
    </w:lvl>
    <w:lvl w:ilvl="1" w:tplc="08090003" w:tentative="1">
      <w:start w:val="1"/>
      <w:numFmt w:val="bullet"/>
      <w:lvlText w:val="o"/>
      <w:lvlJc w:val="left"/>
      <w:pPr>
        <w:ind w:left="2517" w:hanging="360"/>
      </w:pPr>
      <w:rPr>
        <w:rFonts w:ascii="Courier New" w:hAnsi="Courier New" w:cs="Courier New" w:hint="default"/>
      </w:rPr>
    </w:lvl>
    <w:lvl w:ilvl="2" w:tplc="08090005" w:tentative="1">
      <w:start w:val="1"/>
      <w:numFmt w:val="bullet"/>
      <w:lvlText w:val=""/>
      <w:lvlJc w:val="left"/>
      <w:pPr>
        <w:ind w:left="3237" w:hanging="360"/>
      </w:pPr>
      <w:rPr>
        <w:rFonts w:ascii="Wingdings" w:hAnsi="Wingdings" w:hint="default"/>
      </w:rPr>
    </w:lvl>
    <w:lvl w:ilvl="3" w:tplc="08090001" w:tentative="1">
      <w:start w:val="1"/>
      <w:numFmt w:val="bullet"/>
      <w:lvlText w:val=""/>
      <w:lvlJc w:val="left"/>
      <w:pPr>
        <w:ind w:left="3957" w:hanging="360"/>
      </w:pPr>
      <w:rPr>
        <w:rFonts w:ascii="Symbol" w:hAnsi="Symbol" w:hint="default"/>
      </w:rPr>
    </w:lvl>
    <w:lvl w:ilvl="4" w:tplc="08090003" w:tentative="1">
      <w:start w:val="1"/>
      <w:numFmt w:val="bullet"/>
      <w:lvlText w:val="o"/>
      <w:lvlJc w:val="left"/>
      <w:pPr>
        <w:ind w:left="4677" w:hanging="360"/>
      </w:pPr>
      <w:rPr>
        <w:rFonts w:ascii="Courier New" w:hAnsi="Courier New" w:cs="Courier New" w:hint="default"/>
      </w:rPr>
    </w:lvl>
    <w:lvl w:ilvl="5" w:tplc="08090005" w:tentative="1">
      <w:start w:val="1"/>
      <w:numFmt w:val="bullet"/>
      <w:lvlText w:val=""/>
      <w:lvlJc w:val="left"/>
      <w:pPr>
        <w:ind w:left="5397" w:hanging="360"/>
      </w:pPr>
      <w:rPr>
        <w:rFonts w:ascii="Wingdings" w:hAnsi="Wingdings" w:hint="default"/>
      </w:rPr>
    </w:lvl>
    <w:lvl w:ilvl="6" w:tplc="08090001" w:tentative="1">
      <w:start w:val="1"/>
      <w:numFmt w:val="bullet"/>
      <w:lvlText w:val=""/>
      <w:lvlJc w:val="left"/>
      <w:pPr>
        <w:ind w:left="6117" w:hanging="360"/>
      </w:pPr>
      <w:rPr>
        <w:rFonts w:ascii="Symbol" w:hAnsi="Symbol" w:hint="default"/>
      </w:rPr>
    </w:lvl>
    <w:lvl w:ilvl="7" w:tplc="08090003" w:tentative="1">
      <w:start w:val="1"/>
      <w:numFmt w:val="bullet"/>
      <w:lvlText w:val="o"/>
      <w:lvlJc w:val="left"/>
      <w:pPr>
        <w:ind w:left="6837" w:hanging="360"/>
      </w:pPr>
      <w:rPr>
        <w:rFonts w:ascii="Courier New" w:hAnsi="Courier New" w:cs="Courier New" w:hint="default"/>
      </w:rPr>
    </w:lvl>
    <w:lvl w:ilvl="8" w:tplc="08090005" w:tentative="1">
      <w:start w:val="1"/>
      <w:numFmt w:val="bullet"/>
      <w:lvlText w:val=""/>
      <w:lvlJc w:val="left"/>
      <w:pPr>
        <w:ind w:left="7557" w:hanging="360"/>
      </w:pPr>
      <w:rPr>
        <w:rFonts w:ascii="Wingdings" w:hAnsi="Wingdings" w:hint="default"/>
      </w:rPr>
    </w:lvl>
  </w:abstractNum>
  <w:abstractNum w:abstractNumId="22" w15:restartNumberingAfterBreak="0">
    <w:nsid w:val="34527B7C"/>
    <w:multiLevelType w:val="multilevel"/>
    <w:tmpl w:val="54AE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9B19C3"/>
    <w:multiLevelType w:val="hybridMultilevel"/>
    <w:tmpl w:val="227441E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3CDA31ED"/>
    <w:multiLevelType w:val="hybridMultilevel"/>
    <w:tmpl w:val="1F1850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407A405D"/>
    <w:multiLevelType w:val="multilevel"/>
    <w:tmpl w:val="C37E6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370C3E"/>
    <w:multiLevelType w:val="multilevel"/>
    <w:tmpl w:val="9CBE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2C3A06"/>
    <w:multiLevelType w:val="hybridMultilevel"/>
    <w:tmpl w:val="6512F7C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8" w15:restartNumberingAfterBreak="0">
    <w:nsid w:val="49477A93"/>
    <w:multiLevelType w:val="multilevel"/>
    <w:tmpl w:val="6D1C3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52982"/>
    <w:multiLevelType w:val="multilevel"/>
    <w:tmpl w:val="1B72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5C7750"/>
    <w:multiLevelType w:val="multilevel"/>
    <w:tmpl w:val="F142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D155CF"/>
    <w:multiLevelType w:val="multilevel"/>
    <w:tmpl w:val="4596F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8110E2"/>
    <w:multiLevelType w:val="multilevel"/>
    <w:tmpl w:val="D636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986C8B"/>
    <w:multiLevelType w:val="hybridMultilevel"/>
    <w:tmpl w:val="A69C46F0"/>
    <w:lvl w:ilvl="0" w:tplc="FFFFFFFF">
      <w:start w:val="1"/>
      <w:numFmt w:val="decimal"/>
      <w:lvlText w:val="%1."/>
      <w:lvlJc w:val="left"/>
      <w:pPr>
        <w:ind w:left="1080" w:hanging="360"/>
      </w:pPr>
    </w:lvl>
    <w:lvl w:ilvl="1" w:tplc="08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603E0179"/>
    <w:multiLevelType w:val="multilevel"/>
    <w:tmpl w:val="6F686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91485E"/>
    <w:multiLevelType w:val="multilevel"/>
    <w:tmpl w:val="1FE8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21542"/>
    <w:multiLevelType w:val="multilevel"/>
    <w:tmpl w:val="6BB4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756D94"/>
    <w:multiLevelType w:val="multilevel"/>
    <w:tmpl w:val="2394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227527"/>
    <w:multiLevelType w:val="hybridMultilevel"/>
    <w:tmpl w:val="628C1A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6E2E2908"/>
    <w:multiLevelType w:val="multilevel"/>
    <w:tmpl w:val="A30E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7C445C"/>
    <w:multiLevelType w:val="multilevel"/>
    <w:tmpl w:val="71AC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316543"/>
    <w:multiLevelType w:val="multilevel"/>
    <w:tmpl w:val="322C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472AE3"/>
    <w:multiLevelType w:val="multilevel"/>
    <w:tmpl w:val="2140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FB6F17"/>
    <w:multiLevelType w:val="multilevel"/>
    <w:tmpl w:val="48EE6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D2322B"/>
    <w:multiLevelType w:val="multilevel"/>
    <w:tmpl w:val="28FCB62A"/>
    <w:lvl w:ilvl="0">
      <w:start w:val="1"/>
      <w:numFmt w:val="bullet"/>
      <w:pStyle w:val="ListParagraph"/>
      <w:lvlText w:val=""/>
      <w:lvlJc w:val="left"/>
      <w:pPr>
        <w:ind w:left="1437"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15:restartNumberingAfterBreak="0">
    <w:nsid w:val="7AD63C51"/>
    <w:multiLevelType w:val="hybridMultilevel"/>
    <w:tmpl w:val="7A3CAED8"/>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6" w15:restartNumberingAfterBreak="0">
    <w:nsid w:val="7B0F505E"/>
    <w:multiLevelType w:val="multilevel"/>
    <w:tmpl w:val="EACC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EB1FA1"/>
    <w:multiLevelType w:val="hybridMultilevel"/>
    <w:tmpl w:val="1160FEE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306354577">
    <w:abstractNumId w:val="44"/>
  </w:num>
  <w:num w:numId="2" w16cid:durableId="817771801">
    <w:abstractNumId w:val="3"/>
  </w:num>
  <w:num w:numId="3" w16cid:durableId="1390763592">
    <w:abstractNumId w:val="11"/>
  </w:num>
  <w:num w:numId="4" w16cid:durableId="1479302579">
    <w:abstractNumId w:val="38"/>
  </w:num>
  <w:num w:numId="5" w16cid:durableId="636839738">
    <w:abstractNumId w:val="24"/>
  </w:num>
  <w:num w:numId="6" w16cid:durableId="1719548692">
    <w:abstractNumId w:val="16"/>
  </w:num>
  <w:num w:numId="7" w16cid:durableId="95753268">
    <w:abstractNumId w:val="7"/>
  </w:num>
  <w:num w:numId="8" w16cid:durableId="1877543706">
    <w:abstractNumId w:val="6"/>
  </w:num>
  <w:num w:numId="9" w16cid:durableId="976372216">
    <w:abstractNumId w:val="14"/>
  </w:num>
  <w:num w:numId="10" w16cid:durableId="2109039329">
    <w:abstractNumId w:val="18"/>
  </w:num>
  <w:num w:numId="11" w16cid:durableId="1085612696">
    <w:abstractNumId w:val="30"/>
  </w:num>
  <w:num w:numId="12" w16cid:durableId="863712096">
    <w:abstractNumId w:val="23"/>
  </w:num>
  <w:num w:numId="13" w16cid:durableId="1615401433">
    <w:abstractNumId w:val="28"/>
  </w:num>
  <w:num w:numId="14" w16cid:durableId="1202716713">
    <w:abstractNumId w:val="39"/>
  </w:num>
  <w:num w:numId="15" w16cid:durableId="587543605">
    <w:abstractNumId w:val="29"/>
  </w:num>
  <w:num w:numId="16" w16cid:durableId="1447694167">
    <w:abstractNumId w:val="20"/>
  </w:num>
  <w:num w:numId="17" w16cid:durableId="830604321">
    <w:abstractNumId w:val="2"/>
  </w:num>
  <w:num w:numId="18" w16cid:durableId="1338382497">
    <w:abstractNumId w:val="10"/>
  </w:num>
  <w:num w:numId="19" w16cid:durableId="147478731">
    <w:abstractNumId w:val="21"/>
  </w:num>
  <w:num w:numId="20" w16cid:durableId="1733039285">
    <w:abstractNumId w:val="15"/>
  </w:num>
  <w:num w:numId="21" w16cid:durableId="11078908">
    <w:abstractNumId w:val="42"/>
  </w:num>
  <w:num w:numId="22" w16cid:durableId="52198077">
    <w:abstractNumId w:val="32"/>
  </w:num>
  <w:num w:numId="23" w16cid:durableId="1061097953">
    <w:abstractNumId w:val="40"/>
  </w:num>
  <w:num w:numId="24" w16cid:durableId="1993559197">
    <w:abstractNumId w:val="17"/>
  </w:num>
  <w:num w:numId="25" w16cid:durableId="385763838">
    <w:abstractNumId w:val="37"/>
  </w:num>
  <w:num w:numId="26" w16cid:durableId="1246301353">
    <w:abstractNumId w:val="35"/>
  </w:num>
  <w:num w:numId="27" w16cid:durableId="1277638643">
    <w:abstractNumId w:val="31"/>
  </w:num>
  <w:num w:numId="28" w16cid:durableId="723942157">
    <w:abstractNumId w:val="22"/>
  </w:num>
  <w:num w:numId="29" w16cid:durableId="1368069184">
    <w:abstractNumId w:val="12"/>
  </w:num>
  <w:num w:numId="30" w16cid:durableId="1875463566">
    <w:abstractNumId w:val="45"/>
  </w:num>
  <w:num w:numId="31" w16cid:durableId="2029325987">
    <w:abstractNumId w:val="19"/>
  </w:num>
  <w:num w:numId="32" w16cid:durableId="2107071130">
    <w:abstractNumId w:val="47"/>
  </w:num>
  <w:num w:numId="33" w16cid:durableId="1448280747">
    <w:abstractNumId w:val="5"/>
  </w:num>
  <w:num w:numId="34" w16cid:durableId="1509099478">
    <w:abstractNumId w:val="33"/>
  </w:num>
  <w:num w:numId="35" w16cid:durableId="1632980096">
    <w:abstractNumId w:val="34"/>
  </w:num>
  <w:num w:numId="36" w16cid:durableId="227886639">
    <w:abstractNumId w:val="27"/>
  </w:num>
  <w:num w:numId="37" w16cid:durableId="1458916797">
    <w:abstractNumId w:val="9"/>
  </w:num>
  <w:num w:numId="38" w16cid:durableId="342557231">
    <w:abstractNumId w:val="4"/>
  </w:num>
  <w:num w:numId="39" w16cid:durableId="520819269">
    <w:abstractNumId w:val="46"/>
  </w:num>
  <w:num w:numId="40" w16cid:durableId="862865612">
    <w:abstractNumId w:val="13"/>
  </w:num>
  <w:num w:numId="41" w16cid:durableId="1739940518">
    <w:abstractNumId w:val="8"/>
  </w:num>
  <w:num w:numId="42" w16cid:durableId="615527893">
    <w:abstractNumId w:val="26"/>
  </w:num>
  <w:num w:numId="43" w16cid:durableId="1977683901">
    <w:abstractNumId w:val="41"/>
  </w:num>
  <w:num w:numId="44" w16cid:durableId="211776689">
    <w:abstractNumId w:val="1"/>
  </w:num>
  <w:num w:numId="45" w16cid:durableId="956256266">
    <w:abstractNumId w:val="43"/>
  </w:num>
  <w:num w:numId="46" w16cid:durableId="544945198">
    <w:abstractNumId w:val="36"/>
  </w:num>
  <w:num w:numId="47" w16cid:durableId="1530988334">
    <w:abstractNumId w:val="25"/>
  </w:num>
  <w:num w:numId="48" w16cid:durableId="632096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4B8"/>
    <w:rsid w:val="0006042E"/>
    <w:rsid w:val="0011382D"/>
    <w:rsid w:val="0014696C"/>
    <w:rsid w:val="001571CA"/>
    <w:rsid w:val="001A2809"/>
    <w:rsid w:val="001A5ED5"/>
    <w:rsid w:val="001C13A6"/>
    <w:rsid w:val="001D0382"/>
    <w:rsid w:val="001D561B"/>
    <w:rsid w:val="001F4074"/>
    <w:rsid w:val="00253972"/>
    <w:rsid w:val="002A257A"/>
    <w:rsid w:val="002A47F2"/>
    <w:rsid w:val="002F0436"/>
    <w:rsid w:val="002F7691"/>
    <w:rsid w:val="00306F2D"/>
    <w:rsid w:val="00374E61"/>
    <w:rsid w:val="003761DF"/>
    <w:rsid w:val="00380E83"/>
    <w:rsid w:val="00385A98"/>
    <w:rsid w:val="003922F5"/>
    <w:rsid w:val="003A2C7F"/>
    <w:rsid w:val="003E47E9"/>
    <w:rsid w:val="00431EDC"/>
    <w:rsid w:val="00440E6F"/>
    <w:rsid w:val="00482E70"/>
    <w:rsid w:val="00490554"/>
    <w:rsid w:val="004B2539"/>
    <w:rsid w:val="004B6D50"/>
    <w:rsid w:val="004D0F3C"/>
    <w:rsid w:val="004E10A5"/>
    <w:rsid w:val="005047EC"/>
    <w:rsid w:val="00523A04"/>
    <w:rsid w:val="00555A9A"/>
    <w:rsid w:val="005727CB"/>
    <w:rsid w:val="00612C4F"/>
    <w:rsid w:val="006501FC"/>
    <w:rsid w:val="00691332"/>
    <w:rsid w:val="006C6416"/>
    <w:rsid w:val="006E6915"/>
    <w:rsid w:val="00724F5A"/>
    <w:rsid w:val="00751E86"/>
    <w:rsid w:val="00776588"/>
    <w:rsid w:val="00782C90"/>
    <w:rsid w:val="00793F1C"/>
    <w:rsid w:val="007B7E62"/>
    <w:rsid w:val="007E650C"/>
    <w:rsid w:val="00806927"/>
    <w:rsid w:val="00876A61"/>
    <w:rsid w:val="008B12C3"/>
    <w:rsid w:val="00924DD1"/>
    <w:rsid w:val="00936EA3"/>
    <w:rsid w:val="00941432"/>
    <w:rsid w:val="00987B6D"/>
    <w:rsid w:val="009A1D66"/>
    <w:rsid w:val="00A34409"/>
    <w:rsid w:val="00A43555"/>
    <w:rsid w:val="00A646C3"/>
    <w:rsid w:val="00AB293C"/>
    <w:rsid w:val="00AD40A8"/>
    <w:rsid w:val="00B10679"/>
    <w:rsid w:val="00B31191"/>
    <w:rsid w:val="00B3349B"/>
    <w:rsid w:val="00B6665E"/>
    <w:rsid w:val="00BA350B"/>
    <w:rsid w:val="00BB2577"/>
    <w:rsid w:val="00BE788A"/>
    <w:rsid w:val="00BF33F3"/>
    <w:rsid w:val="00BF6D35"/>
    <w:rsid w:val="00C14516"/>
    <w:rsid w:val="00C3139A"/>
    <w:rsid w:val="00C71E07"/>
    <w:rsid w:val="00C92755"/>
    <w:rsid w:val="00C94A28"/>
    <w:rsid w:val="00D0300A"/>
    <w:rsid w:val="00D13DA5"/>
    <w:rsid w:val="00D264B8"/>
    <w:rsid w:val="00D46FF7"/>
    <w:rsid w:val="00D71EA2"/>
    <w:rsid w:val="00D8660A"/>
    <w:rsid w:val="00DE046B"/>
    <w:rsid w:val="00E125B3"/>
    <w:rsid w:val="00E735D2"/>
    <w:rsid w:val="00E75B13"/>
    <w:rsid w:val="00EA71A7"/>
    <w:rsid w:val="00EF3B21"/>
    <w:rsid w:val="00F07C84"/>
    <w:rsid w:val="00FB1F75"/>
    <w:rsid w:val="00FD6F73"/>
    <w:rsid w:val="00FE65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3D0EE"/>
  <w15:docId w15:val="{A09B9A7F-A271-40E7-938F-533D1BCBD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pPr>
        <w:spacing w:after="240"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724F5A"/>
    <w:pPr>
      <w:keepNext/>
      <w:keepLines/>
      <w:numPr>
        <w:numId w:val="2"/>
      </w:numPr>
      <w:spacing w:before="520" w:after="120"/>
      <w:outlineLvl w:val="0"/>
    </w:pPr>
    <w:rPr>
      <w:b/>
      <w:color w:val="00627D"/>
      <w:sz w:val="52"/>
      <w:szCs w:val="52"/>
    </w:rPr>
  </w:style>
  <w:style w:type="paragraph" w:styleId="Heading2">
    <w:name w:val="heading 2"/>
    <w:basedOn w:val="Normal"/>
    <w:next w:val="Normal"/>
    <w:uiPriority w:val="9"/>
    <w:unhideWhenUsed/>
    <w:qFormat/>
    <w:pPr>
      <w:keepNext/>
      <w:keepLines/>
      <w:spacing w:before="360" w:after="80"/>
      <w:outlineLvl w:val="1"/>
    </w:pPr>
    <w:rPr>
      <w:sz w:val="32"/>
      <w:szCs w:val="32"/>
    </w:rPr>
  </w:style>
  <w:style w:type="paragraph" w:styleId="Heading3">
    <w:name w:val="heading 3"/>
    <w:basedOn w:val="Normal"/>
    <w:next w:val="Normal"/>
    <w:uiPriority w:val="9"/>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125B3"/>
    <w:pPr>
      <w:spacing w:before="360" w:after="0" w:line="240" w:lineRule="auto"/>
      <w:ind w:left="0"/>
      <w:jc w:val="center"/>
    </w:pPr>
    <w:rPr>
      <w:rFonts w:ascii="Calibri Light" w:hAnsi="Calibri Light" w:cs="Calibri Light"/>
      <w:bCs/>
      <w:color w:val="00627D"/>
      <w:sz w:val="52"/>
      <w:szCs w:val="52"/>
    </w:rPr>
  </w:style>
  <w:style w:type="paragraph" w:styleId="Subtitle">
    <w:name w:val="Subtitle"/>
    <w:basedOn w:val="Normal"/>
    <w:next w:val="Normal"/>
    <w:uiPriority w:val="11"/>
    <w:qFormat/>
    <w:pPr>
      <w:spacing w:after="0"/>
    </w:pPr>
    <w:rPr>
      <w:b/>
      <w:color w:val="00627D"/>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D0300A"/>
    <w:rPr>
      <w:color w:val="0000FF" w:themeColor="hyperlink"/>
      <w:u w:val="single"/>
    </w:rPr>
  </w:style>
  <w:style w:type="character" w:styleId="UnresolvedMention">
    <w:name w:val="Unresolved Mention"/>
    <w:basedOn w:val="DefaultParagraphFont"/>
    <w:uiPriority w:val="99"/>
    <w:semiHidden/>
    <w:unhideWhenUsed/>
    <w:rsid w:val="00D0300A"/>
    <w:rPr>
      <w:color w:val="605E5C"/>
      <w:shd w:val="clear" w:color="auto" w:fill="E1DFDD"/>
    </w:rPr>
  </w:style>
  <w:style w:type="paragraph" w:styleId="Header">
    <w:name w:val="header"/>
    <w:basedOn w:val="Normal"/>
    <w:link w:val="HeaderChar"/>
    <w:uiPriority w:val="99"/>
    <w:unhideWhenUsed/>
    <w:rsid w:val="005727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27CB"/>
  </w:style>
  <w:style w:type="paragraph" w:styleId="Footer">
    <w:name w:val="footer"/>
    <w:basedOn w:val="Normal"/>
    <w:link w:val="FooterChar"/>
    <w:uiPriority w:val="99"/>
    <w:unhideWhenUsed/>
    <w:rsid w:val="005727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27CB"/>
  </w:style>
  <w:style w:type="paragraph" w:styleId="ListParagraph">
    <w:name w:val="List Paragraph"/>
    <w:basedOn w:val="Normal"/>
    <w:link w:val="ListParagraphChar"/>
    <w:uiPriority w:val="34"/>
    <w:qFormat/>
    <w:rsid w:val="009A1D66"/>
    <w:pPr>
      <w:numPr>
        <w:numId w:val="1"/>
      </w:numPr>
      <w:spacing w:after="120"/>
    </w:pPr>
  </w:style>
  <w:style w:type="paragraph" w:styleId="NormalWeb">
    <w:name w:val="Normal (Web)"/>
    <w:basedOn w:val="Normal"/>
    <w:uiPriority w:val="99"/>
    <w:unhideWhenUsed/>
    <w:rsid w:val="00B3349B"/>
    <w:pPr>
      <w:spacing w:before="100" w:beforeAutospacing="1" w:after="100" w:afterAutospacing="1" w:line="240" w:lineRule="auto"/>
      <w:ind w:left="0"/>
    </w:pPr>
    <w:rPr>
      <w:rFonts w:ascii="Times New Roman" w:eastAsia="Times New Roman" w:hAnsi="Times New Roman" w:cs="Times New Roman"/>
    </w:rPr>
  </w:style>
  <w:style w:type="character" w:customStyle="1" w:styleId="TitleChar">
    <w:name w:val="Title Char"/>
    <w:basedOn w:val="DefaultParagraphFont"/>
    <w:link w:val="Title"/>
    <w:uiPriority w:val="10"/>
    <w:rsid w:val="00E125B3"/>
    <w:rPr>
      <w:rFonts w:ascii="Calibri Light" w:hAnsi="Calibri Light" w:cs="Calibri Light"/>
      <w:bCs/>
      <w:color w:val="00627D"/>
      <w:sz w:val="52"/>
      <w:szCs w:val="52"/>
    </w:rPr>
  </w:style>
  <w:style w:type="paragraph" w:customStyle="1" w:styleId="Compressedlist">
    <w:name w:val="Compressed list"/>
    <w:basedOn w:val="ListParagraph"/>
    <w:link w:val="CompressedlistChar"/>
    <w:qFormat/>
    <w:rsid w:val="009A1D66"/>
    <w:pPr>
      <w:numPr>
        <w:numId w:val="19"/>
      </w:numPr>
      <w:spacing w:after="240"/>
      <w:ind w:left="1418"/>
      <w:contextualSpacing/>
    </w:pPr>
  </w:style>
  <w:style w:type="character" w:customStyle="1" w:styleId="ListParagraphChar">
    <w:name w:val="List Paragraph Char"/>
    <w:basedOn w:val="DefaultParagraphFont"/>
    <w:link w:val="ListParagraph"/>
    <w:uiPriority w:val="34"/>
    <w:rsid w:val="00876A61"/>
  </w:style>
  <w:style w:type="character" w:customStyle="1" w:styleId="CompressedlistChar">
    <w:name w:val="Compressed list Char"/>
    <w:basedOn w:val="ListParagraphChar"/>
    <w:link w:val="Compressedlist"/>
    <w:rsid w:val="009A1D66"/>
  </w:style>
  <w:style w:type="paragraph" w:customStyle="1" w:styleId="MLOlists">
    <w:name w:val="MLO lists"/>
    <w:basedOn w:val="ListParagraph"/>
    <w:link w:val="MLOlistsChar"/>
    <w:qFormat/>
    <w:rsid w:val="00876A61"/>
    <w:pPr>
      <w:numPr>
        <w:numId w:val="9"/>
      </w:numPr>
      <w:spacing w:after="240"/>
      <w:ind w:left="1984" w:hanging="907"/>
    </w:pPr>
  </w:style>
  <w:style w:type="character" w:customStyle="1" w:styleId="MLOlistsChar">
    <w:name w:val="MLO lists Char"/>
    <w:basedOn w:val="ListParagraphChar"/>
    <w:link w:val="MLOlists"/>
    <w:rsid w:val="00876A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131641">
      <w:bodyDiv w:val="1"/>
      <w:marLeft w:val="0"/>
      <w:marRight w:val="0"/>
      <w:marTop w:val="0"/>
      <w:marBottom w:val="0"/>
      <w:divBdr>
        <w:top w:val="none" w:sz="0" w:space="0" w:color="auto"/>
        <w:left w:val="none" w:sz="0" w:space="0" w:color="auto"/>
        <w:bottom w:val="none" w:sz="0" w:space="0" w:color="auto"/>
        <w:right w:val="none" w:sz="0" w:space="0" w:color="auto"/>
      </w:divBdr>
    </w:div>
    <w:div w:id="849683174">
      <w:bodyDiv w:val="1"/>
      <w:marLeft w:val="0"/>
      <w:marRight w:val="0"/>
      <w:marTop w:val="0"/>
      <w:marBottom w:val="0"/>
      <w:divBdr>
        <w:top w:val="none" w:sz="0" w:space="0" w:color="auto"/>
        <w:left w:val="none" w:sz="0" w:space="0" w:color="auto"/>
        <w:bottom w:val="none" w:sz="0" w:space="0" w:color="auto"/>
        <w:right w:val="none" w:sz="0" w:space="0" w:color="auto"/>
      </w:divBdr>
    </w:div>
    <w:div w:id="852182470">
      <w:bodyDiv w:val="1"/>
      <w:marLeft w:val="0"/>
      <w:marRight w:val="0"/>
      <w:marTop w:val="0"/>
      <w:marBottom w:val="0"/>
      <w:divBdr>
        <w:top w:val="none" w:sz="0" w:space="0" w:color="auto"/>
        <w:left w:val="none" w:sz="0" w:space="0" w:color="auto"/>
        <w:bottom w:val="none" w:sz="0" w:space="0" w:color="auto"/>
        <w:right w:val="none" w:sz="0" w:space="0" w:color="auto"/>
      </w:divBdr>
    </w:div>
    <w:div w:id="1169104234">
      <w:bodyDiv w:val="1"/>
      <w:marLeft w:val="0"/>
      <w:marRight w:val="0"/>
      <w:marTop w:val="0"/>
      <w:marBottom w:val="0"/>
      <w:divBdr>
        <w:top w:val="none" w:sz="0" w:space="0" w:color="auto"/>
        <w:left w:val="none" w:sz="0" w:space="0" w:color="auto"/>
        <w:bottom w:val="none" w:sz="0" w:space="0" w:color="auto"/>
        <w:right w:val="none" w:sz="0" w:space="0" w:color="auto"/>
      </w:divBdr>
    </w:div>
    <w:div w:id="1326670769">
      <w:bodyDiv w:val="1"/>
      <w:marLeft w:val="0"/>
      <w:marRight w:val="0"/>
      <w:marTop w:val="0"/>
      <w:marBottom w:val="0"/>
      <w:divBdr>
        <w:top w:val="none" w:sz="0" w:space="0" w:color="auto"/>
        <w:left w:val="none" w:sz="0" w:space="0" w:color="auto"/>
        <w:bottom w:val="none" w:sz="0" w:space="0" w:color="auto"/>
        <w:right w:val="none" w:sz="0" w:space="0" w:color="auto"/>
      </w:divBdr>
    </w:div>
    <w:div w:id="1369258736">
      <w:bodyDiv w:val="1"/>
      <w:marLeft w:val="0"/>
      <w:marRight w:val="0"/>
      <w:marTop w:val="0"/>
      <w:marBottom w:val="0"/>
      <w:divBdr>
        <w:top w:val="none" w:sz="0" w:space="0" w:color="auto"/>
        <w:left w:val="none" w:sz="0" w:space="0" w:color="auto"/>
        <w:bottom w:val="none" w:sz="0" w:space="0" w:color="auto"/>
        <w:right w:val="none" w:sz="0" w:space="0" w:color="auto"/>
      </w:divBdr>
    </w:div>
    <w:div w:id="19387085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NN2Mwq2C28BPOjY_WGvoIdzjzOeMF0JFR7wD7-RpTv4/edit?usp=sharing" TargetMode="External"/><Relationship Id="rId13" Type="http://schemas.openxmlformats.org/officeDocument/2006/relationships/hyperlink" Target="https://docs.google.com/document/d/1zMuvKA9LPHsVmVO6IKm04mfk3CF2aJHxNmW21pk95Ls/edit?usp=sharin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oogle.com/document/d/1rsgHYI_elnFQjsmX1sUviww_rN52ncfOwAt1M9-3ZDk/edit?tab=t.0"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rk.ac.uk/students/studying/assessment-and-examination/academic-misconduct/" TargetMode="External"/><Relationship Id="rId5" Type="http://schemas.openxmlformats.org/officeDocument/2006/relationships/webSettings" Target="webSettings.xml"/><Relationship Id="rId15" Type="http://schemas.openxmlformats.org/officeDocument/2006/relationships/hyperlink" Target="mailto:york-online-assessment@york.ac.uk" TargetMode="External"/><Relationship Id="rId10" Type="http://schemas.openxmlformats.org/officeDocument/2006/relationships/hyperlink" Target="https://www.york.ac.uk/students/studying/skills/integrit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ubjectguides.york.ac.uk/referencing-style-guides/ieee" TargetMode="External"/><Relationship Id="rId14" Type="http://schemas.openxmlformats.org/officeDocument/2006/relationships/hyperlink" Target="mailto:support@instructur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68226-7D5B-46DD-A745-0CBA89F83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14</Pages>
  <Words>3956</Words>
  <Characters>22551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Zara Burford</dc:creator>
  <cp:lastModifiedBy>Alex Kyte</cp:lastModifiedBy>
  <cp:revision>30</cp:revision>
  <dcterms:created xsi:type="dcterms:W3CDTF">2026-03-05T11:56:00Z</dcterms:created>
  <dcterms:modified xsi:type="dcterms:W3CDTF">2026-09-21T10:51:00Z</dcterms:modified>
</cp:coreProperties>
</file>