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60" w:line="384" w:lineRule="auto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智慧病房云边协同系统</w:t>
      </w:r>
    </w:p>
    <w:p>
      <w:pPr>
        <w:spacing w:after="160" w:line="384" w:lineRule="auto"/>
        <w:jc w:val="center"/>
      </w:pPr>
      <w:r>
        <w:rPr>
          <w:rFonts w:ascii="微软雅黑" w:hAnsi="微软雅黑" w:eastAsia="微软雅黑"/>
          <w:b/>
          <w:color w:val="2E75B6"/>
          <w:sz w:val="40"/>
        </w:rPr>
        <w:t>演讲稿</w:t>
      </w:r>
    </w:p>
    <w:p/>
    <w:p>
      <w:pPr>
        <w:spacing w:after="160" w:line="384" w:lineRule="auto"/>
        <w:jc w:val="center"/>
      </w:pPr>
      <w:r>
        <w:rPr>
          <w:rFonts w:ascii="微软雅黑" w:hAnsi="微软雅黑" w:eastAsia="微软雅黑"/>
          <w:b w:val="0"/>
          <w:color w:val="404040"/>
          <w:sz w:val="26"/>
        </w:rPr>
        <w:t>汇报人：亚伦</w:t>
      </w:r>
    </w:p>
    <w:p>
      <w:pPr>
        <w:spacing w:after="160" w:line="384" w:lineRule="auto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2026 年 7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一、开场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各位老师、各位同学，大家好。我是亚伦，今天向大家汇报智慧病房云边协同系统的进展。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这个项目脱胎于我们之前已经验证过的智能教室云边协同节能系统。我们复用了它已经成熟的技术路线——Vue、FastAPI、MQTT、MySQL、Docker Compose——但把领域模型、数据契约、事件闭环、边缘推理，全部面向智慧病房场景重新设计。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一句话定位：这是一个患者安全辅助系统，用于赛事展示和原型演示，不替代医护人员处置。所有高风险事件都由护士确认后才处置。</w:t>
      </w:r>
    </w:p>
    <w:p>
      <w:pPr>
        <w:spacing w:before="80" w:after="160"/>
        <w:ind w:left="432"/>
      </w:pPr>
      <w:r>
        <w:rPr>
          <w:rFonts w:ascii="微软雅黑" w:hAnsi="微软雅黑" w:eastAsia="微软雅黑"/>
          <w:i/>
          <w:color w:val="808080"/>
          <w:sz w:val="20"/>
        </w:rPr>
        <w:t>【提示】语速放慢，强调“患者安全辅助”定位，划清与医疗器械的边界。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二、为什么做这个项目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病房里有一个很现实的矛盾：护士看不过来，跑不过来，记不过来。一个护士要管多张床位，夜间巡房靠走动，交接班靠手写，事件发生后才知道。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我们想解决三个问题：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第一，把“事后发现”变成“事前预警”。比如坠床，传统是摔了才知道；我们希望在患者翻身到床沿时就预警。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第二，把“护士巡房”变成“事件驱动”。只有异常才推送告警，护士不用反复走动。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第三，把“人盯人”变成“系统留痕”。每个事件都有时间、置信度、确认人、处置结果，事后可追溯。</w:t>
      </w:r>
    </w:p>
    <w:p>
      <w:pPr>
        <w:spacing w:before="80" w:after="160"/>
        <w:ind w:left="432"/>
      </w:pPr>
      <w:r>
        <w:rPr>
          <w:rFonts w:ascii="微软雅黑" w:hAnsi="微软雅黑" w:eastAsia="微软雅黑"/>
          <w:i/>
          <w:color w:val="808080"/>
          <w:sz w:val="20"/>
        </w:rPr>
        <w:t>【提示】用病房真实痛点切入，不要先讲技术。强调“辅助”而非“替代”。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三、系统架构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系统采用云边端三层协同架构：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采集 + 轻量推理 + 即时告警 + 本地缓存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 秒内告警，断网可用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云端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事件中心 + 模型训练 + 版本下发 + 数据分析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复杂复核，不阻塞紧急告警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护士站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实时告警 + 确认处置 + 交接班摘要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WebSocket 增量推送</w:t>
            </w:r>
          </w:p>
        </w:tc>
      </w:tr>
    </w:tbl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核心设计原则：紧急事件边缘端本地决策，不等待云端；灰区事件上传脱敏片段供云端复核；断网时继续采集告警，恢复后补传不重复。</w:t>
      </w:r>
    </w:p>
    <w:p>
      <w:pPr>
        <w:spacing w:before="80" w:after="160"/>
        <w:ind w:left="432"/>
      </w:pPr>
      <w:r>
        <w:rPr>
          <w:rFonts w:ascii="微软雅黑" w:hAnsi="微软雅黑" w:eastAsia="微软雅黑"/>
          <w:i/>
          <w:color w:val="808080"/>
          <w:sz w:val="20"/>
        </w:rPr>
        <w:t>【提示】这里可以指着架构图讲，强调“边缘不等待云端”是核心创新点。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四、已交付成果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目前项目整体技术框架已完成端到端联调验证，具体成果：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4.1 代码规模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7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contracts/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6 份 MQTT JSON Schema（联调标准）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6 文件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edge-agent/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4 类采集适配器 + 融合引擎 + 推理接口 + 场景驱动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8 文件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cloud-backend/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11 张表 + 21 个 REST API + WebSocket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7 文件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cloud-frontend/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3 护士站工作台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4 文件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training-coordinator/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协同训练调度空壳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2 文件</w:t>
            </w:r>
          </w:p>
        </w:tc>
      </w:tr>
    </w:tbl>
    <w:p>
      <w:pPr>
        <w:spacing w:after="160" w:line="384" w:lineRule="auto"/>
      </w:pPr>
      <w:r>
        <w:rPr>
          <w:rFonts w:ascii="微软雅黑" w:hAnsi="微软雅黑" w:eastAsia="微软雅黑"/>
          <w:b/>
          <w:sz w:val="26"/>
        </w:rPr>
        <w:t>代码约 4970 行，8 个 commit，17 项单元测试全绿。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4.2 10 项智能功能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在框架基础上实现了 10 项病房智能功能，覆盖三类场景：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50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31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亮点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患者安全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坠床预警（事前）、跌倒检测、抽搐检测、长时间静止、异常体态、压疮预防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0"/>
              </w:rPr>
              <w:t>坠床预警是事前，不是事后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护理响应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交接班摘要自动生成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按班次聚合 12 事件含分布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环境设备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环境自适应、空气质量联动、床位占用可视化、设备故障预警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0"/>
              </w:rPr>
              <w:t>CO₂ 超阈值自动开新风</w:t>
            </w:r>
          </w:p>
        </w:tc>
      </w:tr>
    </w:tbl>
    <w:p>
      <w:pPr>
        <w:spacing w:before="80" w:after="160"/>
        <w:ind w:left="432"/>
      </w:pPr>
      <w:r>
        <w:rPr>
          <w:rFonts w:ascii="微软雅黑" w:hAnsi="微软雅黑" w:eastAsia="微软雅黑"/>
          <w:i/>
          <w:color w:val="808080"/>
          <w:sz w:val="20"/>
        </w:rPr>
        <w:t>【提示】重点讲“坠床预警”和“交接班摘要”，这两个是差异化亮点。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4.3 端到端联调验证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8 个 Docker 服务全部启动并通过联调：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3 个边缘代理实时上报观测与健康心跳，3 床在线；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6 类新事件自动触发并入库（坠床预警/长时间静止/异常体态/抽搐/压疮/设备故障）；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告警闭环验证：事件 new -&gt; notified -&gt; acknowledged -&gt; resolved，含处置记录与审计日志；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交接班摘要 API 生成 12 事件统计含类型分布；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环境控制指令通过 MQTT 下发到边缘端。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color w:val="595959"/>
          <w:sz w:val="22"/>
        </w:rPr>
        <w:t>联调中发现并修复 4 个真实 bug，均已提交。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五、关键技术点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5.1 复用而非推倒重来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我们从智能教室项目复用了 8 个文件（WebSocket 管理器、日志、Dockerfile、前端代理等），模式复用 + 字段重写 4 个文件（数据库、MQTT 处理器、主程序、Schema），只新写了病房特有的部分（11 表 SQL、新 MQTT 主题树、4 类适配器、融合引擎）。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这样既保留了已验证的稳定性，又快速适配了病房场景。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5.2 事件状态机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我们把“识别事件”“通知任务”“人工处置”分开建模。事件生命周期：new -&gt; notified -&gt; acknowledged -&gt; resolved / false_positive / escalated。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每个事件都带置信度、模型版本、证据引用，护士标记的误报可以回流作为训练负样本。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5.3 断网自治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这是云边架构相比纯云端的最大优势。网络中断时：边缘端继续采集推理告警；事件写入本地 SQLite 标记未同步；网络恢复后按序号补传，云端按 event_id 去重，不丢不重。</w:t>
      </w:r>
    </w:p>
    <w:p>
      <w:pPr>
        <w:spacing w:before="80" w:after="160"/>
        <w:ind w:left="432"/>
      </w:pPr>
      <w:r>
        <w:rPr>
          <w:rFonts w:ascii="微软雅黑" w:hAnsi="微软雅黑" w:eastAsia="微软雅黑"/>
          <w:i/>
          <w:color w:val="808080"/>
          <w:sz w:val="20"/>
        </w:rPr>
        <w:t>【提示】这里可以现场演示断网：停掉某个 edge-agent 容器的网络，事件仍本地缓存，恢复后补传。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5.4 隐私保护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原始视频留边缘端，默认不长期保存；仅上传事件摘要、脱敏截图；前端用匿名别名（张阿姨/李伯伯），不存真实姓名；人脸模糊默认开启。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六、现场演示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现在打开浏览器访问 http://localhost:8081，大家可以看到护士站工作台：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顶栏显示病区 1、床位 3、节点 3/3 在线、P1 待处理告警数；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左侧床位卡片显示患者别名与状态；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中间告警工作台实时推送事件，可点击到场/处置/误报/升级；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右侧交接班摘要面板，选班次点生成，自动汇总本班事件。</w:t>
      </w:r>
    </w:p>
    <w:p>
      <w:pPr>
        <w:spacing w:before="80" w:after="160"/>
        <w:ind w:left="432"/>
      </w:pPr>
      <w:r>
        <w:rPr>
          <w:rFonts w:ascii="微软雅黑" w:hAnsi="微软雅黑" w:eastAsia="微软雅黑"/>
          <w:i/>
          <w:color w:val="808080"/>
          <w:sz w:val="20"/>
        </w:rPr>
        <w:t>【提示】演示节奏：先看顶栏统计 -&gt; 看告警弹出 -&gt; 点击到场 -&gt; 生成交接班摘要。约 2 分钟。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七、硬件与部署方案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当前框架已验证模拟数据闭环。下一步接入真实硬件，1 床位最小演示约 1400 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87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硬件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边缘计算盒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Orange Pi 5（8GB，RK3588 NPU）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800 元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运行 edge-agent + 模型推理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USB 摄像头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罗技 C920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400 元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姿态识别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床垫传感器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FSR402 + ESP32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100 元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占床/离床检测</w:t>
            </w:r>
          </w:p>
        </w:tc>
      </w:tr>
    </w:tbl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接入真实硬件时不改现有代码框架，只需替换 3 个适配器的 read() 方法。5 天可落地 1 床位真实数据闭环。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八、未完成与下一步</w:t>
      </w:r>
    </w:p>
    <w:p>
      <w:pPr>
        <w:spacing w:after="160" w:line="384" w:lineRule="auto"/>
      </w:pPr>
      <w:r>
        <w:rPr>
          <w:rFonts w:ascii="微软雅黑" w:hAnsi="微软雅黑" w:eastAsia="微软雅黑"/>
          <w:b w:val="0"/>
          <w:sz w:val="26"/>
        </w:rPr>
        <w:t>当前任务1（边缘模型选型）完成 30%，任务2（场景调研）完成 40%。下一步：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近期：产出 YOLOv8n-pose / OpenVINO / TensorRT 模型选型对比文档；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近期：在 inference.py 接入真实 YOLO 模型，目标硬件实测延迟与精度；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近期：采购硬件，5 天落地 1 床位真实演示；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中期：配合建鸿完成完整项目调研，配合团队接入协同训练与扩散模型；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8/31 前：完成赛事申报材料技术部分。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九、总结</w:t>
      </w:r>
    </w:p>
    <w:p>
      <w:pPr>
        <w:spacing w:after="160" w:line="384" w:lineRule="auto"/>
      </w:pPr>
      <w:r>
        <w:rPr>
          <w:rFonts w:ascii="微软雅黑" w:hAnsi="微软雅黑" w:eastAsia="微软雅黑"/>
          <w:b/>
          <w:sz w:val="26"/>
        </w:rPr>
        <w:t>最后总结三句话：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第一，技术框架已交付并端到端验证通过，8 服务跑通，10 项智能功能落地，17 项测试全绿。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第二，架构核心是云边协同——边缘端自治保证实时性，云端复核与训练保证持续进化。</w:t>
      </w:r>
    </w:p>
    <w:p>
      <w:pPr>
        <w:spacing w:after="160" w:line="384" w:lineRule="auto"/>
        <w:ind w:left="432"/>
      </w:pPr>
      <w:r>
        <w:rPr>
          <w:rFonts w:ascii="微软雅黑" w:hAnsi="微软雅黑" w:eastAsia="微软雅黑"/>
          <w:b w:val="0"/>
          <w:sz w:val="26"/>
        </w:rPr>
        <w:t>第三，下一步聚焦真实硬件接入与模型选型，5 天内跑通 1 床位真实数据闭环。</w:t>
      </w:r>
    </w:p>
    <w:p>
      <w:pPr>
        <w:spacing w:after="160" w:line="384" w:lineRule="auto"/>
      </w:pPr>
      <w:r>
        <w:rPr>
          <w:rFonts w:ascii="微软雅黑" w:hAnsi="微软雅黑" w:eastAsia="微软雅黑"/>
          <w:b/>
          <w:sz w:val="26"/>
        </w:rPr>
        <w:t>汇报完毕，谢谢大家。</w:t>
      </w:r>
    </w:p>
    <w:p>
      <w:pPr>
        <w:spacing w:before="80" w:after="160"/>
        <w:ind w:left="432"/>
      </w:pPr>
      <w:r>
        <w:rPr>
          <w:rFonts w:ascii="微软雅黑" w:hAnsi="微软雅黑" w:eastAsia="微软雅黑"/>
          <w:i/>
          <w:color w:val="808080"/>
          <w:sz w:val="20"/>
        </w:rPr>
        <w:t>【提示】鞠躬，停顿，等待提问。预计提问方向：模型选型、隐私合规、真实部署成本、断网演示。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