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bookmarkStart w:id="0" w:name="_GoBack"/>
      <w:bookmarkEnd w:id="0"/>
      <w:r>
        <w:rPr>
          <w:sz w:val="88"/>
          <w:szCs w:val="88"/>
          <w:lang w:val="bg-BG"/>
        </w:rPr>
        <w:t>Документация</w:t>
      </w:r>
    </w:p>
    <w:p w:rsidR="006612C8" w:rsidRDefault="006612C8">
      <w:pPr>
        <w:pStyle w:val="Standard"/>
        <w:jc w:val="center"/>
        <w:rPr>
          <w:sz w:val="88"/>
          <w:szCs w:val="88"/>
          <w:lang w:val="bg-BG"/>
        </w:rPr>
      </w:pP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>по ТСП</w:t>
      </w: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 xml:space="preserve"> </w:t>
      </w: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>в Задание 8</w:t>
      </w: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 xml:space="preserve"> </w:t>
      </w: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>на тема :</w:t>
      </w:r>
    </w:p>
    <w:p w:rsidR="006612C8" w:rsidRDefault="006612C8">
      <w:pPr>
        <w:pStyle w:val="Standard"/>
        <w:jc w:val="center"/>
        <w:rPr>
          <w:sz w:val="88"/>
          <w:szCs w:val="88"/>
          <w:lang w:val="bg-BG"/>
        </w:rPr>
      </w:pPr>
    </w:p>
    <w:p w:rsidR="006612C8" w:rsidRDefault="00186CB2">
      <w:pPr>
        <w:pStyle w:val="Standard"/>
        <w:jc w:val="center"/>
        <w:rPr>
          <w:sz w:val="88"/>
          <w:szCs w:val="88"/>
          <w:lang w:val="bg-BG"/>
        </w:rPr>
      </w:pPr>
      <w:r>
        <w:rPr>
          <w:sz w:val="88"/>
          <w:szCs w:val="88"/>
          <w:lang w:val="bg-BG"/>
        </w:rPr>
        <w:t>Осветителни тела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right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 xml:space="preserve">        </w:t>
      </w:r>
      <w:r>
        <w:rPr>
          <w:sz w:val="52"/>
          <w:szCs w:val="52"/>
          <w:lang w:val="bg-BG"/>
        </w:rPr>
        <w:t>Име:Илиян Костов</w:t>
      </w:r>
    </w:p>
    <w:p w:rsidR="006612C8" w:rsidRDefault="00186CB2">
      <w:pPr>
        <w:pStyle w:val="Standard"/>
        <w:jc w:val="right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          Ф.н:19621609</w:t>
      </w:r>
    </w:p>
    <w:p w:rsidR="006612C8" w:rsidRDefault="00186CB2">
      <w:pPr>
        <w:pStyle w:val="Standard"/>
        <w:jc w:val="right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          Група:4б</w:t>
      </w:r>
    </w:p>
    <w:p w:rsidR="006612C8" w:rsidRDefault="00186CB2">
      <w:pPr>
        <w:pStyle w:val="Standard"/>
        <w:jc w:val="right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           Курс:3</w:t>
      </w:r>
    </w:p>
    <w:p w:rsidR="006612C8" w:rsidRDefault="00186CB2">
      <w:pPr>
        <w:pStyle w:val="Standard"/>
        <w:jc w:val="right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 xml:space="preserve">  </w:t>
      </w:r>
      <w:r>
        <w:rPr>
          <w:sz w:val="52"/>
          <w:szCs w:val="52"/>
          <w:lang w:val="bg-BG"/>
        </w:rPr>
        <w:t>Спец: СИТ</w:t>
      </w:r>
    </w:p>
    <w:p w:rsidR="006612C8" w:rsidRDefault="006612C8">
      <w:pPr>
        <w:pStyle w:val="Standard"/>
        <w:rPr>
          <w:sz w:val="28"/>
          <w:szCs w:val="28"/>
          <w:lang w:val="bg-BG"/>
        </w:rPr>
      </w:pPr>
    </w:p>
    <w:p w:rsidR="006612C8" w:rsidRDefault="00186CB2">
      <w:pPr>
        <w:pStyle w:val="Standard"/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Условия на </w:t>
      </w:r>
      <w:r>
        <w:rPr>
          <w:sz w:val="52"/>
          <w:szCs w:val="52"/>
          <w:lang w:val="bg-BG"/>
        </w:rPr>
        <w:t>заданието :</w:t>
      </w:r>
    </w:p>
    <w:p w:rsidR="006612C8" w:rsidRDefault="006612C8">
      <w:pPr>
        <w:pStyle w:val="Standard"/>
        <w:rPr>
          <w:sz w:val="28"/>
          <w:szCs w:val="28"/>
          <w:lang w:val="bg-BG"/>
        </w:rPr>
      </w:pPr>
    </w:p>
    <w:p w:rsidR="006612C8" w:rsidRDefault="006612C8">
      <w:pPr>
        <w:pStyle w:val="Standard"/>
        <w:rPr>
          <w:sz w:val="28"/>
          <w:szCs w:val="28"/>
          <w:lang w:val="bg-BG"/>
        </w:rPr>
      </w:pP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 Указания за изпълнение на практическото задание: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Таблица за осветителните тела: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2042 Луминисцентна лампа RELAX 59 см 18W 100 350 6,49 20 ЛО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2043 Прожектор MASSIVE 500W 341 300 49,99 20 ПО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2044 Спот система ARIZONA 3x69 85 90 </w:t>
      </w:r>
      <w:r>
        <w:rPr>
          <w:sz w:val="28"/>
          <w:szCs w:val="28"/>
          <w:lang w:val="bg-BG"/>
        </w:rPr>
        <w:t>59,99 20 ОТ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2045 Аплик двоен 2хЕ27 60W 420 300 22,99 20 ОТ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2046 Халогенна крушка 50W 317 400 4,99 20 ЛО 3 броя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2047 Пендел “LAVIDA 1” 6x69 97 100 199,99 20 OT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2048 GRANADA аплик 2х40W хром 132 100 74,99 20 ОТ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2049 Пендел Кехлибар 460 30</w:t>
      </w:r>
      <w:r>
        <w:rPr>
          <w:sz w:val="28"/>
          <w:szCs w:val="28"/>
          <w:lang w:val="bg-BG"/>
        </w:rPr>
        <w:t>0 45,99 20 ОТ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2050 Крушка софтон ES 16W E27 34 40 24,99 20 ЛO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2051 Светодиоден фенер CROSSER 205 300 35,99 20 ПО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2052 Крушка ENERGY SAVER 11W, E14 38 40 17,99 20 ЛО брой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т.е.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No тяло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Наименование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Налично количество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Минимално количество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Нето </w:t>
      </w:r>
      <w:r>
        <w:rPr>
          <w:sz w:val="28"/>
          <w:szCs w:val="28"/>
          <w:lang w:val="bg-BG"/>
        </w:rPr>
        <w:t>цена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ДДС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Код на осветителното тяло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Мярка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ОБРАБОТКИ: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 Изведете данните за Наименование и Нето цена на всички стоки, чиято цена е над 30,00 лв;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 Направете сведения с полетата : No тяло, Наименование, Нето цена, Код на осветителното тяло;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 Сортирайте та</w:t>
      </w:r>
      <w:r>
        <w:rPr>
          <w:sz w:val="28"/>
          <w:szCs w:val="28"/>
          <w:lang w:val="bg-BG"/>
        </w:rPr>
        <w:t>блица “Осветителни тела” по Наименование и Нето цена;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4. Планира се намаление на цените за стоки от група осветителни тела (ОТ). Намерете цените на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осветителните тела при намаление с 5%. Използвайте за случая параметрична справка. Включва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полета Наименован</w:t>
      </w:r>
      <w:r>
        <w:rPr>
          <w:sz w:val="28"/>
          <w:szCs w:val="28"/>
          <w:lang w:val="bg-BG"/>
        </w:rPr>
        <w:t>ие и редуцираната чрез намалението Нето цена;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5. Направете справка – сведение за цените на стоките (No тяло, наименование, нето цена, ДДС;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Бруто цена). Създайте отчет върху тази справка;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6. Направете списък на стоките, чиято наличност е под min. Включете </w:t>
      </w:r>
      <w:r>
        <w:rPr>
          <w:sz w:val="28"/>
          <w:szCs w:val="28"/>
          <w:lang w:val="bg-BG"/>
        </w:rPr>
        <w:t>Наименование и с колко е под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min;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7. Разширете БД с поле Склад, въведете следните данни: лампите и крушките са в склад Б,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осветителните тела са в склад А, останалите стоки са в склад Е;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8. Направете списък за инвентаризация - Наименование, Налично количест</w:t>
      </w:r>
      <w:r>
        <w:rPr>
          <w:sz w:val="28"/>
          <w:szCs w:val="28"/>
          <w:lang w:val="bg-BG"/>
        </w:rPr>
        <w:t>во, Нето цена, Обща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стойност. Да има графа за общата цена на стоки на склад. Осветителните тела да са групирани по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адрес на склад;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9. Направете меню със страници: Въвеждане, Извеждане, Справки, Отпечатване на справките (т.е.</w:t>
      </w:r>
    </w:p>
    <w:p w:rsidR="006612C8" w:rsidRDefault="00186CB2">
      <w:pPr>
        <w:pStyle w:val="Standard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отчетите) и всяко от тези менют</w:t>
      </w:r>
      <w:r>
        <w:rPr>
          <w:sz w:val="28"/>
          <w:szCs w:val="28"/>
          <w:lang w:val="bg-BG"/>
        </w:rPr>
        <w:t>а да съдържа свое подменю за съответните подоперации.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Резюме: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rPr>
          <w:b/>
          <w:bCs/>
          <w:sz w:val="44"/>
          <w:szCs w:val="44"/>
          <w:u w:val="single"/>
          <w:lang w:val="bg-BG"/>
        </w:rPr>
      </w:pPr>
      <w:r>
        <w:rPr>
          <w:b/>
          <w:bCs/>
          <w:sz w:val="44"/>
          <w:szCs w:val="44"/>
          <w:u w:val="single"/>
          <w:lang w:val="bg-BG"/>
        </w:rPr>
        <w:t>Предназначение</w:t>
      </w:r>
    </w:p>
    <w:p w:rsidR="006612C8" w:rsidRDefault="006612C8">
      <w:pPr>
        <w:pStyle w:val="Standard"/>
        <w:rPr>
          <w:b/>
          <w:bCs/>
          <w:sz w:val="44"/>
          <w:szCs w:val="44"/>
          <w:u w:val="single"/>
          <w:lang w:val="bg-BG"/>
        </w:rPr>
      </w:pPr>
    </w:p>
    <w:p w:rsidR="006612C8" w:rsidRDefault="00186CB2">
      <w:pPr>
        <w:pStyle w:val="Standard"/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Направеното </w:t>
      </w:r>
      <w:r>
        <w:rPr>
          <w:sz w:val="44"/>
          <w:szCs w:val="44"/>
          <w:lang w:val="en-US"/>
        </w:rPr>
        <w:t xml:space="preserve">windows </w:t>
      </w:r>
      <w:r>
        <w:rPr>
          <w:sz w:val="44"/>
          <w:szCs w:val="44"/>
          <w:lang w:val="bg-BG"/>
        </w:rPr>
        <w:t xml:space="preserve">приложение предлага съвкупност от опции за съхраняване , модификация , извеждане и изтриване на осветителни тела със сътоветните му атрибути, </w:t>
      </w:r>
      <w:r>
        <w:rPr>
          <w:sz w:val="44"/>
          <w:szCs w:val="44"/>
          <w:lang w:val="bg-BG"/>
        </w:rPr>
        <w:t>като взаимодейства с потребителя чрез немодални диалогови кутии .</w:t>
      </w:r>
    </w:p>
    <w:p w:rsidR="006612C8" w:rsidRDefault="00186CB2">
      <w:pPr>
        <w:pStyle w:val="Standard"/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Едните от опциите , на които са предоставени на потребитля , с които той може да прави отчети на осветителните тела е създаването на справки под определени фиксирани критерии , за които те м</w:t>
      </w:r>
      <w:r>
        <w:rPr>
          <w:sz w:val="44"/>
          <w:szCs w:val="44"/>
          <w:lang w:val="bg-BG"/>
        </w:rPr>
        <w:t>огат да бъдат ежедневно използвани от него .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0"/>
          <w:szCs w:val="40"/>
          <w:lang w:val="bg-BG"/>
        </w:rPr>
      </w:pPr>
    </w:p>
    <w:p w:rsidR="006612C8" w:rsidRDefault="006612C8">
      <w:pPr>
        <w:pStyle w:val="Standard"/>
        <w:jc w:val="both"/>
        <w:rPr>
          <w:sz w:val="40"/>
          <w:szCs w:val="40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Данни , с които програмата работи: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Програмата работи както с входни данни от потребителя ( чрез текстово поле ) , така и с избор на опция от съдържателно меню , заедно с  натискане от мишката на </w:t>
      </w:r>
      <w:r>
        <w:rPr>
          <w:sz w:val="44"/>
          <w:szCs w:val="44"/>
          <w:lang w:val="bg-BG"/>
        </w:rPr>
        <w:t xml:space="preserve">потребителя бутон върху виртуален бутон , извършвайки необходимите действия , наименована кратко върху нея.   </w:t>
      </w:r>
    </w:p>
    <w:p w:rsidR="006612C8" w:rsidRDefault="006612C8">
      <w:pPr>
        <w:pStyle w:val="Standard"/>
        <w:rPr>
          <w:sz w:val="44"/>
          <w:szCs w:val="44"/>
          <w:lang w:val="bg-BG"/>
        </w:rPr>
      </w:pPr>
    </w:p>
    <w:p w:rsidR="006612C8" w:rsidRDefault="00186CB2">
      <w:pPr>
        <w:pStyle w:val="Standard"/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Основните данни , с които програмата работи е релационна база данни с определен тип данни, в зависимост от спецификата на атрибутите на дадения </w:t>
      </w:r>
      <w:r>
        <w:rPr>
          <w:sz w:val="44"/>
          <w:szCs w:val="44"/>
          <w:lang w:val="bg-BG"/>
        </w:rPr>
        <w:t>обект – в този случай е осветително тяло : то включва :</w:t>
      </w:r>
    </w:p>
    <w:p w:rsidR="006612C8" w:rsidRDefault="006612C8">
      <w:pPr>
        <w:pStyle w:val="Standard"/>
        <w:rPr>
          <w:sz w:val="44"/>
          <w:szCs w:val="44"/>
        </w:rPr>
      </w:pP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Номер на тяло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Наименование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Налично количество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Минимално количество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Нето цена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ДДС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Код на осветително тяло</w:t>
      </w:r>
    </w:p>
    <w:p w:rsidR="006612C8" w:rsidRDefault="00186CB2">
      <w:pPr>
        <w:pStyle w:val="Standard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  <w:lang w:val="bg-BG"/>
        </w:rPr>
        <w:t>Мярка</w:t>
      </w: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Възможни грешки и защита , включена в програмата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В програмата е предвидено защита в</w:t>
      </w:r>
      <w:r>
        <w:rPr>
          <w:sz w:val="44"/>
          <w:szCs w:val="44"/>
          <w:lang w:val="bg-BG"/>
        </w:rPr>
        <w:t xml:space="preserve"> случай , че потребителят не е обучен или направи неволна грешка , като въведе някаква данна в текстово поле , невалидна за базата данни , следвайки непредвидена грешка или от базата данни , или от самото приложение.</w:t>
      </w:r>
    </w:p>
    <w:p w:rsidR="006612C8" w:rsidRDefault="006612C8">
      <w:pPr>
        <w:pStyle w:val="Standard"/>
        <w:rPr>
          <w:sz w:val="44"/>
          <w:szCs w:val="44"/>
          <w:lang w:val="bg-BG"/>
        </w:rPr>
      </w:pPr>
    </w:p>
    <w:p w:rsidR="006612C8" w:rsidRDefault="00186CB2">
      <w:pPr>
        <w:pStyle w:val="Standard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За предотвратяване на това да се случи</w:t>
      </w:r>
      <w:r>
        <w:rPr>
          <w:sz w:val="44"/>
          <w:szCs w:val="44"/>
          <w:lang w:val="bg-BG"/>
        </w:rPr>
        <w:t xml:space="preserve"> , програмата проверява предварително от потребителят въведеното и следователно се появява съобщение , информирайки го , че този вид данни не може да работи програмата с ( и базата данни ) като го връща обратно в първоначалното състояние , където потребите</w:t>
      </w:r>
      <w:r>
        <w:rPr>
          <w:sz w:val="44"/>
          <w:szCs w:val="44"/>
          <w:lang w:val="bg-BG"/>
        </w:rPr>
        <w:t>лят е започнал .</w:t>
      </w: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Възможности за развитие на програмата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Програмата може му бъде добавена допълнителни опции на потребителя , с които той би желал да бъдат заложени в нея , като :</w:t>
      </w:r>
    </w:p>
    <w:p w:rsidR="006612C8" w:rsidRDefault="006612C8">
      <w:pPr>
        <w:pStyle w:val="Standard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2"/>
        </w:num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допълнителни справки , с които потребителят дневно се сблъсква</w:t>
      </w:r>
    </w:p>
    <w:p w:rsidR="006612C8" w:rsidRDefault="006612C8">
      <w:pPr>
        <w:pStyle w:val="Standard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2"/>
        </w:num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необходим</w:t>
      </w:r>
      <w:r>
        <w:rPr>
          <w:sz w:val="44"/>
          <w:szCs w:val="44"/>
          <w:lang w:val="bg-BG"/>
        </w:rPr>
        <w:t>ост от регистрация в самото приложение , за неговото използване чрез въвеждане на потребителско име и парола ( регистрацията трябва да се направи лично от ръководителя ).</w:t>
      </w:r>
    </w:p>
    <w:p w:rsidR="006612C8" w:rsidRDefault="006612C8">
      <w:pPr>
        <w:pStyle w:val="Standard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2"/>
        </w:numPr>
        <w:rPr>
          <w:sz w:val="64"/>
          <w:szCs w:val="64"/>
          <w:lang w:val="bg-BG"/>
        </w:rPr>
      </w:pPr>
      <w:r>
        <w:rPr>
          <w:sz w:val="44"/>
          <w:szCs w:val="44"/>
          <w:lang w:val="bg-BG"/>
        </w:rPr>
        <w:t xml:space="preserve">издаване на права на използване на дадени опции , в зависимост колко важни данни се </w:t>
      </w:r>
      <w:r>
        <w:rPr>
          <w:sz w:val="44"/>
          <w:szCs w:val="44"/>
          <w:lang w:val="bg-BG"/>
        </w:rPr>
        <w:t>извеждат .</w:t>
      </w: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Опции: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44"/>
          <w:szCs w:val="44"/>
          <w:lang w:val="bg-BG"/>
        </w:rPr>
      </w:pPr>
    </w:p>
    <w:p w:rsidR="006612C8" w:rsidRDefault="00186CB2">
      <w:pPr>
        <w:pStyle w:val="Standard"/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Предоставят се възможности за взаимодействия със самата програма като: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добавяне на осветително тяло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извеждане на всички светително тяло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извеждане на осветителни тела с цена над 30 лв.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Сведения на  осветителни тела по атрибути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Сортиране на осветителни тела по име и цена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Намаление 5% по код на осветително тяло ЛО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Справка на цените на осветително тяло с отчет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Списък на стоки под минимум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Добавяне на поле склад на всяко осветително тяло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Списък на инвертиризации</w:t>
      </w:r>
    </w:p>
    <w:p w:rsidR="006612C8" w:rsidRDefault="00186CB2">
      <w:pPr>
        <w:pStyle w:val="Standard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Меню със стран</w:t>
      </w:r>
      <w:r>
        <w:rPr>
          <w:sz w:val="44"/>
          <w:szCs w:val="44"/>
          <w:lang w:val="bg-BG"/>
        </w:rPr>
        <w:t>ици по зависимост от категории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Тестов резултат</w:t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               </w:t>
      </w:r>
      <w:r>
        <w:rPr>
          <w:i/>
          <w:iCs/>
          <w:sz w:val="56"/>
          <w:szCs w:val="56"/>
          <w:u w:val="single"/>
          <w:lang w:val="bg-BG"/>
        </w:rPr>
        <w:t>Основна форма , с където се избират    желаните резултати</w:t>
      </w:r>
    </w:p>
    <w:p w:rsidR="006612C8" w:rsidRDefault="006612C8">
      <w:pPr>
        <w:pStyle w:val="Standard"/>
        <w:jc w:val="both"/>
        <w:rPr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186CB2">
      <w:pPr>
        <w:pStyle w:val="Standard"/>
        <w:jc w:val="both"/>
        <w:rPr>
          <w:sz w:val="44"/>
          <w:szCs w:val="44"/>
          <w:lang w:val="bg-BG"/>
        </w:rPr>
      </w:pPr>
      <w:r>
        <w:rPr>
          <w:noProof/>
          <w:sz w:val="44"/>
          <w:szCs w:val="44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-380847</wp:posOffset>
            </wp:positionH>
            <wp:positionV relativeFrom="paragraph">
              <wp:posOffset>160202</wp:posOffset>
            </wp:positionV>
            <wp:extent cx="2733873" cy="3067171"/>
            <wp:effectExtent l="0" t="0" r="9327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873" cy="306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2772369</wp:posOffset>
            </wp:positionH>
            <wp:positionV relativeFrom="paragraph">
              <wp:posOffset>303489</wp:posOffset>
            </wp:positionV>
            <wp:extent cx="2714762" cy="3086282"/>
            <wp:effectExtent l="0" t="0" r="9388" b="0"/>
            <wp:wrapNone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2" cy="308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both"/>
        <w:rPr>
          <w:sz w:val="44"/>
          <w:szCs w:val="4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44"/>
          <w:szCs w:val="44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въвеждане на ОТ</w:t>
      </w: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right"/>
        <w:rPr>
          <w:sz w:val="64"/>
          <w:szCs w:val="64"/>
          <w:lang w:val="bg-BG"/>
        </w:rPr>
      </w:pPr>
      <w:r>
        <w:rPr>
          <w:noProof/>
          <w:sz w:val="64"/>
          <w:szCs w:val="64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329366</wp:posOffset>
            </wp:positionH>
            <wp:positionV relativeFrom="paragraph">
              <wp:posOffset>295899</wp:posOffset>
            </wp:positionV>
            <wp:extent cx="5010820" cy="3782141"/>
            <wp:effectExtent l="0" t="0" r="0" b="8809"/>
            <wp:wrapNone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20" cy="378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right"/>
        <w:rPr>
          <w:sz w:val="64"/>
          <w:szCs w:val="64"/>
          <w:lang w:val="bg-BG"/>
        </w:rPr>
      </w:pPr>
      <w:r>
        <w:rPr>
          <w:noProof/>
          <w:sz w:val="64"/>
          <w:szCs w:val="64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1403238</wp:posOffset>
            </wp:positionH>
            <wp:positionV relativeFrom="paragraph">
              <wp:posOffset>64830</wp:posOffset>
            </wp:positionV>
            <wp:extent cx="3019348" cy="3086282"/>
            <wp:effectExtent l="0" t="0" r="0" b="0"/>
            <wp:wrapNone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348" cy="308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44"/>
          <w:szCs w:val="44"/>
          <w:lang w:val="bg-BG"/>
        </w:rPr>
      </w:pPr>
    </w:p>
    <w:p w:rsidR="006612C8" w:rsidRDefault="00186CB2">
      <w:pPr>
        <w:pStyle w:val="Standard"/>
        <w:jc w:val="center"/>
        <w:rPr>
          <w:sz w:val="44"/>
          <w:szCs w:val="44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извеждане на ОТ</w:t>
      </w: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both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right"/>
        <w:rPr>
          <w:sz w:val="64"/>
          <w:szCs w:val="64"/>
          <w:lang w:val="bg-BG"/>
        </w:rPr>
      </w:pPr>
      <w:r>
        <w:rPr>
          <w:noProof/>
          <w:sz w:val="64"/>
          <w:szCs w:val="64"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1007303</wp:posOffset>
            </wp:positionH>
            <wp:positionV relativeFrom="paragraph">
              <wp:posOffset>141457</wp:posOffset>
            </wp:positionV>
            <wp:extent cx="3848069" cy="3019348"/>
            <wp:effectExtent l="0" t="0" r="31" b="0"/>
            <wp:wrapNone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069" cy="301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right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right"/>
        <w:rPr>
          <w:lang w:val="bg-BG"/>
        </w:rPr>
      </w:pPr>
      <w:r>
        <w:rPr>
          <w:lang w:val="bg-BG"/>
        </w:rPr>
        <w:t xml:space="preserve">                         </w:t>
      </w: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368960</wp:posOffset>
            </wp:positionH>
            <wp:positionV relativeFrom="paragraph">
              <wp:posOffset>14721</wp:posOffset>
            </wp:positionV>
            <wp:extent cx="5353537" cy="3677442"/>
            <wp:effectExtent l="0" t="0" r="0" b="0"/>
            <wp:wrapNone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537" cy="3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sz w:val="44"/>
          <w:szCs w:val="44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извеждане на ОТ над 30лв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1402598</wp:posOffset>
            </wp:positionH>
            <wp:positionV relativeFrom="paragraph">
              <wp:posOffset>165597</wp:posOffset>
            </wp:positionV>
            <wp:extent cx="3038368" cy="3639220"/>
            <wp:effectExtent l="0" t="0" r="0" b="0"/>
            <wp:wrapNone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68" cy="363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center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sz w:val="44"/>
          <w:szCs w:val="44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извеждане на ОТ , сортирана на наименование и цена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-266730</wp:posOffset>
            </wp:positionH>
            <wp:positionV relativeFrom="paragraph">
              <wp:posOffset>39227</wp:posOffset>
            </wp:positionV>
            <wp:extent cx="6119987" cy="2601742"/>
            <wp:effectExtent l="0" t="0" r="0" b="8108"/>
            <wp:wrapNone/>
            <wp:docPr id="8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0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извеждане на номер на тяло , наименование , цена и код на ОТ</w:t>
      </w:r>
      <w:r>
        <w:rPr>
          <w:i/>
          <w:iCs/>
          <w:sz w:val="56"/>
          <w:szCs w:val="56"/>
          <w:u w:val="single"/>
          <w:lang w:val="bg-BG"/>
        </w:rPr>
        <w:t xml:space="preserve"> над 30лв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950793</wp:posOffset>
            </wp:positionH>
            <wp:positionV relativeFrom="paragraph">
              <wp:posOffset>109819</wp:posOffset>
            </wp:positionV>
            <wp:extent cx="4610862" cy="3724168"/>
            <wp:effectExtent l="0" t="0" r="0" b="0"/>
            <wp:wrapNone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862" cy="372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Форма за изтриване на ОТ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1269370</wp:posOffset>
            </wp:positionH>
            <wp:positionV relativeFrom="paragraph">
              <wp:posOffset>106161</wp:posOffset>
            </wp:positionV>
            <wp:extent cx="3019348" cy="3686037"/>
            <wp:effectExtent l="0" t="0" r="0" b="0"/>
            <wp:wrapNone/>
            <wp:docPr id="10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348" cy="36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Справки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1058418</wp:posOffset>
            </wp:positionH>
            <wp:positionV relativeFrom="paragraph">
              <wp:posOffset>12252</wp:posOffset>
            </wp:positionV>
            <wp:extent cx="4210537" cy="3057479"/>
            <wp:effectExtent l="0" t="0" r="0" b="0"/>
            <wp:wrapNone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537" cy="305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bg-BG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Справки за намаление на ОТ с код ОТ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285109</wp:posOffset>
            </wp:positionH>
            <wp:positionV relativeFrom="paragraph">
              <wp:posOffset>40690</wp:posOffset>
            </wp:positionV>
            <wp:extent cx="5068062" cy="3677442"/>
            <wp:effectExtent l="0" t="0" r="0" b="0"/>
            <wp:wrapNone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62" cy="3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6612C8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</w:p>
    <w:p w:rsidR="006612C8" w:rsidRDefault="00186CB2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Справки ОТ под минимум</w:t>
      </w: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1378092</wp:posOffset>
            </wp:positionH>
            <wp:positionV relativeFrom="paragraph">
              <wp:posOffset>113751</wp:posOffset>
            </wp:positionV>
            <wp:extent cx="2828879" cy="3581247"/>
            <wp:effectExtent l="0" t="0" r="0" b="153"/>
            <wp:wrapNone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879" cy="358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Добавяне на поле склад към ОТ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1063081</wp:posOffset>
            </wp:positionH>
            <wp:positionV relativeFrom="paragraph">
              <wp:posOffset>133959</wp:posOffset>
            </wp:positionV>
            <wp:extent cx="4010741" cy="3962918"/>
            <wp:effectExtent l="0" t="0" r="8809" b="0"/>
            <wp:wrapNone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741" cy="396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Списък на инвертаризация на ОТ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-158739</wp:posOffset>
            </wp:positionH>
            <wp:positionV relativeFrom="paragraph">
              <wp:posOffset>79187</wp:posOffset>
            </wp:positionV>
            <wp:extent cx="6119987" cy="2895447"/>
            <wp:effectExtent l="0" t="0" r="0" b="153"/>
            <wp:wrapNone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9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i/>
          <w:iCs/>
          <w:sz w:val="56"/>
          <w:szCs w:val="56"/>
          <w:u w:val="single"/>
          <w:lang w:val="bg-BG"/>
        </w:rPr>
      </w:pPr>
      <w:r>
        <w:rPr>
          <w:i/>
          <w:iCs/>
          <w:sz w:val="56"/>
          <w:szCs w:val="56"/>
          <w:u w:val="single"/>
          <w:lang w:val="bg-BG"/>
        </w:rPr>
        <w:t>Справка на цените на стоките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207020</wp:posOffset>
            </wp:positionH>
            <wp:positionV relativeFrom="paragraph">
              <wp:posOffset>94000</wp:posOffset>
            </wp:positionV>
            <wp:extent cx="5658490" cy="3801252"/>
            <wp:effectExtent l="0" t="0" r="0" b="8748"/>
            <wp:wrapNone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490" cy="380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bg-BG"/>
        </w:rPr>
      </w:pPr>
      <w:r>
        <w:rPr>
          <w:sz w:val="64"/>
          <w:szCs w:val="64"/>
          <w:lang w:val="bg-BG"/>
        </w:rPr>
        <w:t>Код</w:t>
      </w: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bg-BG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Form1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28"/>
          <w:szCs w:val="28"/>
          <w:lang w:val="en-US"/>
        </w:rPr>
      </w:pPr>
      <w:r>
        <w:rPr>
          <w:rFonts w:ascii="Consolas" w:hAnsi="Consolas"/>
          <w:color w:val="569CD6"/>
          <w:sz w:val="28"/>
          <w:szCs w:val="28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28"/>
          <w:szCs w:val="28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partial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class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Form1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string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cs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@"Data Source=(LocalDB)\v11.0;AttachDbFilename=C:\Users\Local0\Documents\Visual Studio 2012\Projects\WFA_Lighting fi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xtures\WFA_Lighting fixtures\Database1.mdf;Integrated Security=True"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default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SqlCommand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myCommand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default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SqlCommand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label1_Click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Form1_Load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label1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Text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"База данни за осветителни тела"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задача1ToolStripMenuItem_Click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Form10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frm10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Form10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frm10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имеИНетоНад30ToolStripMenuItem_Click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frm2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наСведенияToolStripMenuItem_Click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Form3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frm3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Form3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frm3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сортиранОсвтелаToolStripMenuItem_Click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Form4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frm4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Form4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frm4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поНамалениеНаОТToolStripMenuItem_Click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Form5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frm5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Form5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frm5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списъкНаСтокиToolStripMenuItem_Click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Form7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frm7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Form7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frm7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добавянеНаСкладToolStripMenuItem_Click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Form8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frm8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Form8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frm8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списъкНаИнвертиризацияToolStripMenuItem_Click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Form9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frm9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Form9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frm9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всичкиОстелаToolStripMenuItem_Click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frm11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задача4ToolStripMenuItem_Click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Form6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frm6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Form6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frm6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изтриванеToolStripMenuItem_Click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frm12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Form 2</w:t>
      </w: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right"/>
        <w:rPr>
          <w:sz w:val="28"/>
          <w:szCs w:val="28"/>
          <w:lang w:val="en-US"/>
        </w:rPr>
      </w:pPr>
      <w:r>
        <w:rPr>
          <w:rFonts w:ascii="Consolas" w:hAnsi="Consolas"/>
          <w:color w:val="569CD6"/>
          <w:sz w:val="28"/>
          <w:szCs w:val="28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28"/>
          <w:szCs w:val="28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partial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class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Form2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label1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Text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"Извеждане на данни на стоки над 30 лв."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public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SqlCommand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myCommand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SqlDataAdapter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adapt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Form1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displayData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DataTable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DataTable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adapt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SqlDataAdapter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"select Name , Price from Light_fixtures where Price &gt;30.00"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adapt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Fill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dataGridView1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DataSource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Close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Form2_Load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try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new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SqlConnection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frm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cs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displayData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if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State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==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28"/>
          <w:szCs w:val="28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Open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myConnection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Dispose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catch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Exception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ex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MessageBox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Show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ex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Message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28"/>
          <w:szCs w:val="28"/>
          <w:shd w:val="clear" w:color="auto" w:fill="1E1E1E"/>
        </w:rPr>
        <w:t>"Error"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);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private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void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</w:t>
      </w:r>
      <w:r>
        <w:rPr>
          <w:rFonts w:ascii="Consolas" w:hAnsi="Consolas"/>
          <w:color w:val="569CD6"/>
          <w:sz w:val="28"/>
          <w:szCs w:val="28"/>
          <w:shd w:val="clear" w:color="auto" w:fill="1E1E1E"/>
        </w:rPr>
        <w:t>object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sender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28"/>
          <w:szCs w:val="28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)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{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dataGridView1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Rows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[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e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RowIndex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]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Cells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[</w:t>
      </w:r>
      <w:r>
        <w:rPr>
          <w:rFonts w:ascii="Consolas" w:hAnsi="Consolas"/>
          <w:color w:val="B5CEA8"/>
          <w:sz w:val="28"/>
          <w:szCs w:val="28"/>
          <w:shd w:val="clear" w:color="auto" w:fill="1E1E1E"/>
        </w:rPr>
        <w:t>0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]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Value</w:t>
      </w:r>
      <w:r>
        <w:rPr>
          <w:rFonts w:ascii="Consolas" w:hAnsi="Consolas"/>
          <w:color w:val="B4B4B4"/>
          <w:sz w:val="28"/>
          <w:szCs w:val="28"/>
          <w:shd w:val="clear" w:color="auto" w:fill="1E1E1E"/>
        </w:rPr>
        <w:t>.</w:t>
      </w:r>
      <w:r>
        <w:rPr>
          <w:rFonts w:ascii="Consolas" w:hAnsi="Consolas"/>
          <w:color w:val="FFFFFF"/>
          <w:sz w:val="28"/>
          <w:szCs w:val="28"/>
          <w:shd w:val="clear" w:color="auto" w:fill="1E1E1E"/>
        </w:rPr>
        <w:t>ToString</w:t>
      </w: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();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28"/>
          <w:szCs w:val="28"/>
          <w:shd w:val="clear" w:color="auto" w:fill="1E1E1E"/>
        </w:rPr>
      </w:pP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  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 xml:space="preserve">    }</w:t>
      </w:r>
    </w:p>
    <w:p w:rsidR="006612C8" w:rsidRDefault="00186CB2">
      <w:pPr>
        <w:pStyle w:val="Standard"/>
        <w:rPr>
          <w:sz w:val="28"/>
          <w:szCs w:val="28"/>
        </w:rPr>
      </w:pPr>
      <w:r>
        <w:rPr>
          <w:rFonts w:ascii="Consolas" w:hAnsi="Consolas"/>
          <w:color w:val="DCDCDC"/>
          <w:sz w:val="28"/>
          <w:szCs w:val="28"/>
          <w:shd w:val="clear" w:color="auto" w:fill="1E1E1E"/>
        </w:rPr>
        <w:t>}</w:t>
      </w:r>
    </w:p>
    <w:p w:rsidR="006612C8" w:rsidRDefault="006612C8">
      <w:pPr>
        <w:pStyle w:val="Standard"/>
        <w:jc w:val="right"/>
        <w:rPr>
          <w:sz w:val="28"/>
          <w:szCs w:val="28"/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6612C8">
      <w:pPr>
        <w:pStyle w:val="Standard"/>
        <w:jc w:val="right"/>
        <w:rPr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Form 3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Form3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Form3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"Сведения по № на тяло , наименование, нето цена , код ОТ"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Num_body, Name, Price , Light_code AS Code from Light_fixtures"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Form3_Load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Form 4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Form4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Form4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"Сортиране по наименование и нето цена;"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* from Light_fixtures ORDER BY Name , Price DESC"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Form4_Load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</w:t>
      </w:r>
      <w:r>
        <w:rPr>
          <w:rFonts w:ascii="Consolas" w:hAnsi="Consolas"/>
          <w:color w:val="FFFFFF"/>
          <w:sz w:val="19"/>
          <w:shd w:val="clear" w:color="auto" w:fill="1E1E1E"/>
        </w:rPr>
        <w:t>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Form 5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Form5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Form5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"%5 намаление на осв. тела с код ОТ !"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Name , Price  from Light_fixtures Where Light_code='OT'"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Form5_Load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"update Light_fixtures set Price=Price / 1.05 where Light_code='OT'"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</w:t>
      </w:r>
      <w:r>
        <w:rPr>
          <w:rFonts w:ascii="Consolas" w:hAnsi="Consolas"/>
          <w:color w:val="FFFFFF"/>
          <w:sz w:val="19"/>
          <w:shd w:val="clear" w:color="auto" w:fill="1E1E1E"/>
        </w:rPr>
        <w:t>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6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Form6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Form6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"Справка на цените на стоките"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Num_body AS Number , Name , Price , VAT , ROUND(Price * 1.20 ,2) AS Gross , ROUND( (Price*1.20) - Price , 2) AS Report from Light_fixtures"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Form6_Load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Form 7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Form7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Form7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"Списък на стоките под min"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Form7_Load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Name , ROUND( Min_Quantity - Quantity ,2) AS Min from Light_fixtures where Quantity &lt; Min_Quantity"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</w:t>
      </w:r>
      <w:r>
        <w:rPr>
          <w:rFonts w:ascii="Consolas" w:hAnsi="Consolas"/>
          <w:color w:val="FFFFFF"/>
          <w:sz w:val="19"/>
          <w:shd w:val="clear" w:color="auto" w:fill="1E1E1E"/>
        </w:rPr>
        <w:t>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8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Form8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Form8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"Добавяне на поле Склад с съответните категории по код на О.Т 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Name , Light_code , Warehouse from Light_fixtures"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Form8_Load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"update Light_fixtures set Warehouse='B' where Light_code='LO'"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 xml:space="preserve">"update Light_fixtures set </w:t>
      </w:r>
      <w:r>
        <w:rPr>
          <w:rFonts w:ascii="Consolas" w:hAnsi="Consolas"/>
          <w:color w:val="D69D85"/>
          <w:sz w:val="19"/>
          <w:shd w:val="clear" w:color="auto" w:fill="1E1E1E"/>
        </w:rPr>
        <w:t>Warehouse='A' where Light_code='OT'"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"update Light_fixtures set Warehouse='E' where Light_code='PO'"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</w:t>
      </w:r>
      <w:r>
        <w:rPr>
          <w:rFonts w:ascii="Consolas" w:hAnsi="Consolas"/>
          <w:color w:val="FFFFFF"/>
          <w:sz w:val="19"/>
          <w:shd w:val="clear" w:color="auto" w:fill="1E1E1E"/>
        </w:rPr>
        <w:t>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9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Form9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Form9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"Списък на инвертиризация"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Name , Warehouse , Quantity , Price , ROUND (SUM (Price*Quantity),2) AS Total from Light_fixtures  GROUP BY Warehouse , Name , Quantity , Price"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</w:t>
      </w:r>
      <w:r>
        <w:rPr>
          <w:rFonts w:ascii="Consolas" w:hAnsi="Consolas"/>
          <w:color w:val="FFFFFF"/>
          <w:sz w:val="19"/>
          <w:shd w:val="clear" w:color="auto" w:fill="1E1E1E"/>
        </w:rPr>
        <w:t>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Form9_Load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608B4E"/>
          <w:sz w:val="19"/>
          <w:shd w:val="clear" w:color="auto" w:fill="1E1E1E"/>
        </w:rPr>
        <w:t>// TODO: This line of code loads data into the 'database1DataSet1.Light_fixtures' table. You can move, or remove it, as needed.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this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light_fixturesTableAdapter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this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databas</w:t>
      </w:r>
      <w:r>
        <w:rPr>
          <w:rFonts w:ascii="Consolas" w:hAnsi="Consolas"/>
          <w:color w:val="FFFFFF"/>
          <w:sz w:val="19"/>
          <w:shd w:val="clear" w:color="auto" w:fill="1E1E1E"/>
        </w:rPr>
        <w:t>e1DataSet1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Light_fixtures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chart1_Click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chart1_ControlAdded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ControlEventArgs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chart1_Click_1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10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Form10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Form10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"Моля въведете необходимите данни за нова стока"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label2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"Наименование"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"Налично кол-во"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"Мин. кол-во"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label5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"Нето цена"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label6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"ДДС"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label7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"Код"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label8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"Мярка"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button1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"Въведи!"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Form10_Load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button1_Click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label2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label5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label6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label7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label8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"insert into Light_fixtures(Name,Quantity,Min_quantity,Price,VAT,Light_code,Measure) values(@Name,@Quantity,@Min_quantity,@Price,@VAT,@Light_code,@Measure)"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"@Name"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   , </w:t>
      </w:r>
      <w:r>
        <w:rPr>
          <w:rFonts w:ascii="Consolas" w:hAnsi="Consolas"/>
          <w:color w:val="FFFFFF"/>
          <w:sz w:val="19"/>
          <w:shd w:val="clear" w:color="auto" w:fill="1E1E1E"/>
        </w:rPr>
        <w:t>textBox1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"@Quantity"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, </w:t>
      </w:r>
      <w:r>
        <w:rPr>
          <w:rFonts w:ascii="Consolas" w:hAnsi="Consolas"/>
          <w:color w:val="FFFFFF"/>
          <w:sz w:val="19"/>
          <w:shd w:val="clear" w:color="auto" w:fill="1E1E1E"/>
        </w:rPr>
        <w:t>textBox2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"@Min_quantity"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textBox3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"@Price"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  , </w:t>
      </w:r>
      <w:r>
        <w:rPr>
          <w:rFonts w:ascii="Consolas" w:hAnsi="Consolas"/>
          <w:color w:val="FFFFFF"/>
          <w:sz w:val="19"/>
          <w:shd w:val="clear" w:color="auto" w:fill="1E1E1E"/>
        </w:rPr>
        <w:t>textBox4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"@VAT"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, </w:t>
      </w:r>
      <w:r>
        <w:rPr>
          <w:rFonts w:ascii="Consolas" w:hAnsi="Consolas"/>
          <w:color w:val="FFFFFF"/>
          <w:sz w:val="19"/>
          <w:shd w:val="clear" w:color="auto" w:fill="1E1E1E"/>
        </w:rPr>
        <w:t>textBox5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"@Light_code"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, </w:t>
      </w:r>
      <w:r>
        <w:rPr>
          <w:rFonts w:ascii="Consolas" w:hAnsi="Consolas"/>
          <w:color w:val="FFFFFF"/>
          <w:sz w:val="19"/>
          <w:shd w:val="clear" w:color="auto" w:fill="1E1E1E"/>
        </w:rPr>
        <w:t>textBox6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</w:t>
      </w:r>
      <w:r>
        <w:rPr>
          <w:rFonts w:ascii="Consolas" w:hAnsi="Consolas"/>
          <w:color w:val="FFFFFF"/>
          <w:sz w:val="19"/>
          <w:shd w:val="clear" w:color="auto" w:fill="1E1E1E"/>
        </w:rPr>
        <w:t>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"@Measure"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    , </w:t>
      </w:r>
      <w:r>
        <w:rPr>
          <w:rFonts w:ascii="Consolas" w:hAnsi="Consolas"/>
          <w:color w:val="FFFFFF"/>
          <w:sz w:val="19"/>
          <w:shd w:val="clear" w:color="auto" w:fill="1E1E1E"/>
        </w:rPr>
        <w:t>textBox7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"Успешно въвеждане!"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else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"Моля въведете необходимите данни!"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11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Form11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"Извеждане на всички осв. тела"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DataTable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SqlDataAdapter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* from Light_fixtures"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adapt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Fill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DataSource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dt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Form11_Load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displayData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</w:t>
      </w:r>
      <w:r>
        <w:rPr>
          <w:rFonts w:ascii="Consolas" w:hAnsi="Consolas"/>
          <w:color w:val="4EC9B0"/>
          <w:sz w:val="19"/>
          <w:shd w:val="clear" w:color="auto" w:fill="1E1E1E"/>
        </w:rPr>
        <w:t>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dataGridView1_RowHeaderMouseClick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DataGridViewCellMouseEventArgs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dataGridView1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RowIndex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Cells</w:t>
      </w:r>
      <w:r>
        <w:rPr>
          <w:rFonts w:ascii="Consolas" w:hAnsi="Consolas"/>
          <w:color w:val="DCDCDC"/>
          <w:sz w:val="19"/>
          <w:shd w:val="clear" w:color="auto" w:fill="1E1E1E"/>
        </w:rPr>
        <w:t>[</w:t>
      </w:r>
      <w:r>
        <w:rPr>
          <w:rFonts w:ascii="Consolas" w:hAnsi="Consolas"/>
          <w:color w:val="B5CEA8"/>
          <w:sz w:val="19"/>
          <w:shd w:val="clear" w:color="auto" w:fill="1E1E1E"/>
        </w:rPr>
        <w:t>0</w:t>
      </w:r>
      <w:r>
        <w:rPr>
          <w:rFonts w:ascii="Consolas" w:hAnsi="Consolas"/>
          <w:color w:val="DCDCDC"/>
          <w:sz w:val="19"/>
          <w:shd w:val="clear" w:color="auto" w:fill="1E1E1E"/>
        </w:rPr>
        <w:t>]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Value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ToString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64"/>
          <w:szCs w:val="64"/>
          <w:shd w:val="clear" w:color="auto" w:fill="1E1E1E"/>
          <w:lang w:val="en-US"/>
        </w:rPr>
        <w:t>Form 12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569CD6"/>
          <w:sz w:val="19"/>
          <w:szCs w:val="64"/>
          <w:shd w:val="clear" w:color="auto" w:fill="1E1E1E"/>
          <w:lang w:val="en-US"/>
        </w:rPr>
        <w:t>namespace</w:t>
      </w: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 xml:space="preserve"> </w:t>
      </w:r>
      <w:r>
        <w:rPr>
          <w:rFonts w:ascii="Consolas" w:hAnsi="Consolas"/>
          <w:color w:val="FFFFFF"/>
          <w:sz w:val="19"/>
          <w:szCs w:val="64"/>
          <w:shd w:val="clear" w:color="auto" w:fill="1E1E1E"/>
          <w:lang w:val="en-US"/>
        </w:rPr>
        <w:t>WFA_Lighting_fixtures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>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partial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class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Form12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: </w:t>
      </w:r>
      <w:r>
        <w:rPr>
          <w:rFonts w:ascii="Consolas" w:hAnsi="Consolas"/>
          <w:color w:val="4EC9B0"/>
          <w:sz w:val="19"/>
          <w:shd w:val="clear" w:color="auto" w:fill="1E1E1E"/>
        </w:rPr>
        <w:t>Form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Form12</w:t>
      </w:r>
      <w:r>
        <w:rPr>
          <w:rFonts w:ascii="Consolas" w:hAnsi="Consolas"/>
          <w:color w:val="DCDCDC"/>
          <w:sz w:val="19"/>
          <w:shd w:val="clear" w:color="auto" w:fill="1E1E1E"/>
        </w:rPr>
        <w:t>()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InitializeComponent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69D85"/>
          <w:sz w:val="19"/>
          <w:shd w:val="clear" w:color="auto" w:fill="1E1E1E"/>
        </w:rPr>
        <w:t>"Изтриване на стока по име и код"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69D85"/>
          <w:sz w:val="19"/>
          <w:shd w:val="clear" w:color="auto" w:fill="1E1E1E"/>
        </w:rPr>
        <w:t>"Име"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label5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69D85"/>
          <w:sz w:val="19"/>
          <w:shd w:val="clear" w:color="auto" w:fill="1E1E1E"/>
        </w:rPr>
        <w:t>"Код"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FFFFFF"/>
          <w:sz w:val="19"/>
          <w:shd w:val="clear" w:color="auto" w:fill="1E1E1E"/>
        </w:rPr>
        <w:t>button1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69D85"/>
          <w:sz w:val="19"/>
          <w:shd w:val="clear" w:color="auto" w:fill="1E1E1E"/>
        </w:rPr>
        <w:t>"Изтриване"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public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>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Form1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Form12_Load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  <w:r>
        <w:rPr>
          <w:rFonts w:ascii="Consolas" w:hAnsi="Consolas"/>
          <w:color w:val="569CD6"/>
          <w:sz w:val="19"/>
          <w:shd w:val="clear" w:color="auto" w:fill="1E1E1E"/>
        </w:rPr>
        <w:t>private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void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button1_Click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569CD6"/>
          <w:sz w:val="19"/>
          <w:shd w:val="clear" w:color="auto" w:fill="1E1E1E"/>
        </w:rPr>
        <w:t>object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sender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4EC9B0"/>
          <w:sz w:val="19"/>
          <w:shd w:val="clear" w:color="auto" w:fill="1E1E1E"/>
        </w:rPr>
        <w:t>EventArgs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try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{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textBox3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&amp;&amp;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textBox4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!=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D69D85"/>
          <w:sz w:val="19"/>
          <w:shd w:val="clear" w:color="auto" w:fill="1E1E1E"/>
        </w:rPr>
        <w:t>""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SqlConnection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frm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cs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"select * from Light_fixtures where Name=@Name AND Light_code=@Light_code"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</w:t>
      </w:r>
      <w:r>
        <w:rPr>
          <w:rFonts w:ascii="Consolas" w:hAnsi="Consolas"/>
          <w:color w:val="FFFFFF"/>
          <w:sz w:val="19"/>
          <w:shd w:val="clear" w:color="auto" w:fill="1E1E1E"/>
        </w:rPr>
        <w:t>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"@Name"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textBox3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"@Light_code"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textBox4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4EC9B0"/>
          <w:sz w:val="19"/>
          <w:shd w:val="clear" w:color="auto" w:fill="1E1E1E"/>
        </w:rPr>
        <w:t>SqlDataReader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myReader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ExecuteReader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B8D7A3"/>
          <w:sz w:val="19"/>
          <w:shd w:val="clear" w:color="auto" w:fill="1E1E1E"/>
        </w:rPr>
        <w:t>CommandBehavior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myReader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Read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()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true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"Успешно въвеждане!"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569CD6"/>
          <w:sz w:val="19"/>
          <w:shd w:val="clear" w:color="auto" w:fill="1E1E1E"/>
        </w:rPr>
        <w:t>new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SqlCommand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</w:t>
      </w:r>
      <w:r>
        <w:rPr>
          <w:rFonts w:ascii="Consolas" w:hAnsi="Consolas"/>
          <w:color w:val="D69D85"/>
          <w:sz w:val="19"/>
          <w:shd w:val="clear" w:color="auto" w:fill="1E1E1E"/>
        </w:rPr>
        <w:t>delete Light_fixtures where Name=@Name AND Light_code=@Light_code"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"@Name"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textBox3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Parameters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AddWithValue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"@Light_code"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FFFFFF"/>
          <w:sz w:val="19"/>
          <w:shd w:val="clear" w:color="auto" w:fill="1E1E1E"/>
        </w:rPr>
        <w:t>textBox4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Text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myCommand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ExecuteNonQuery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else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"Стоката не е намерена!"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Close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if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State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4B4B4"/>
          <w:sz w:val="19"/>
          <w:shd w:val="clear" w:color="auto" w:fill="1E1E1E"/>
        </w:rPr>
        <w:t>==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B8D7A3"/>
          <w:sz w:val="19"/>
          <w:shd w:val="clear" w:color="auto" w:fill="1E1E1E"/>
        </w:rPr>
        <w:t>ConnectionState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Open</w:t>
      </w:r>
      <w:r>
        <w:rPr>
          <w:rFonts w:ascii="Consolas" w:hAnsi="Consolas"/>
          <w:color w:val="DCDCDC"/>
          <w:sz w:val="19"/>
          <w:shd w:val="clear" w:color="auto" w:fill="1E1E1E"/>
        </w:rPr>
        <w:t>)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{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    </w:t>
      </w:r>
      <w:r>
        <w:rPr>
          <w:rFonts w:ascii="Consolas" w:hAnsi="Consolas"/>
          <w:color w:val="FFFFFF"/>
          <w:sz w:val="19"/>
          <w:shd w:val="clear" w:color="auto" w:fill="1E1E1E"/>
        </w:rPr>
        <w:t>myConnection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Dispose</w:t>
      </w:r>
      <w:r>
        <w:rPr>
          <w:rFonts w:ascii="Consolas" w:hAnsi="Consolas"/>
          <w:color w:val="DCDCDC"/>
          <w:sz w:val="19"/>
          <w:shd w:val="clear" w:color="auto" w:fill="1E1E1E"/>
        </w:rPr>
        <w:t>();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   </w:t>
      </w:r>
      <w:r>
        <w:rPr>
          <w:rFonts w:ascii="Consolas" w:hAnsi="Consolas"/>
          <w:color w:val="569CD6"/>
          <w:sz w:val="19"/>
          <w:shd w:val="clear" w:color="auto" w:fill="1E1E1E"/>
        </w:rPr>
        <w:t>else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D69D85"/>
          <w:sz w:val="19"/>
          <w:shd w:val="clear" w:color="auto" w:fill="1E1E1E"/>
        </w:rPr>
        <w:t>"Моля въведете необходимите данни!"</w:t>
      </w:r>
      <w:r>
        <w:rPr>
          <w:rFonts w:ascii="Consolas" w:hAnsi="Consolas"/>
          <w:color w:val="DCDCDC"/>
          <w:sz w:val="19"/>
          <w:shd w:val="clear" w:color="auto" w:fill="1E1E1E"/>
        </w:rPr>
        <w:t>);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</w:t>
      </w:r>
      <w:r>
        <w:rPr>
          <w:rFonts w:ascii="Consolas" w:hAnsi="Consolas"/>
          <w:color w:val="569CD6"/>
          <w:sz w:val="19"/>
          <w:shd w:val="clear" w:color="auto" w:fill="1E1E1E"/>
        </w:rPr>
        <w:t>catch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(</w:t>
      </w:r>
      <w:r>
        <w:rPr>
          <w:rFonts w:ascii="Consolas" w:hAnsi="Consolas"/>
          <w:color w:val="4EC9B0"/>
          <w:sz w:val="19"/>
          <w:shd w:val="clear" w:color="auto" w:fill="1E1E1E"/>
        </w:rPr>
        <w:t>Exception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 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) { </w:t>
      </w:r>
      <w:r>
        <w:rPr>
          <w:rFonts w:ascii="Consolas" w:hAnsi="Consolas"/>
          <w:color w:val="4EC9B0"/>
          <w:sz w:val="19"/>
          <w:shd w:val="clear" w:color="auto" w:fill="1E1E1E"/>
        </w:rPr>
        <w:t>MessageBox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Show</w:t>
      </w:r>
      <w:r>
        <w:rPr>
          <w:rFonts w:ascii="Consolas" w:hAnsi="Consolas"/>
          <w:color w:val="DCDCDC"/>
          <w:sz w:val="19"/>
          <w:shd w:val="clear" w:color="auto" w:fill="1E1E1E"/>
        </w:rPr>
        <w:t>(</w:t>
      </w:r>
      <w:r>
        <w:rPr>
          <w:rFonts w:ascii="Consolas" w:hAnsi="Consolas"/>
          <w:color w:val="FFFFFF"/>
          <w:sz w:val="19"/>
          <w:shd w:val="clear" w:color="auto" w:fill="1E1E1E"/>
        </w:rPr>
        <w:t>ex</w:t>
      </w:r>
      <w:r>
        <w:rPr>
          <w:rFonts w:ascii="Consolas" w:hAnsi="Consolas"/>
          <w:color w:val="B4B4B4"/>
          <w:sz w:val="19"/>
          <w:shd w:val="clear" w:color="auto" w:fill="1E1E1E"/>
        </w:rPr>
        <w:t>.</w:t>
      </w:r>
      <w:r>
        <w:rPr>
          <w:rFonts w:ascii="Consolas" w:hAnsi="Consolas"/>
          <w:color w:val="FFFFFF"/>
          <w:sz w:val="19"/>
          <w:shd w:val="clear" w:color="auto" w:fill="1E1E1E"/>
        </w:rPr>
        <w:t>Message</w:t>
      </w:r>
      <w:r>
        <w:rPr>
          <w:rFonts w:ascii="Consolas" w:hAnsi="Consolas"/>
          <w:color w:val="DCDCDC"/>
          <w:sz w:val="19"/>
          <w:shd w:val="clear" w:color="auto" w:fill="1E1E1E"/>
        </w:rPr>
        <w:t xml:space="preserve">, </w:t>
      </w:r>
      <w:r>
        <w:rPr>
          <w:rFonts w:ascii="Consolas" w:hAnsi="Consolas"/>
          <w:color w:val="D69D85"/>
          <w:sz w:val="19"/>
          <w:shd w:val="clear" w:color="auto" w:fill="1E1E1E"/>
        </w:rPr>
        <w:t>"Error"</w:t>
      </w:r>
      <w:r>
        <w:rPr>
          <w:rFonts w:ascii="Consolas" w:hAnsi="Consolas"/>
          <w:color w:val="DCDCDC"/>
          <w:sz w:val="19"/>
          <w:shd w:val="clear" w:color="auto" w:fill="1E1E1E"/>
        </w:rPr>
        <w:t>); }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}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     </w:t>
      </w: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    </w:t>
      </w: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6612C8">
      <w:pPr>
        <w:pStyle w:val="Standard"/>
        <w:rPr>
          <w:rFonts w:ascii="Consolas" w:hAnsi="Consolas"/>
          <w:color w:val="DCDCDC"/>
          <w:sz w:val="19"/>
          <w:shd w:val="clear" w:color="auto" w:fill="1E1E1E"/>
        </w:rPr>
      </w:pPr>
    </w:p>
    <w:p w:rsidR="006612C8" w:rsidRDefault="00186CB2">
      <w:pPr>
        <w:pStyle w:val="Standard"/>
      </w:pPr>
      <w:r>
        <w:rPr>
          <w:rFonts w:ascii="Consolas" w:hAnsi="Consolas"/>
          <w:color w:val="DCDCDC"/>
          <w:sz w:val="19"/>
          <w:shd w:val="clear" w:color="auto" w:fill="1E1E1E"/>
        </w:rPr>
        <w:t xml:space="preserve">    }</w:t>
      </w:r>
    </w:p>
    <w:p w:rsidR="006612C8" w:rsidRDefault="00186CB2">
      <w:pPr>
        <w:pStyle w:val="Standard"/>
        <w:jc w:val="center"/>
        <w:rPr>
          <w:sz w:val="64"/>
          <w:szCs w:val="64"/>
          <w:lang w:val="en-US"/>
        </w:rPr>
      </w:pPr>
      <w:r>
        <w:rPr>
          <w:rFonts w:ascii="Consolas" w:hAnsi="Consolas"/>
          <w:color w:val="DCDCDC"/>
          <w:sz w:val="19"/>
          <w:szCs w:val="64"/>
          <w:shd w:val="clear" w:color="auto" w:fill="1E1E1E"/>
          <w:lang w:val="en-US"/>
        </w:rPr>
        <w:t>}</w:t>
      </w: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p w:rsidR="006612C8" w:rsidRDefault="006612C8">
      <w:pPr>
        <w:pStyle w:val="Standard"/>
        <w:jc w:val="center"/>
        <w:rPr>
          <w:sz w:val="64"/>
          <w:szCs w:val="64"/>
          <w:lang w:val="en-US"/>
        </w:rPr>
      </w:pPr>
    </w:p>
    <w:sectPr w:rsidR="006612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6CB2">
      <w:r>
        <w:separator/>
      </w:r>
    </w:p>
  </w:endnote>
  <w:endnote w:type="continuationSeparator" w:id="0">
    <w:p w:rsidR="00000000" w:rsidRDefault="0018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6CB2">
      <w:r>
        <w:separator/>
      </w:r>
    </w:p>
  </w:footnote>
  <w:footnote w:type="continuationSeparator" w:id="0">
    <w:p w:rsidR="00000000" w:rsidRDefault="0018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8D3"/>
    <w:multiLevelType w:val="multilevel"/>
    <w:tmpl w:val="2E1C56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FAD7F66"/>
    <w:multiLevelType w:val="multilevel"/>
    <w:tmpl w:val="5F86FA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00A03FD"/>
    <w:multiLevelType w:val="multilevel"/>
    <w:tmpl w:val="4DC84F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612C8"/>
    <w:rsid w:val="00186CB2"/>
    <w:rsid w:val="006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940657-9D7E-4C20-B0C1-66DB5F4F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4071</Words>
  <Characters>23205</Characters>
  <Application>Microsoft Office Word</Application>
  <DocSecurity>4</DocSecurity>
  <Lines>193</Lines>
  <Paragraphs>54</Paragraphs>
  <ScaleCrop>false</ScaleCrop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2022-01-10T17:40:00Z</dcterms:created>
  <dcterms:modified xsi:type="dcterms:W3CDTF">2022-01-10T17:40:00Z</dcterms:modified>
</cp:coreProperties>
</file>