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HỌC LIỆU MÔN HỆ ĐIỀU HÀNH NHÚNG THỜI GIAN THỰC</w:t>
      </w:r>
    </w:p>
    <w:p>
      <w:pPr>
        <w:jc w:val="center"/>
      </w:pPr>
      <w:r>
        <w:rPr>
          <w:b/>
        </w:rPr>
        <w:t>Lộ trình 12 buổi, mục tiêu đầu ra và kế hoạch đánh giá</w:t>
      </w:r>
    </w:p>
    <w:p>
      <w:r>
        <w:t>Đối tượng: Sinh viên năm 2 hoặc năm 3 đã học C/C++ và kiến trúc máy tính cơ bản</w:t>
        <w:br/>
        <w:t>Thời lượng đề xuất: 12 buổi × 150 phút</w:t>
        <w:br/>
        <w:t>Nền tảng thực hành: FreeRTOS trên Arduino hoặc MCU tương đương.</w:t>
      </w:r>
    </w:p>
    <w:p>
      <w:pPr>
        <w:pStyle w:val="Heading1"/>
      </w:pPr>
      <w:r>
        <w:t>Mục tiêu đầu ra</w:t>
      </w:r>
    </w:p>
    <w:p>
      <w:pPr>
        <w:pStyle w:val="ListBullet"/>
      </w:pPr>
      <w:r>
        <w:t>CLO1 – Giải thích đặc trưng của embedded system, RTOS, hard/soft real-time, deadline và tính xác định.</w:t>
      </w:r>
    </w:p>
    <w:p>
      <w:pPr>
        <w:pStyle w:val="ListBullet"/>
      </w:pPr>
      <w:r>
        <w:t>CLO2 – Mô tả scheduler, context switch, task state và phân tích timeline của fixed-priority preemptive scheduling.</w:t>
      </w:r>
    </w:p>
    <w:p>
      <w:pPr>
        <w:pStyle w:val="ListBullet"/>
      </w:pPr>
      <w:r>
        <w:t>CLO3 – Tạo và quản lý Task, Queue bằng API FreeRTOS; chọn timeout và priority phù hợp.</w:t>
      </w:r>
    </w:p>
    <w:p>
      <w:pPr>
        <w:pStyle w:val="ListBullet"/>
      </w:pPr>
      <w:r>
        <w:t>CLO4 – Sử dụng Semaphore, Mutex, Event Group hoặc message passing cho synchronization và inter-task communication.</w:t>
      </w:r>
    </w:p>
    <w:p>
      <w:pPr>
        <w:pStyle w:val="ListBullet"/>
      </w:pPr>
      <w:r>
        <w:t>CLO5 – Viết ISR ngắn, dùng API FromISR và deferred interrupt processing an toàn.</w:t>
      </w:r>
    </w:p>
    <w:p>
      <w:pPr>
        <w:pStyle w:val="ListBullet"/>
      </w:pPr>
      <w:r>
        <w:t>CLO6 – Tạo one-shot/auto-reload Software Timer và thiết kế callback không chặn Daemon Task.</w:t>
      </w:r>
    </w:p>
    <w:p>
      <w:pPr>
        <w:pStyle w:val="ListBullet"/>
      </w:pPr>
      <w:r>
        <w:t>CLO7 – Lựa chọn static/dynamic allocation và heap scheme, ước lượng stack/RAM, phát hiện stack overflow.</w:t>
      </w:r>
    </w:p>
    <w:p>
      <w:pPr>
        <w:pStyle w:val="ListBullet"/>
      </w:pPr>
      <w:r>
        <w:t>CLO8 – Thiết kế ứng dụng FreeRTOS tích hợp UART/SPI/I2C, phân tích lỗi timing và kiểm thử deadline.</w:t>
      </w:r>
    </w:p>
    <w:p>
      <w:pPr>
        <w:pStyle w:val="Heading1"/>
      </w:pPr>
      <w:r>
        <w:t>Lộ trình học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Buổi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Chủ đề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Kiến thức trọng tâm</w:t>
            </w:r>
          </w:p>
        </w:tc>
        <w:tc>
          <w:tcPr>
            <w:tcW w:type="dxa" w:w="2541"/>
            <w:shd w:fill="17365D"/>
          </w:tcPr>
          <w:p>
            <w:r>
              <w:rPr>
                <w:b/>
                <w:color w:val="FFFFFF"/>
                <w:sz w:val="17"/>
              </w:rPr>
              <w:t>Thực hành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Tổng quan embedded system và RTOS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Embedded system, reactive system, deadline, hard/soft real-time; khác biệt RTOS và general-purpose OS.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Phân loại yêu cầu thời gian của thiết bị.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Kiến trúc RTOS và FreeRTOS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Kernel, scheduler, context switch, dispatch latency, tick, priority; cấu hình và khởi động scheduler.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Cài FreeRTOS và chạy chương trình tối thiểu.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Task và lập lịch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Task function, xTaskCreate, handle, stack, priority; Ready, Running, Blocked, Suspended; preemption, round-robin, Idle task.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Tạo, suspend, resume, delete task và đọc timeline.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Queue và trao đổi dữ liệu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xQueueCreate, send/receive, FIFO, timeout; block khi queue full/empty; nhiều producer/consumer.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Thiết kế producer–consumer bằng Queue.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Semaphore và Mutex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Binary/counting semaphore, mutual exclusion; mutex, priority inversion và priority inheritance.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Bảo vệ Serial hoặc tài nguyên dùng chung.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Event Group và inter-task communication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Shared memory, signaling, event bits/group, message passing, mailbox, stream/message buffer.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Chọn IPC theo loại dữ liệu và đồng bộ.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Interrupt trong FreeRTOS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ISR và Task; interrupt priority; critical section; API FromISR; xHigherPriorityTaskWoken; deferred interrupt processing.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ISR đánh thức task bằng Queue/Semaphore.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Software Timer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One-shot, auto-reload, Dormant/Running; Daemon Task, Timer Command Queue; callback và API timer.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Tạo timer định kỳ và timer một lần.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Quản lý bộ nhớ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Static/dynamic allocation; task stack; heap_1 đến heap_5; malloc/free; fragmentation và tính xác định.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Chọn heap scheme và lập ngân sách RAM.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I/O với UART, SPI, I2C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Đặc điểm giao tiếp; polled và interrupt-driven transfer; circular buffer, character queue, zero-copy.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Tách driver ISR khỏi processing task.</w:t>
            </w:r>
          </w:p>
        </w:tc>
      </w:tr>
      <w:tr>
        <w:tc>
          <w:tcPr>
            <w:tcW w:type="dxa" w:w="2541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Troubleshooting và debugging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Stack overflow/underflow; high-water mark; lỗi tạo task, API trong ISR, scheduler và cấu hình.</w:t>
            </w:r>
          </w:p>
        </w:tc>
        <w:tc>
          <w:tcPr>
            <w:tcW w:type="dxa" w:w="2541"/>
          </w:tcPr>
          <w:p>
            <w:r>
              <w:rPr>
                <w:sz w:val="17"/>
              </w:rPr>
              <w:t>Chẩn đoán log và sửa lỗi FreeRTOS.</w:t>
            </w:r>
          </w:p>
        </w:tc>
      </w:tr>
      <w:tr>
        <w:tc>
          <w:tcPr>
            <w:tcW w:type="dxa" w:w="2541"/>
            <w:shd w:fill="EAF2F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Tích hợp ứng dụng thời gian thực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Phân rã task; priority, period/deadline; IPC; ISR; timer; memory; I/O; đo timing và kiểm thử.</w:t>
            </w:r>
          </w:p>
        </w:tc>
        <w:tc>
          <w:tcPr>
            <w:tcW w:type="dxa" w:w="2541"/>
            <w:shd w:fill="EAF2F8"/>
          </w:tcPr>
          <w:p>
            <w:r>
              <w:rPr>
                <w:sz w:val="17"/>
              </w:rPr>
              <w:t>Thiết kế mini-project cảm biến–cảnh báo.</w:t>
            </w:r>
          </w:p>
        </w:tc>
      </w:tr>
    </w:tbl>
    <w:p/>
    <w:p>
      <w:pPr>
        <w:pStyle w:val="Heading1"/>
      </w:pPr>
      <w:r>
        <w:t>Cấu trúc một buổi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Hoạt động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Thời lượng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Quiz và chữa nhanh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15 phút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Lý thuyết có ví dụ timeline/code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45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Lab có hướng dẫn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65 phút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Review kết quả và lỗi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15 phút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Exit ticket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10 phút</w:t>
            </w:r>
          </w:p>
        </w:tc>
      </w:tr>
    </w:tbl>
    <w:p/>
    <w:p>
      <w:pPr>
        <w:pStyle w:val="Heading1"/>
      </w:pPr>
      <w:r>
        <w:t>Kế hoạch đánh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Thành phần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Tỷ trọng</w:t>
            </w:r>
          </w:p>
        </w:tc>
        <w:tc>
          <w:tcPr>
            <w:tcW w:type="dxa" w:w="3389"/>
            <w:shd w:fill="17365D"/>
          </w:tcPr>
          <w:p>
            <w:r>
              <w:rPr>
                <w:b/>
                <w:color w:val="FFFFFF"/>
                <w:sz w:val="17"/>
              </w:rPr>
              <w:t>Hình thức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Quizizz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10%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48 câu, 4 câu/buổi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Bài tập/lab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Đọc mã, timeline và lập trình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Giữa kỳ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30% trắc nghiệm, 70% tự luận/đọc mã</w:t>
            </w:r>
          </w:p>
        </w:tc>
      </w:tr>
      <w:tr>
        <w:tc>
          <w:tcPr>
            <w:tcW w:type="dxa" w:w="3389"/>
            <w:shd w:fill="EAF2F8"/>
          </w:tcPr>
          <w:p>
            <w:r>
              <w:rPr>
                <w:sz w:val="17"/>
              </w:rPr>
              <w:t>Mini-project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3389"/>
            <w:shd w:fill="EAF2F8"/>
          </w:tcPr>
          <w:p>
            <w:r>
              <w:rPr>
                <w:sz w:val="17"/>
              </w:rPr>
              <w:t>Ứng dụng FreeRTOS trên kit hoặc simulator</w:t>
            </w:r>
          </w:p>
        </w:tc>
      </w:tr>
      <w:tr>
        <w:tc>
          <w:tcPr>
            <w:tcW w:type="dxa" w:w="3389"/>
          </w:tcPr>
          <w:p>
            <w:r>
              <w:rPr>
                <w:sz w:val="17"/>
              </w:rPr>
              <w:t>Cuối kỳ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25%</w:t>
            </w:r>
          </w:p>
        </w:tc>
        <w:tc>
          <w:tcPr>
            <w:tcW w:type="dxa" w:w="3389"/>
          </w:tcPr>
          <w:p>
            <w:r>
              <w:rPr>
                <w:sz w:val="17"/>
              </w:rPr>
              <w:t>20% trắc nghiệm, 80% thiết kế/đọc mã/xử lý lỗi</w:t>
            </w:r>
          </w:p>
        </w:tc>
      </w:tr>
    </w:tbl>
    <w:p/>
    <w:p>
      <w:pPr>
        <w:pStyle w:val="Heading1"/>
      </w:pPr>
      <w:r>
        <w:t>Mức độ nhận thức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Mức độ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7"/>
              </w:rPr>
              <w:t>Tỷ lệ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Nhận biết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20%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Thông hiểu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30%</w:t>
            </w:r>
          </w:p>
        </w:tc>
      </w:tr>
      <w:tr>
        <w:tc>
          <w:tcPr>
            <w:tcW w:type="dxa" w:w="5083"/>
          </w:tcPr>
          <w:p>
            <w:r>
              <w:rPr>
                <w:sz w:val="17"/>
              </w:rPr>
              <w:t>Vận dụng</w:t>
            </w:r>
          </w:p>
        </w:tc>
        <w:tc>
          <w:tcPr>
            <w:tcW w:type="dxa" w:w="5083"/>
          </w:tcPr>
          <w:p>
            <w:r>
              <w:rPr>
                <w:sz w:val="17"/>
              </w:rPr>
              <w:t>35%</w:t>
            </w:r>
          </w:p>
        </w:tc>
      </w:tr>
      <w:tr>
        <w:tc>
          <w:tcPr>
            <w:tcW w:type="dxa" w:w="5083"/>
            <w:shd w:fill="EAF2F8"/>
          </w:tcPr>
          <w:p>
            <w:r>
              <w:rPr>
                <w:sz w:val="17"/>
              </w:rPr>
              <w:t>Vận dụng cao</w:t>
            </w:r>
          </w:p>
        </w:tc>
        <w:tc>
          <w:tcPr>
            <w:tcW w:type="dxa" w:w="5083"/>
            <w:shd w:fill="EAF2F8"/>
          </w:tcPr>
          <w:p>
            <w:r>
              <w:rPr>
                <w:sz w:val="17"/>
              </w:rPr>
              <w:t>15%</w:t>
            </w:r>
          </w:p>
        </w:tc>
      </w:tr>
    </w:tbl>
    <w:p/>
    <w:p>
      <w:pPr>
        <w:pStyle w:val="Heading1"/>
      </w:pPr>
      <w:r>
        <w:t>Phạm vi kiểm tra</w:t>
      </w:r>
    </w:p>
    <w:p>
      <w:r>
        <w:t>Giữa kỳ: Buổi 1–6, từ tổng quan RTOS đến Task, Queue, Semaphore, Mutex, Event Group và truyền thông liên tác vụ. Cuối kỳ: Toàn môn; trọng tâm buổi 7–12 gồm Interrupt, Timer, Memory, I/O, troubleshooting và thiết kế tích hợp.</w:t>
      </w:r>
    </w:p>
    <w:p>
      <w:pPr>
        <w:pStyle w:val="Heading1"/>
      </w:pPr>
      <w:r>
        <w:t>Nguồn biên soạn</w:t>
      </w:r>
    </w:p>
    <w:p>
      <w:r>
        <w:t>Bộ 9 PDF do người dùng cung cấp: giới thiệu môn học, tổng quan RTOS, quản lý Task/Queue, synchronization/IPC, Interrupt, Software Timer, Memory, I/O và Troubleshooting.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Học liệu Hệ điều hành nhúng thời gian thực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