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HỌC LIỆU MÔN CƠ SỞ DỮ LIỆU</w:t>
      </w:r>
    </w:p>
    <w:p>
      <w:pPr>
        <w:spacing w:after="240"/>
        <w:jc w:val="center"/>
      </w:pPr>
      <w:r>
        <w:rPr>
          <w:rFonts w:ascii="Times New Roman" w:cs="Times New Roman" w:eastAsia="Times New Roman" w:hAnsi="Times New Roman"/>
          <w:i/>
          <w:iCs/>
          <w:sz w:val="24"/>
          <w:szCs w:val="24"/>
        </w:rPr>
        <w:t xml:space="preserve">Lộ trình 12 buổi, mục tiêu đầu ra và kế hoạch đánh giá</w:t>
      </w:r>
    </w:p>
    <w:p>
      <w:pPr>
        <w:spacing w:after="80"/>
      </w:pPr>
      <w:r>
        <w:rPr>
          <w:rFonts w:ascii="Times New Roman" w:cs="Times New Roman" w:eastAsia="Times New Roman" w:hAnsi="Times New Roman"/>
          <w:b/>
          <w:bCs/>
          <w:sz w:val="24"/>
          <w:szCs w:val="24"/>
        </w:rPr>
        <w:t xml:space="preserve">Đối tượng: </w:t>
      </w:r>
      <w:r>
        <w:rPr>
          <w:rFonts w:ascii="Times New Roman" w:cs="Times New Roman" w:eastAsia="Times New Roman" w:hAnsi="Times New Roman"/>
          <w:sz w:val="24"/>
          <w:szCs w:val="24"/>
        </w:rPr>
        <w:t xml:space="preserve">Sinh viên năm 2 ngành CNTT đã học Toán rời rạc và Nhập môn lập trình</w:t>
      </w:r>
    </w:p>
    <w:p>
      <w:pPr>
        <w:spacing w:after="80"/>
      </w:pPr>
      <w:r>
        <w:rPr>
          <w:rFonts w:ascii="Times New Roman" w:cs="Times New Roman" w:eastAsia="Times New Roman" w:hAnsi="Times New Roman"/>
          <w:b/>
          <w:bCs/>
          <w:sz w:val="24"/>
          <w:szCs w:val="24"/>
        </w:rPr>
        <w:t xml:space="preserve">Thời lượng đề xuất: </w:t>
      </w:r>
      <w:r>
        <w:rPr>
          <w:rFonts w:ascii="Times New Roman" w:cs="Times New Roman" w:eastAsia="Times New Roman" w:hAnsi="Times New Roman"/>
          <w:sz w:val="24"/>
          <w:szCs w:val="24"/>
        </w:rPr>
        <w:t xml:space="preserve">12 buổi × 150 phút</w:t>
      </w:r>
    </w:p>
    <w:p>
      <w:pPr>
        <w:spacing w:after="80"/>
      </w:pPr>
      <w:r>
        <w:rPr>
          <w:rFonts w:ascii="Times New Roman" w:cs="Times New Roman" w:eastAsia="Times New Roman" w:hAnsi="Times New Roman"/>
          <w:b/>
          <w:bCs/>
          <w:sz w:val="24"/>
          <w:szCs w:val="24"/>
        </w:rPr>
        <w:t xml:space="preserve">Nền tảng thực hành: </w:t>
      </w:r>
      <w:r>
        <w:rPr>
          <w:rFonts w:ascii="Times New Roman" w:cs="Times New Roman" w:eastAsia="Times New Roman" w:hAnsi="Times New Roman"/>
          <w:sz w:val="24"/>
          <w:szCs w:val="24"/>
        </w:rPr>
        <w:t xml:space="preserve">SQL Server (hoặc MySQL/PostgreSQL) và công cụ vẽ ERD (draw.io hoặc tương đương).</w:t>
      </w:r>
    </w:p>
    <w:p>
      <w:pPr>
        <w:pStyle w:val="Heading1"/>
        <w:spacing w:after="140" w:before="280"/>
      </w:pPr>
      <w:r>
        <w:t xml:space="preserve">Mục tiêu đầu ra</w:t>
      </w:r>
    </w:p>
    <w:p>
      <w:pPr>
        <w:pStyle w:val="ListParagraph"/>
        <w:numPr>
          <w:ilvl w:val="0"/>
          <w:numId w:val="2"/>
        </w:numPr>
        <w:spacing w:after="60"/>
      </w:pPr>
      <w:r>
        <w:rPr>
          <w:rFonts w:ascii="Times New Roman" w:cs="Times New Roman" w:eastAsia="Times New Roman" w:hAnsi="Times New Roman"/>
          <w:sz w:val="24"/>
          <w:szCs w:val="24"/>
        </w:rPr>
        <w:t xml:space="preserve">CLO1 – Giải thích khái niệm CSDL, hệ quản trị CSDL (DBMS), lược đồ và thể hiện, kiến trúc ba mức và tính độc lập dữ liệu.</w:t>
      </w:r>
    </w:p>
    <w:p>
      <w:pPr>
        <w:pStyle w:val="ListParagraph"/>
        <w:numPr>
          <w:ilvl w:val="0"/>
          <w:numId w:val="2"/>
        </w:numPr>
        <w:spacing w:after="60"/>
      </w:pPr>
      <w:r>
        <w:rPr>
          <w:rFonts w:ascii="Times New Roman" w:cs="Times New Roman" w:eastAsia="Times New Roman" w:hAnsi="Times New Roman"/>
          <w:sz w:val="24"/>
          <w:szCs w:val="24"/>
        </w:rPr>
        <w:t xml:space="preserve">CLO2 – Phân tích yêu cầu và xây dựng sơ đồ ERD/EER: thực thể, thuộc tính, mối quan hệ, bản số, ràng buộc tham gia, chuyên biệt hóa/tổng quát hóa.</w:t>
      </w:r>
    </w:p>
    <w:p>
      <w:pPr>
        <w:pStyle w:val="ListParagraph"/>
        <w:numPr>
          <w:ilvl w:val="0"/>
          <w:numId w:val="2"/>
        </w:numPr>
        <w:spacing w:after="60"/>
      </w:pPr>
      <w:r>
        <w:rPr>
          <w:rFonts w:ascii="Times New Roman" w:cs="Times New Roman" w:eastAsia="Times New Roman" w:hAnsi="Times New Roman"/>
          <w:sz w:val="24"/>
          <w:szCs w:val="24"/>
        </w:rPr>
        <w:t xml:space="preserve">CLO3 – Chuyển ERD sang lược đồ quan hệ; xác định siêu khóa, khóa, khóa ngoại và ràng buộc tham chiếu.</w:t>
      </w:r>
    </w:p>
    <w:p>
      <w:pPr>
        <w:pStyle w:val="ListParagraph"/>
        <w:numPr>
          <w:ilvl w:val="0"/>
          <w:numId w:val="2"/>
        </w:numPr>
        <w:spacing w:after="60"/>
      </w:pPr>
      <w:r>
        <w:rPr>
          <w:rFonts w:ascii="Times New Roman" w:cs="Times New Roman" w:eastAsia="Times New Roman" w:hAnsi="Times New Roman"/>
          <w:sz w:val="24"/>
          <w:szCs w:val="24"/>
        </w:rPr>
        <w:t xml:space="preserve">CLO4 – Biểu diễn truy vấn bằng đại số quan hệ: chọn, chiếu, hợp, giao, hiệu, tích, kết nối, phép chia.</w:t>
      </w:r>
    </w:p>
    <w:p>
      <w:pPr>
        <w:pStyle w:val="ListParagraph"/>
        <w:numPr>
          <w:ilvl w:val="0"/>
          <w:numId w:val="2"/>
        </w:numPr>
        <w:spacing w:after="60"/>
      </w:pPr>
      <w:r>
        <w:rPr>
          <w:rFonts w:ascii="Times New Roman" w:cs="Times New Roman" w:eastAsia="Times New Roman" w:hAnsi="Times New Roman"/>
          <w:sz w:val="24"/>
          <w:szCs w:val="24"/>
        </w:rPr>
        <w:t xml:space="preserve">CLO5 – Viết câu lệnh SQL DML/DDL: SELECT, các loại JOIN, GROUP BY/HAVING, truy vấn con, INSERT/UPDATE/DELETE, CREATE/ALTER/DROP, VIEW.</w:t>
      </w:r>
    </w:p>
    <w:p>
      <w:pPr>
        <w:pStyle w:val="ListParagraph"/>
        <w:numPr>
          <w:ilvl w:val="0"/>
          <w:numId w:val="2"/>
        </w:numPr>
        <w:spacing w:after="60"/>
      </w:pPr>
      <w:r>
        <w:rPr>
          <w:rFonts w:ascii="Times New Roman" w:cs="Times New Roman" w:eastAsia="Times New Roman" w:hAnsi="Times New Roman"/>
          <w:sz w:val="24"/>
          <w:szCs w:val="24"/>
        </w:rPr>
        <w:t xml:space="preserve">CLO6 – Đặc tả và cài đặt ràng buộc toàn vẹn (nội dung, bối cảnh, bảng tầm ảnh hưởng) và phân quyền bằng GRANT/REVOKE.</w:t>
      </w:r>
    </w:p>
    <w:p>
      <w:pPr>
        <w:pStyle w:val="ListParagraph"/>
        <w:numPr>
          <w:ilvl w:val="0"/>
          <w:numId w:val="2"/>
        </w:numPr>
        <w:spacing w:after="60"/>
      </w:pPr>
      <w:r>
        <w:rPr>
          <w:rFonts w:ascii="Times New Roman" w:cs="Times New Roman" w:eastAsia="Times New Roman" w:hAnsi="Times New Roman"/>
          <w:sz w:val="24"/>
          <w:szCs w:val="24"/>
        </w:rPr>
        <w:t xml:space="preserve">CLO7 – Vận dụng phụ thuộc hàm: hệ tiên đề Armstrong, bao đóng, phủ tối thiểu, thuật toán tìm khóa của lược đồ quan hệ.</w:t>
      </w:r>
    </w:p>
    <w:p>
      <w:pPr>
        <w:pStyle w:val="ListParagraph"/>
        <w:numPr>
          <w:ilvl w:val="0"/>
          <w:numId w:val="2"/>
        </w:numPr>
        <w:spacing w:after="60"/>
      </w:pPr>
      <w:r>
        <w:rPr>
          <w:rFonts w:ascii="Times New Roman" w:cs="Times New Roman" w:eastAsia="Times New Roman" w:hAnsi="Times New Roman"/>
          <w:sz w:val="24"/>
          <w:szCs w:val="24"/>
        </w:rPr>
        <w:t xml:space="preserve">CLO8 – Kiểm tra phân tách không mất thông tin và bảo toàn phụ thuộc; chuẩn hóa lược đồ về 3NF/BCNF và nhận biết phụ thuộc đa trị (4NF, 5NF).</w:t>
      </w:r>
    </w:p>
    <w:p>
      <w:pPr>
        <w:pStyle w:val="Heading1"/>
        <w:spacing w:after="140" w:before="280"/>
      </w:pPr>
      <w:r>
        <w:t xml:space="preserve">Lộ trình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4060"/>
        <w:gridCol w:w="2500"/>
      </w:tblGrid>
      <w:tr>
        <w:trPr>
          <w:tblHeader/>
        </w:trPr>
        <w:tc>
          <w:tcPr>
            <w:tcW w:type="dxa" w:w="7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Buổi</w:t>
            </w:r>
          </w:p>
        </w:tc>
        <w:tc>
          <w:tcPr>
            <w:tcW w:type="dxa" w:w="21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Chủ đề</w:t>
            </w:r>
          </w:p>
        </w:tc>
        <w:tc>
          <w:tcPr>
            <w:tcW w:type="dxa" w:w="406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Kiến thức trọng tâm</w:t>
            </w:r>
          </w:p>
        </w:tc>
        <w:tc>
          <w:tcPr>
            <w:tcW w:type="dxa" w:w="2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Thực hành</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Tổng quan hệ cơ sở dữ liệu</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CSDL là gì, vì sao cần hệ CSDL; lược đồ và thể hiện; độc lập dữ liệu; DBMS và kiến trúc; vai trò DBA, người thiết kế, lập trình viên, người dùng cuối.</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Phân tích hệ thống quản lý bằng file và chỉ ra vấn đề dư thừa, nhất quán.</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Mô hình thực thể – mối quan hệ (ER)</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Mô hình dữ liệu khái niệm; thực thể, tập thực thể, thuộc tính (đơn, đa trị, phức hợp, khóa); mối quan hệ, bản số 1-1, 1-n, n-n; ràng buộc tham gia; quan hệ tam phân.</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Vẽ ERD cho bài toán quản lý sinh viên – học phần.</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Mô hình EER, mô hình mạng và phân cấp</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Chuyên biệt hóa, tổng quát hóa; ràng buộc trên CBH/TQH; phân cấp và lưới; kiểu hợp – phạm trù; mô hình mạng và mô hình phân cấp (giới thiệu).</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Mở rộng ERD bằng CBH/TQH và phạm trù.</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Mô hình dữ liệu quan hệ</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Quan hệ theo lý thuyết tập hợp; lược đồ quan hệ; siêu khóa, khóa, khóa ngoại; khóa chung, bộ khuyết (NULL); quy tắc chuyển ERD sang lược đồ quan hệ.</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Chuyển ERD buổi 2–3 thành lược đồ quan hệ.</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Đại số quan hệ</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Phép toán tập hợp; chọn, chiếu, đổi tên; tích Descartes, kết nối, kết nối tự nhiên, phép chia; tính đầy đủ; đại số quan hệ như ngôn ngữ hỏi.</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Viết biểu thức đại số quan hệ cho bộ câu hỏi truy vấn.</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6</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SQL – Truy vấn cơ bản và phép nối</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Sơ lược SQL; SELECT…FROM…WHERE; toán tử, DISTINCT, ORDER BY; INNER JOIN, LEFT/RIGHT/FULL OUTER JOIN, tự nối.</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Tạo CSDL mẫu và viết truy vấn chọn, nối nhiều bảng.</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7</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SQL – Thống kê, truy vấn con và cập nhật</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Hàm gộp; GROUP BY, HAVING; truy vấn con IN, EXISTS, ANY/ALL; INSERT, UPDATE, DELETE; so sánh với đại số quan hệ.</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Viết truy vấn thống kê và cập nhật dữ liệu có điều kiện.</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8</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SQL – Định nghĩa dữ liệu, khung nhìn và bảo mật</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CREATE/ALTER/DROP TABLE; kiểu dữ liệu, PRIMARY KEY, FOREIGN KEY, CHECK, DEFAULT; VIEW; GRANT, REVOKE; mã hóa mức ứng dụng nhờ khung nhìn.</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Cài đặt lược đồ, tạo view và phân quyền cho các vai trò.</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9</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Ràng buộc toàn vẹn</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Định nghĩa RBTV; nội dung, bối cảnh, bảng tầm ảnh hưởng; RBTV một quan hệ (miền giá trị, liên bộ, liên thuộc tính) và nhiều quan hệ (tham chiếu, liên bộ liên quan hệ, chu trình); cài đặt bằng SQL.</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Đặc tả RBTV và cài đặt bằng CHECK, khóa ngoại hoặc trigger.</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10</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Phụ thuộc hàm</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Bất thường khi chèn/xóa/cập nhật; phụ thuộc hàm; hệ tiên đề Armstrong; bao đóng tập thuộc tính; bài toán thành viên; phủ thu gọn, phủ không dư, phủ tối thiểu.</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Tính bao đóng và tìm phủ tối thiểu theo từng bước.</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11</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Khóa và phân tách lược đồ</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Tính chất của khóa; định lý Lucchesi–Osborn, thuật toán tìm mọi khóa; phân tách kết nối không mất thông tin (thuật toán bảng); phân tách bảo toàn phụ thuộc.</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Tìm khóa và kiểm tra một phép tách bằng bảng.</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12</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Chuẩn hóa và phụ thuộc đa trị</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Dạng chuẩn 1NF, 2NF, 3NF, BCNF; thuật toán tổng hợp 3NF; phân tách BCNF; phụ thuộc đa trị và 4NF; phụ thuộc kết nối và 5NF; mối liên hệ giữa các dạng chuẩn.</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Chuẩn hóa lược đồ của mini-project và cài đặt hoàn chỉnh.</w:t>
            </w:r>
          </w:p>
        </w:tc>
      </w:tr>
    </w:tbl>
    <w:p>
      <w:pPr>
        <w:pStyle w:val="Heading1"/>
        <w:spacing w:after="140" w:before="280"/>
      </w:pPr>
      <w:r>
        <w:t xml:space="preserve">Cấu trúc một buổi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Hoạt động</w:t>
            </w:r>
          </w:p>
        </w:tc>
        <w:tc>
          <w:tcPr>
            <w:tcW w:type="dxa" w:w="3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Thời lượng</w:t>
            </w:r>
          </w:p>
        </w:tc>
      </w:tr>
      <w:t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Quiz và chữa nhanh</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15 phút</w:t>
            </w:r>
          </w:p>
        </w:tc>
      </w:tr>
      <w:t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Lý thuyết có ví dụ ERD/lược đồ/SQL</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45 phút</w:t>
            </w:r>
          </w:p>
        </w:tc>
      </w:tr>
      <w:t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Lab có hướng dẫn (thiết kế hoặc SQL)</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65 phút</w:t>
            </w:r>
          </w:p>
        </w:tc>
      </w:tr>
      <w:t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Review kết quả và lỗi</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15 phút</w:t>
            </w:r>
          </w:p>
        </w:tc>
      </w:tr>
      <w:t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Exit ticket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10 phút</w:t>
            </w:r>
          </w:p>
        </w:tc>
      </w:tr>
    </w:tbl>
    <w:p>
      <w:pPr>
        <w:pStyle w:val="Heading1"/>
        <w:spacing w:after="140" w:before="280"/>
      </w:pPr>
      <w:r>
        <w:t xml:space="preserve">Kế hoạch đánh giá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Thành phần</w:t>
            </w:r>
          </w:p>
        </w:tc>
        <w:tc>
          <w:tcPr>
            <w:tcW w:type="dxa" w:w="14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Tỷ trọng</w:t>
            </w:r>
          </w:p>
        </w:tc>
        <w:tc>
          <w:tcPr>
            <w:tcW w:type="dxa" w:w="576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Hình thức</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Quizizz</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10%</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48 câu, 4 câu/buổi</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Bài tập/lab</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25%</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Vẽ ERD, đại số quan hệ, viết SQL</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Giữa kỳ</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25%</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30% trắc nghiệm, 70% tự luận/thiết kế ERD/đại số quan hệ</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Mini-project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15%</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Thiết kế và cài đặt CSDL cho một bài toán quản lý thực tế</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Cuối kỳ</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25%</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20% trắc nghiệm, 80% viết SQL/RBTV/tìm khóa/chuẩn hóa</w:t>
            </w:r>
          </w:p>
        </w:tc>
      </w:tr>
    </w:tbl>
    <w:p>
      <w:pPr>
        <w:pStyle w:val="Heading1"/>
        <w:spacing w:after="140" w:before="280"/>
      </w:pPr>
      <w:r>
        <w:t xml:space="preserve">Mức độ nhận thức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Mức độ</w:t>
            </w:r>
          </w:p>
        </w:tc>
        <w:tc>
          <w:tcPr>
            <w:tcW w:type="dxa" w:w="3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Tỷ lệ</w:t>
            </w:r>
          </w:p>
        </w:tc>
      </w:tr>
      <w:t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Nhận biết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20%</w:t>
            </w:r>
          </w:p>
        </w:tc>
      </w:tr>
      <w:t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Thông hiểu</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30%</w:t>
            </w:r>
          </w:p>
        </w:tc>
      </w:tr>
      <w:t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Vận dụng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35%</w:t>
            </w:r>
          </w:p>
        </w:tc>
      </w:tr>
      <w:t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Vận dụng cao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15%</w:t>
            </w:r>
          </w:p>
        </w:tc>
      </w:tr>
    </w:tbl>
    <w:p>
      <w:pPr>
        <w:pStyle w:val="Heading1"/>
        <w:spacing w:after="140" w:before="280"/>
      </w:pPr>
      <w:r>
        <w:t xml:space="preserve">Phạm vi kiểm tra</w:t>
      </w:r>
    </w:p>
    <w:p>
      <w:pPr>
        <w:spacing w:after="100"/>
        <w:jc w:val="both"/>
      </w:pPr>
      <w:r>
        <w:rPr>
          <w:rFonts w:ascii="Times New Roman" w:cs="Times New Roman" w:eastAsia="Times New Roman" w:hAnsi="Times New Roman"/>
          <w:sz w:val="24"/>
          <w:szCs w:val="24"/>
        </w:rPr>
        <w:t xml:space="preserve">Giữa kỳ: Buổi 1–6, từ tổng quan hệ CSDL, mô hình ER/EER, mô hình quan hệ, đại số quan hệ đến truy vấn SQL cơ bản và phép nối. Cuối kỳ: Toàn môn; trọng tâm buổi 7–12 gồm SQL nâng cao, DDL, khung nhìn và bảo mật, ràng buộc toàn vẹn, phụ thuộc hàm, khóa, phân tách và chuẩn hóa.</w:t>
      </w:r>
    </w:p>
    <w:p>
      <w:pPr>
        <w:pStyle w:val="Heading1"/>
        <w:spacing w:after="140" w:before="280"/>
      </w:pPr>
      <w:r>
        <w:t xml:space="preserve">Nguồn biên soạn</w:t>
      </w:r>
    </w:p>
    <w:p>
      <w:pPr>
        <w:spacing w:after="100"/>
        <w:jc w:val="both"/>
      </w:pPr>
      <w:r>
        <w:rPr>
          <w:rFonts w:ascii="Times New Roman" w:cs="Times New Roman" w:eastAsia="Times New Roman" w:hAnsi="Times New Roman"/>
          <w:sz w:val="24"/>
          <w:szCs w:val="24"/>
        </w:rPr>
        <w:t xml:space="preserve">Giáo trình “Nhập môn Cơ sở dữ liệu” do người dùng cung cấp (Nguyễn Thế Dũng, Trường ĐHSP – Đại học Huế, 2011), gồm 9 chương: Khái quát về hệ CSDL, Mô hình CSDL, Mô hình CSDL quan hệ, Ngôn ngữ CSDL, Ràng buộc toàn vẹn, Phụ thuộc hàm và khóa, Phân tách, Chuẩn hóa, Phụ thuộc đa trị và phụ thuộc kết nối.</w:t>
      </w:r>
    </w:p>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1F4E79"/>
      <w:sz w:val="34"/>
      <w:szCs w:val="34"/>
    </w:rPr>
  </w:style>
  <w:style w:type="paragraph" w:styleId="Heading1">
    <w:name w:val="Heading 1"/>
    <w:basedOn w:val="Normal"/>
    <w:next w:val="Normal"/>
    <w:qFormat/>
    <w:pPr>
      <w:outlineLvl w:val="0"/>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2026-10-05T07:13:07.985Z</dcterms:created>
  <dcterms:modified xsi:type="dcterms:W3CDTF">2026-10-05T07:13:07.995Z</dcterms:modified>
</cp:coreProperties>
</file>

<file path=docProps/custom.xml><?xml version="1.0" encoding="utf-8"?>
<Properties xmlns="http://schemas.openxmlformats.org/officeDocument/2006/custom-properties" xmlns:vt="http://schemas.openxmlformats.org/officeDocument/2006/docPropsVTypes"/>
</file>