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Học liệu môn Phân tích thiết kế hệ thống thông tin</w:t>
      </w:r>
    </w:p>
    <w:p>
      <w:pPr>
        <w:jc w:val="center"/>
      </w:pPr>
      <w:r>
        <w:rPr>
          <w:b/>
        </w:rPr>
        <w:t>Lộ trình 12 buổi  Bài tập  Đánh giá và rubric</w:t>
      </w:r>
    </w:p>
    <w:p>
      <w:r>
        <w:t>Đối tượng: Sinh viên năm 2 hoặc năm 3</w:t>
        <w:br/>
        <w:t>Thời lượng đề xuất: 12 buổi, mỗi buổi 150 phút</w:t>
        <w:br/>
        <w:t>Phương pháp chính: Phân tích thiết kế hướng đối tượng và UML</w:t>
      </w:r>
    </w:p>
    <w:p>
      <w:pPr>
        <w:pStyle w:val="Heading1"/>
      </w:pPr>
      <w:r>
        <w:t>Mục tiêu đầu ra</w:t>
      </w:r>
    </w:p>
    <w:p>
      <w:pPr>
        <w:pStyle w:val="ListBullet"/>
      </w:pPr>
      <w:r>
        <w:t>CLO1  Giải thích vai trò phân tích thiết kế, các pha SDLC và điểm mạnh hạn chế của các phương pháp phát triển.</w:t>
      </w:r>
    </w:p>
    <w:p>
      <w:pPr>
        <w:pStyle w:val="ListBullet"/>
      </w:pPr>
      <w:r>
        <w:t>CLO2  Thu thập, phân loại và viết yêu cầu chức năng, phi chức năng cùng phạm vi hệ thống.</w:t>
      </w:r>
    </w:p>
    <w:p>
      <w:pPr>
        <w:pStyle w:val="ListBullet"/>
      </w:pPr>
      <w:r>
        <w:t>CLO3  Xác định actor, use case và đặc tả main flow, alternate flow, precondition và postcondition.</w:t>
      </w:r>
    </w:p>
    <w:p>
      <w:pPr>
        <w:pStyle w:val="ListBullet"/>
      </w:pPr>
      <w:r>
        <w:t>CLO4  Xây dựng Class Diagram có class, attribute, operation, multiplicity và quan hệ phù hợp.</w:t>
      </w:r>
    </w:p>
    <w:p>
      <w:pPr>
        <w:pStyle w:val="ListBullet"/>
      </w:pPr>
      <w:r>
        <w:t>CLO5  Xây dựng Sequence hoặc Communication Diagram từ một scenario Use Case.</w:t>
      </w:r>
    </w:p>
    <w:p>
      <w:pPr>
        <w:pStyle w:val="ListBullet"/>
      </w:pPr>
      <w:r>
        <w:t>CLO6  Mô hình vòng đời đối tượng bằng State Machine và quy trình nghiệp vụ bằng Activity Diagram.</w:t>
      </w:r>
    </w:p>
    <w:p>
      <w:pPr>
        <w:pStyle w:val="ListBullet"/>
      </w:pPr>
      <w:r>
        <w:t>CLO7  Mô tả kiến trúc vật lý bằng Component và Deployment Diagram.</w:t>
      </w:r>
    </w:p>
    <w:p>
      <w:pPr>
        <w:pStyle w:val="ListBullet"/>
      </w:pPr>
      <w:r>
        <w:t>CLO8  Kiểm tra traceability và tính nhất quán giữa yêu cầu, Use Case, Class, Interaction và State models.</w:t>
      </w:r>
    </w:p>
    <w:p>
      <w:pPr>
        <w:pStyle w:val="Heading1"/>
      </w:pPr>
      <w:r>
        <w:t>Phân bổ đánh giá</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8"/>
              </w:rPr>
              <w:t>Thành phần</w:t>
            </w:r>
          </w:p>
        </w:tc>
        <w:tc>
          <w:tcPr>
            <w:tcW w:type="dxa" w:w="3389"/>
            <w:shd w:fill="17365D"/>
          </w:tcPr>
          <w:p>
            <w:r>
              <w:rPr>
                <w:b/>
                <w:color w:val="FFFFFF"/>
                <w:sz w:val="18"/>
              </w:rPr>
              <w:t>Tỷ trọng</w:t>
            </w:r>
          </w:p>
        </w:tc>
        <w:tc>
          <w:tcPr>
            <w:tcW w:type="dxa" w:w="3389"/>
            <w:shd w:fill="17365D"/>
          </w:tcPr>
          <w:p>
            <w:r>
              <w:rPr>
                <w:b/>
                <w:color w:val="FFFFFF"/>
                <w:sz w:val="18"/>
              </w:rPr>
              <w:t>Hình thức</w:t>
            </w:r>
          </w:p>
        </w:tc>
      </w:tr>
      <w:tr>
        <w:tc>
          <w:tcPr>
            <w:tcW w:type="dxa" w:w="3389"/>
            <w:vAlign w:val="center"/>
          </w:tcPr>
          <w:p>
            <w:r>
              <w:rPr>
                <w:sz w:val="17"/>
              </w:rPr>
              <w:t>Quizizz và kiểm tra nhanh</w:t>
            </w:r>
          </w:p>
        </w:tc>
        <w:tc>
          <w:tcPr>
            <w:tcW w:type="dxa" w:w="3389"/>
            <w:vAlign w:val="center"/>
          </w:tcPr>
          <w:p>
            <w:r>
              <w:rPr>
                <w:sz w:val="17"/>
              </w:rPr>
              <w:t>10%</w:t>
            </w:r>
          </w:p>
        </w:tc>
        <w:tc>
          <w:tcPr>
            <w:tcW w:type="dxa" w:w="3389"/>
            <w:vAlign w:val="center"/>
          </w:tcPr>
          <w:p>
            <w:r>
              <w:rPr>
                <w:sz w:val="17"/>
              </w:rPr>
              <w:t>Trắc nghiệm 48 câu</w:t>
            </w:r>
          </w:p>
        </w:tc>
      </w:tr>
      <w:tr>
        <w:tc>
          <w:tcPr>
            <w:tcW w:type="dxa" w:w="3389"/>
            <w:vAlign w:val="center"/>
            <w:shd w:fill="EAF2F8"/>
          </w:tcPr>
          <w:p>
            <w:r>
              <w:rPr>
                <w:sz w:val="17"/>
              </w:rPr>
              <w:t>Bài tập mô hình hóa</w:t>
            </w:r>
          </w:p>
        </w:tc>
        <w:tc>
          <w:tcPr>
            <w:tcW w:type="dxa" w:w="3389"/>
            <w:vAlign w:val="center"/>
            <w:shd w:fill="EAF2F8"/>
          </w:tcPr>
          <w:p>
            <w:r>
              <w:rPr>
                <w:sz w:val="17"/>
              </w:rPr>
              <w:t>20%</w:t>
            </w:r>
          </w:p>
        </w:tc>
        <w:tc>
          <w:tcPr>
            <w:tcW w:type="dxa" w:w="3389"/>
            <w:vAlign w:val="center"/>
            <w:shd w:fill="EAF2F8"/>
          </w:tcPr>
          <w:p>
            <w:r>
              <w:rPr>
                <w:sz w:val="17"/>
              </w:rPr>
              <w:t>Tự luận và biểu đồ UML</w:t>
            </w:r>
          </w:p>
        </w:tc>
      </w:tr>
      <w:tr>
        <w:tc>
          <w:tcPr>
            <w:tcW w:type="dxa" w:w="3389"/>
            <w:vAlign w:val="center"/>
          </w:tcPr>
          <w:p>
            <w:r>
              <w:rPr>
                <w:sz w:val="17"/>
              </w:rPr>
              <w:t>Giữa kỳ</w:t>
            </w:r>
          </w:p>
        </w:tc>
        <w:tc>
          <w:tcPr>
            <w:tcW w:type="dxa" w:w="3389"/>
            <w:vAlign w:val="center"/>
          </w:tcPr>
          <w:p>
            <w:r>
              <w:rPr>
                <w:sz w:val="17"/>
              </w:rPr>
              <w:t>25%</w:t>
            </w:r>
          </w:p>
        </w:tc>
        <w:tc>
          <w:tcPr>
            <w:tcW w:type="dxa" w:w="3389"/>
            <w:vAlign w:val="center"/>
          </w:tcPr>
          <w:p>
            <w:r>
              <w:rPr>
                <w:sz w:val="17"/>
              </w:rPr>
              <w:t>30% trắc nghiệm, 70% tự luận</w:t>
            </w:r>
          </w:p>
        </w:tc>
      </w:tr>
      <w:tr>
        <w:tc>
          <w:tcPr>
            <w:tcW w:type="dxa" w:w="3389"/>
            <w:vAlign w:val="center"/>
            <w:shd w:fill="EAF2F8"/>
          </w:tcPr>
          <w:p>
            <w:r>
              <w:rPr>
                <w:sz w:val="17"/>
              </w:rPr>
              <w:t>Case study nhóm</w:t>
            </w:r>
          </w:p>
        </w:tc>
        <w:tc>
          <w:tcPr>
            <w:tcW w:type="dxa" w:w="3389"/>
            <w:vAlign w:val="center"/>
            <w:shd w:fill="EAF2F8"/>
          </w:tcPr>
          <w:p>
            <w:r>
              <w:rPr>
                <w:sz w:val="17"/>
              </w:rPr>
              <w:t>15%</w:t>
            </w:r>
          </w:p>
        </w:tc>
        <w:tc>
          <w:tcPr>
            <w:tcW w:type="dxa" w:w="3389"/>
            <w:vAlign w:val="center"/>
            <w:shd w:fill="EAF2F8"/>
          </w:tcPr>
          <w:p>
            <w:r>
              <w:rPr>
                <w:sz w:val="17"/>
              </w:rPr>
              <w:t>Bộ mô hình nhất quán</w:t>
            </w:r>
          </w:p>
        </w:tc>
      </w:tr>
      <w:tr>
        <w:tc>
          <w:tcPr>
            <w:tcW w:type="dxa" w:w="3389"/>
            <w:vAlign w:val="center"/>
          </w:tcPr>
          <w:p>
            <w:r>
              <w:rPr>
                <w:sz w:val="17"/>
              </w:rPr>
              <w:t>Cuối kỳ</w:t>
            </w:r>
          </w:p>
        </w:tc>
        <w:tc>
          <w:tcPr>
            <w:tcW w:type="dxa" w:w="3389"/>
            <w:vAlign w:val="center"/>
          </w:tcPr>
          <w:p>
            <w:r>
              <w:rPr>
                <w:sz w:val="17"/>
              </w:rPr>
              <w:t>30%</w:t>
            </w:r>
          </w:p>
        </w:tc>
        <w:tc>
          <w:tcPr>
            <w:tcW w:type="dxa" w:w="3389"/>
            <w:vAlign w:val="center"/>
          </w:tcPr>
          <w:p>
            <w:r>
              <w:rPr>
                <w:sz w:val="17"/>
              </w:rPr>
              <w:t>20% trắc nghiệm, 80% tự luận</w:t>
            </w:r>
          </w:p>
        </w:tc>
      </w:tr>
    </w:tbl>
    <w:p/>
    <w:p>
      <w:pPr>
        <w:pStyle w:val="Heading1"/>
      </w:pPr>
      <w:r>
        <w:t>Mức độ nhận thức</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Mức độ</w:t>
            </w:r>
          </w:p>
        </w:tc>
        <w:tc>
          <w:tcPr>
            <w:tcW w:type="dxa" w:w="5083"/>
            <w:shd w:fill="17365D"/>
          </w:tcPr>
          <w:p>
            <w:r>
              <w:rPr>
                <w:b/>
                <w:color w:val="FFFFFF"/>
                <w:sz w:val="18"/>
              </w:rPr>
              <w:t>Tỷ lệ</w:t>
            </w:r>
          </w:p>
        </w:tc>
      </w:tr>
      <w:tr>
        <w:tc>
          <w:tcPr>
            <w:tcW w:type="dxa" w:w="5083"/>
            <w:vAlign w:val="center"/>
          </w:tcPr>
          <w:p>
            <w:r>
              <w:rPr>
                <w:sz w:val="17"/>
              </w:rPr>
              <w:t>Nhận biết</w:t>
            </w:r>
          </w:p>
        </w:tc>
        <w:tc>
          <w:tcPr>
            <w:tcW w:type="dxa" w:w="5083"/>
            <w:vAlign w:val="center"/>
          </w:tcPr>
          <w:p>
            <w:r>
              <w:rPr>
                <w:sz w:val="17"/>
              </w:rPr>
              <w:t>20%</w:t>
            </w:r>
          </w:p>
        </w:tc>
      </w:tr>
      <w:tr>
        <w:tc>
          <w:tcPr>
            <w:tcW w:type="dxa" w:w="5083"/>
            <w:vAlign w:val="center"/>
            <w:shd w:fill="EAF2F8"/>
          </w:tcPr>
          <w:p>
            <w:r>
              <w:rPr>
                <w:sz w:val="17"/>
              </w:rPr>
              <w:t>Thông hiểu</w:t>
            </w:r>
          </w:p>
        </w:tc>
        <w:tc>
          <w:tcPr>
            <w:tcW w:type="dxa" w:w="5083"/>
            <w:vAlign w:val="center"/>
            <w:shd w:fill="EAF2F8"/>
          </w:tcPr>
          <w:p>
            <w:r>
              <w:rPr>
                <w:sz w:val="17"/>
              </w:rPr>
              <w:t>30%</w:t>
            </w:r>
          </w:p>
        </w:tc>
      </w:tr>
      <w:tr>
        <w:tc>
          <w:tcPr>
            <w:tcW w:type="dxa" w:w="5083"/>
            <w:vAlign w:val="center"/>
          </w:tcPr>
          <w:p>
            <w:r>
              <w:rPr>
                <w:sz w:val="17"/>
              </w:rPr>
              <w:t>Vận dụng</w:t>
            </w:r>
          </w:p>
        </w:tc>
        <w:tc>
          <w:tcPr>
            <w:tcW w:type="dxa" w:w="5083"/>
            <w:vAlign w:val="center"/>
          </w:tcPr>
          <w:p>
            <w:r>
              <w:rPr>
                <w:sz w:val="17"/>
              </w:rPr>
              <w:t>35%</w:t>
            </w:r>
          </w:p>
        </w:tc>
      </w:tr>
      <w:tr>
        <w:tc>
          <w:tcPr>
            <w:tcW w:type="dxa" w:w="5083"/>
            <w:vAlign w:val="center"/>
            <w:shd w:fill="EAF2F8"/>
          </w:tcPr>
          <w:p>
            <w:r>
              <w:rPr>
                <w:sz w:val="17"/>
              </w:rPr>
              <w:t>Vận dụng cao</w:t>
            </w:r>
          </w:p>
        </w:tc>
        <w:tc>
          <w:tcPr>
            <w:tcW w:type="dxa" w:w="5083"/>
            <w:vAlign w:val="center"/>
            <w:shd w:fill="EAF2F8"/>
          </w:tcPr>
          <w:p>
            <w:r>
              <w:rPr>
                <w:sz w:val="17"/>
              </w:rPr>
              <w:t>15%</w:t>
            </w:r>
          </w:p>
        </w:tc>
      </w:tr>
    </w:tbl>
    <w:p/>
    <w:p>
      <w:pPr>
        <w:pStyle w:val="Heading1"/>
      </w:pPr>
      <w:r>
        <w:t>Lộ trình 12 buổi</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tcPr>
          <w:p>
            <w:r>
              <w:rPr>
                <w:b/>
                <w:color w:val="FFFFFF"/>
                <w:sz w:val="18"/>
              </w:rPr>
              <w:t>Buổi</w:t>
            </w:r>
          </w:p>
        </w:tc>
        <w:tc>
          <w:tcPr>
            <w:tcW w:type="dxa" w:w="2541"/>
            <w:shd w:fill="17365D"/>
          </w:tcPr>
          <w:p>
            <w:r>
              <w:rPr>
                <w:b/>
                <w:color w:val="FFFFFF"/>
                <w:sz w:val="18"/>
              </w:rPr>
              <w:t>Chủ đề</w:t>
            </w:r>
          </w:p>
        </w:tc>
        <w:tc>
          <w:tcPr>
            <w:tcW w:type="dxa" w:w="2541"/>
            <w:shd w:fill="17365D"/>
          </w:tcPr>
          <w:p>
            <w:r>
              <w:rPr>
                <w:b/>
                <w:color w:val="FFFFFF"/>
                <w:sz w:val="18"/>
              </w:rPr>
              <w:t>Nội dung</w:t>
            </w:r>
          </w:p>
        </w:tc>
        <w:tc>
          <w:tcPr>
            <w:tcW w:type="dxa" w:w="2541"/>
            <w:shd w:fill="17365D"/>
          </w:tcPr>
          <w:p>
            <w:r>
              <w:rPr>
                <w:b/>
                <w:color w:val="FFFFFF"/>
                <w:sz w:val="18"/>
              </w:rPr>
              <w:t>Thực hành</w:t>
            </w:r>
          </w:p>
        </w:tc>
      </w:tr>
      <w:tr>
        <w:tc>
          <w:tcPr>
            <w:tcW w:type="dxa" w:w="2541"/>
            <w:vAlign w:val="center"/>
          </w:tcPr>
          <w:p>
            <w:r>
              <w:rPr>
                <w:sz w:val="17"/>
              </w:rPr>
              <w:t>1</w:t>
            </w:r>
          </w:p>
        </w:tc>
        <w:tc>
          <w:tcPr>
            <w:tcW w:type="dxa" w:w="2541"/>
            <w:vAlign w:val="center"/>
          </w:tcPr>
          <w:p>
            <w:r>
              <w:rPr>
                <w:sz w:val="17"/>
              </w:rPr>
              <w:t>Tổng quan phân tích thiết kế hệ thống</w:t>
            </w:r>
          </w:p>
        </w:tc>
        <w:tc>
          <w:tcPr>
            <w:tcW w:type="dxa" w:w="2541"/>
            <w:vAlign w:val="center"/>
          </w:tcPr>
          <w:p>
            <w:r>
              <w:rPr>
                <w:sz w:val="17"/>
              </w:rPr>
              <w:t>Vai trò analyst; SDLC; planning, analysis, design, implementation; waterfall, structured, object oriented.</w:t>
            </w:r>
          </w:p>
        </w:tc>
        <w:tc>
          <w:tcPr>
            <w:tcW w:type="dxa" w:w="2541"/>
            <w:vAlign w:val="center"/>
          </w:tcPr>
          <w:p>
            <w:r>
              <w:rPr>
                <w:sz w:val="17"/>
              </w:rPr>
              <w:t>So sánh hai phương pháp cho một dự án cụ thể.</w:t>
            </w:r>
          </w:p>
        </w:tc>
      </w:tr>
      <w:tr>
        <w:tc>
          <w:tcPr>
            <w:tcW w:type="dxa" w:w="2541"/>
            <w:vAlign w:val="center"/>
            <w:shd w:fill="EAF2F8"/>
          </w:tcPr>
          <w:p>
            <w:r>
              <w:rPr>
                <w:sz w:val="17"/>
              </w:rPr>
              <w:t>2</w:t>
            </w:r>
          </w:p>
        </w:tc>
        <w:tc>
          <w:tcPr>
            <w:tcW w:type="dxa" w:w="2541"/>
            <w:vAlign w:val="center"/>
            <w:shd w:fill="EAF2F8"/>
          </w:tcPr>
          <w:p>
            <w:r>
              <w:rPr>
                <w:sz w:val="17"/>
              </w:rPr>
              <w:t>Mô hình hóa và UML</w:t>
            </w:r>
          </w:p>
        </w:tc>
        <w:tc>
          <w:tcPr>
            <w:tcW w:type="dxa" w:w="2541"/>
            <w:vAlign w:val="center"/>
            <w:shd w:fill="EAF2F8"/>
          </w:tcPr>
          <w:p>
            <w:r>
              <w:rPr>
                <w:sz w:val="17"/>
              </w:rPr>
              <w:t>Mục đích mô hình; abstraction; UML views; static và dynamic model; UML trong vòng đời.</w:t>
            </w:r>
          </w:p>
        </w:tc>
        <w:tc>
          <w:tcPr>
            <w:tcW w:type="dxa" w:w="2541"/>
            <w:vAlign w:val="center"/>
            <w:shd w:fill="EAF2F8"/>
          </w:tcPr>
          <w:p>
            <w:r>
              <w:rPr>
                <w:sz w:val="17"/>
              </w:rPr>
              <w:t>Lập bản đồ biểu đồ UML theo giai đoạn.</w:t>
            </w:r>
          </w:p>
        </w:tc>
      </w:tr>
      <w:tr>
        <w:tc>
          <w:tcPr>
            <w:tcW w:type="dxa" w:w="2541"/>
            <w:vAlign w:val="center"/>
          </w:tcPr>
          <w:p>
            <w:r>
              <w:rPr>
                <w:sz w:val="17"/>
              </w:rPr>
              <w:t>3</w:t>
            </w:r>
          </w:p>
        </w:tc>
        <w:tc>
          <w:tcPr>
            <w:tcW w:type="dxa" w:w="2541"/>
            <w:vAlign w:val="center"/>
          </w:tcPr>
          <w:p>
            <w:r>
              <w:rPr>
                <w:sz w:val="17"/>
              </w:rPr>
              <w:t>Khảo sát và yêu cầu</w:t>
            </w:r>
          </w:p>
        </w:tc>
        <w:tc>
          <w:tcPr>
            <w:tcW w:type="dxa" w:w="2541"/>
            <w:vAlign w:val="center"/>
          </w:tcPr>
          <w:p>
            <w:r>
              <w:rPr>
                <w:sz w:val="17"/>
              </w:rPr>
              <w:t>Stakeholder, actor, functional và nonfunctional requirement; phỏng vấn, tài liệu, phạm vi hệ thống.</w:t>
            </w:r>
          </w:p>
        </w:tc>
        <w:tc>
          <w:tcPr>
            <w:tcW w:type="dxa" w:w="2541"/>
            <w:vAlign w:val="center"/>
          </w:tcPr>
          <w:p>
            <w:r>
              <w:rPr>
                <w:sz w:val="17"/>
              </w:rPr>
              <w:t>Viết danh sách yêu cầu cho thư viện.</w:t>
            </w:r>
          </w:p>
        </w:tc>
      </w:tr>
      <w:tr>
        <w:tc>
          <w:tcPr>
            <w:tcW w:type="dxa" w:w="2541"/>
            <w:vAlign w:val="center"/>
            <w:shd w:fill="EAF2F8"/>
          </w:tcPr>
          <w:p>
            <w:r>
              <w:rPr>
                <w:sz w:val="17"/>
              </w:rPr>
              <w:t>4</w:t>
            </w:r>
          </w:p>
        </w:tc>
        <w:tc>
          <w:tcPr>
            <w:tcW w:type="dxa" w:w="2541"/>
            <w:vAlign w:val="center"/>
            <w:shd w:fill="EAF2F8"/>
          </w:tcPr>
          <w:p>
            <w:r>
              <w:rPr>
                <w:sz w:val="17"/>
              </w:rPr>
              <w:t>Use Case Diagram</w:t>
            </w:r>
          </w:p>
        </w:tc>
        <w:tc>
          <w:tcPr>
            <w:tcW w:type="dxa" w:w="2541"/>
            <w:vAlign w:val="center"/>
            <w:shd w:fill="EAF2F8"/>
          </w:tcPr>
          <w:p>
            <w:r>
              <w:rPr>
                <w:sz w:val="17"/>
              </w:rPr>
              <w:t>Actor, use case, system boundary, association, include, extend, generalization; đặt tên.</w:t>
            </w:r>
          </w:p>
        </w:tc>
        <w:tc>
          <w:tcPr>
            <w:tcW w:type="dxa" w:w="2541"/>
            <w:vAlign w:val="center"/>
            <w:shd w:fill="EAF2F8"/>
          </w:tcPr>
          <w:p>
            <w:r>
              <w:rPr>
                <w:sz w:val="17"/>
              </w:rPr>
              <w:t>Vẽ Use Case cho đặt phòng.</w:t>
            </w:r>
          </w:p>
        </w:tc>
      </w:tr>
      <w:tr>
        <w:tc>
          <w:tcPr>
            <w:tcW w:type="dxa" w:w="2541"/>
            <w:vAlign w:val="center"/>
          </w:tcPr>
          <w:p>
            <w:r>
              <w:rPr>
                <w:sz w:val="17"/>
              </w:rPr>
              <w:t>5</w:t>
            </w:r>
          </w:p>
        </w:tc>
        <w:tc>
          <w:tcPr>
            <w:tcW w:type="dxa" w:w="2541"/>
            <w:vAlign w:val="center"/>
          </w:tcPr>
          <w:p>
            <w:r>
              <w:rPr>
                <w:sz w:val="17"/>
              </w:rPr>
              <w:t>Đặc tả Use Case</w:t>
            </w:r>
          </w:p>
        </w:tc>
        <w:tc>
          <w:tcPr>
            <w:tcW w:type="dxa" w:w="2541"/>
            <w:vAlign w:val="center"/>
          </w:tcPr>
          <w:p>
            <w:r>
              <w:rPr>
                <w:sz w:val="17"/>
              </w:rPr>
              <w:t>Precondition, trigger, main flow, alternate flow, exception, postcondition và business rule.</w:t>
            </w:r>
          </w:p>
        </w:tc>
        <w:tc>
          <w:tcPr>
            <w:tcW w:type="dxa" w:w="2541"/>
            <w:vAlign w:val="center"/>
          </w:tcPr>
          <w:p>
            <w:r>
              <w:rPr>
                <w:sz w:val="17"/>
              </w:rPr>
              <w:t>Đặc tả chi tiết use case mượn sách.</w:t>
            </w:r>
          </w:p>
        </w:tc>
      </w:tr>
      <w:tr>
        <w:tc>
          <w:tcPr>
            <w:tcW w:type="dxa" w:w="2541"/>
            <w:vAlign w:val="center"/>
            <w:shd w:fill="EAF2F8"/>
          </w:tcPr>
          <w:p>
            <w:r>
              <w:rPr>
                <w:sz w:val="17"/>
              </w:rPr>
              <w:t>6</w:t>
            </w:r>
          </w:p>
        </w:tc>
        <w:tc>
          <w:tcPr>
            <w:tcW w:type="dxa" w:w="2541"/>
            <w:vAlign w:val="center"/>
            <w:shd w:fill="EAF2F8"/>
          </w:tcPr>
          <w:p>
            <w:r>
              <w:rPr>
                <w:sz w:val="17"/>
              </w:rPr>
              <w:t>Class Diagram nền tảng</w:t>
            </w:r>
          </w:p>
        </w:tc>
        <w:tc>
          <w:tcPr>
            <w:tcW w:type="dxa" w:w="2541"/>
            <w:vAlign w:val="center"/>
            <w:shd w:fill="EAF2F8"/>
          </w:tcPr>
          <w:p>
            <w:r>
              <w:rPr>
                <w:sz w:val="17"/>
              </w:rPr>
              <w:t>Class, object, attribute, operation, visibility, association, multiplicity và role.</w:t>
            </w:r>
          </w:p>
        </w:tc>
        <w:tc>
          <w:tcPr>
            <w:tcW w:type="dxa" w:w="2541"/>
            <w:vAlign w:val="center"/>
            <w:shd w:fill="EAF2F8"/>
          </w:tcPr>
          <w:p>
            <w:r>
              <w:rPr>
                <w:sz w:val="17"/>
              </w:rPr>
              <w:t>Xác định lớp từ danh từ trong yêu cầu.</w:t>
            </w:r>
          </w:p>
        </w:tc>
      </w:tr>
      <w:tr>
        <w:tc>
          <w:tcPr>
            <w:tcW w:type="dxa" w:w="2541"/>
            <w:vAlign w:val="center"/>
          </w:tcPr>
          <w:p>
            <w:r>
              <w:rPr>
                <w:sz w:val="17"/>
              </w:rPr>
              <w:t>7</w:t>
            </w:r>
          </w:p>
        </w:tc>
        <w:tc>
          <w:tcPr>
            <w:tcW w:type="dxa" w:w="2541"/>
            <w:vAlign w:val="center"/>
          </w:tcPr>
          <w:p>
            <w:r>
              <w:rPr>
                <w:sz w:val="17"/>
              </w:rPr>
              <w:t>Quan hệ lớp và hoàn thiện mô hình</w:t>
            </w:r>
          </w:p>
        </w:tc>
        <w:tc>
          <w:tcPr>
            <w:tcW w:type="dxa" w:w="2541"/>
            <w:vAlign w:val="center"/>
          </w:tcPr>
          <w:p>
            <w:r>
              <w:rPr>
                <w:sz w:val="17"/>
              </w:rPr>
              <w:t>Aggregation, composition, generalization, dependency; association class; consistency với Use Case.</w:t>
            </w:r>
          </w:p>
        </w:tc>
        <w:tc>
          <w:tcPr>
            <w:tcW w:type="dxa" w:w="2541"/>
            <w:vAlign w:val="center"/>
          </w:tcPr>
          <w:p>
            <w:r>
              <w:rPr>
                <w:sz w:val="17"/>
              </w:rPr>
              <w:t>Vẽ class diagram quản lý bán hàng.</w:t>
            </w:r>
          </w:p>
        </w:tc>
      </w:tr>
      <w:tr>
        <w:tc>
          <w:tcPr>
            <w:tcW w:type="dxa" w:w="2541"/>
            <w:vAlign w:val="center"/>
            <w:shd w:fill="EAF2F8"/>
          </w:tcPr>
          <w:p>
            <w:r>
              <w:rPr>
                <w:sz w:val="17"/>
              </w:rPr>
              <w:t>8</w:t>
            </w:r>
          </w:p>
        </w:tc>
        <w:tc>
          <w:tcPr>
            <w:tcW w:type="dxa" w:w="2541"/>
            <w:vAlign w:val="center"/>
            <w:shd w:fill="EAF2F8"/>
          </w:tcPr>
          <w:p>
            <w:r>
              <w:rPr>
                <w:sz w:val="17"/>
              </w:rPr>
              <w:t>Sequence Diagram</w:t>
            </w:r>
          </w:p>
        </w:tc>
        <w:tc>
          <w:tcPr>
            <w:tcW w:type="dxa" w:w="2541"/>
            <w:vAlign w:val="center"/>
            <w:shd w:fill="EAF2F8"/>
          </w:tcPr>
          <w:p>
            <w:r>
              <w:rPr>
                <w:sz w:val="17"/>
              </w:rPr>
              <w:t>Lifeline, activation, message, return, create, destroy, loop, alt và opt; chuyển scenario thành tương tác.</w:t>
            </w:r>
          </w:p>
        </w:tc>
        <w:tc>
          <w:tcPr>
            <w:tcW w:type="dxa" w:w="2541"/>
            <w:vAlign w:val="center"/>
            <w:shd w:fill="EAF2F8"/>
          </w:tcPr>
          <w:p>
            <w:r>
              <w:rPr>
                <w:sz w:val="17"/>
              </w:rPr>
              <w:t>Vẽ sequence cho rút tiền ATM.</w:t>
            </w:r>
          </w:p>
        </w:tc>
      </w:tr>
      <w:tr>
        <w:tc>
          <w:tcPr>
            <w:tcW w:type="dxa" w:w="2541"/>
            <w:vAlign w:val="center"/>
          </w:tcPr>
          <w:p>
            <w:r>
              <w:rPr>
                <w:sz w:val="17"/>
              </w:rPr>
              <w:t>9</w:t>
            </w:r>
          </w:p>
        </w:tc>
        <w:tc>
          <w:tcPr>
            <w:tcW w:type="dxa" w:w="2541"/>
            <w:vAlign w:val="center"/>
          </w:tcPr>
          <w:p>
            <w:r>
              <w:rPr>
                <w:sz w:val="17"/>
              </w:rPr>
              <w:t>Communication Diagram và phân bổ trách nhiệm</w:t>
            </w:r>
          </w:p>
        </w:tc>
        <w:tc>
          <w:tcPr>
            <w:tcW w:type="dxa" w:w="2541"/>
            <w:vAlign w:val="center"/>
          </w:tcPr>
          <w:p>
            <w:r>
              <w:rPr>
                <w:sz w:val="17"/>
              </w:rPr>
              <w:t>Object link, message numbering, boundary control entity và responsibility assignment.</w:t>
            </w:r>
          </w:p>
        </w:tc>
        <w:tc>
          <w:tcPr>
            <w:tcW w:type="dxa" w:w="2541"/>
            <w:vAlign w:val="center"/>
          </w:tcPr>
          <w:p>
            <w:r>
              <w:rPr>
                <w:sz w:val="17"/>
              </w:rPr>
              <w:t>Chuyển sequence thành communication diagram.</w:t>
            </w:r>
          </w:p>
        </w:tc>
      </w:tr>
      <w:tr>
        <w:tc>
          <w:tcPr>
            <w:tcW w:type="dxa" w:w="2541"/>
            <w:vAlign w:val="center"/>
            <w:shd w:fill="EAF2F8"/>
          </w:tcPr>
          <w:p>
            <w:r>
              <w:rPr>
                <w:sz w:val="17"/>
              </w:rPr>
              <w:t>10</w:t>
            </w:r>
          </w:p>
        </w:tc>
        <w:tc>
          <w:tcPr>
            <w:tcW w:type="dxa" w:w="2541"/>
            <w:vAlign w:val="center"/>
            <w:shd w:fill="EAF2F8"/>
          </w:tcPr>
          <w:p>
            <w:r>
              <w:rPr>
                <w:sz w:val="17"/>
              </w:rPr>
              <w:t>State Machine Diagram</w:t>
            </w:r>
          </w:p>
        </w:tc>
        <w:tc>
          <w:tcPr>
            <w:tcW w:type="dxa" w:w="2541"/>
            <w:vAlign w:val="center"/>
            <w:shd w:fill="EAF2F8"/>
          </w:tcPr>
          <w:p>
            <w:r>
              <w:rPr>
                <w:sz w:val="17"/>
              </w:rPr>
              <w:t>State, event, transition, guard, action, entry, exit, do; vòng đời một object.</w:t>
            </w:r>
          </w:p>
        </w:tc>
        <w:tc>
          <w:tcPr>
            <w:tcW w:type="dxa" w:w="2541"/>
            <w:vAlign w:val="center"/>
            <w:shd w:fill="EAF2F8"/>
          </w:tcPr>
          <w:p>
            <w:r>
              <w:rPr>
                <w:sz w:val="17"/>
              </w:rPr>
              <w:t>Vẽ state machine cho đơn hàng.</w:t>
            </w:r>
          </w:p>
        </w:tc>
      </w:tr>
      <w:tr>
        <w:tc>
          <w:tcPr>
            <w:tcW w:type="dxa" w:w="2541"/>
            <w:vAlign w:val="center"/>
          </w:tcPr>
          <w:p>
            <w:r>
              <w:rPr>
                <w:sz w:val="17"/>
              </w:rPr>
              <w:t>11</w:t>
            </w:r>
          </w:p>
        </w:tc>
        <w:tc>
          <w:tcPr>
            <w:tcW w:type="dxa" w:w="2541"/>
            <w:vAlign w:val="center"/>
          </w:tcPr>
          <w:p>
            <w:r>
              <w:rPr>
                <w:sz w:val="17"/>
              </w:rPr>
              <w:t>Activity Diagram</w:t>
            </w:r>
          </w:p>
        </w:tc>
        <w:tc>
          <w:tcPr>
            <w:tcW w:type="dxa" w:w="2541"/>
            <w:vAlign w:val="center"/>
          </w:tcPr>
          <w:p>
            <w:r>
              <w:rPr>
                <w:sz w:val="17"/>
              </w:rPr>
              <w:t>Activity, decision, merge, fork, join, swimlane; workflow và xử lý song song.</w:t>
            </w:r>
          </w:p>
        </w:tc>
        <w:tc>
          <w:tcPr>
            <w:tcW w:type="dxa" w:w="2541"/>
            <w:vAlign w:val="center"/>
          </w:tcPr>
          <w:p>
            <w:r>
              <w:rPr>
                <w:sz w:val="17"/>
              </w:rPr>
              <w:t>Vẽ activity cho duyệt hồ sơ.</w:t>
            </w:r>
          </w:p>
        </w:tc>
      </w:tr>
      <w:tr>
        <w:tc>
          <w:tcPr>
            <w:tcW w:type="dxa" w:w="2541"/>
            <w:vAlign w:val="center"/>
            <w:shd w:fill="EAF2F8"/>
          </w:tcPr>
          <w:p>
            <w:r>
              <w:rPr>
                <w:sz w:val="17"/>
              </w:rPr>
              <w:t>12</w:t>
            </w:r>
          </w:p>
        </w:tc>
        <w:tc>
          <w:tcPr>
            <w:tcW w:type="dxa" w:w="2541"/>
            <w:vAlign w:val="center"/>
            <w:shd w:fill="EAF2F8"/>
          </w:tcPr>
          <w:p>
            <w:r>
              <w:rPr>
                <w:sz w:val="17"/>
              </w:rPr>
              <w:t>Component Deployment và tích hợp mô hình</w:t>
            </w:r>
          </w:p>
        </w:tc>
        <w:tc>
          <w:tcPr>
            <w:tcW w:type="dxa" w:w="2541"/>
            <w:vAlign w:val="center"/>
            <w:shd w:fill="EAF2F8"/>
          </w:tcPr>
          <w:p>
            <w:r>
              <w:rPr>
                <w:sz w:val="17"/>
              </w:rPr>
              <w:t>Component dependency, node, artifact, deployment; traceability và model review.</w:t>
            </w:r>
          </w:p>
        </w:tc>
        <w:tc>
          <w:tcPr>
            <w:tcW w:type="dxa" w:w="2541"/>
            <w:vAlign w:val="center"/>
            <w:shd w:fill="EAF2F8"/>
          </w:tcPr>
          <w:p>
            <w:r>
              <w:rPr>
                <w:sz w:val="17"/>
              </w:rPr>
              <w:t>Hoàn thiện case study và kiểm tra nhất quán.</w:t>
            </w:r>
          </w:p>
        </w:tc>
      </w:tr>
    </w:tbl>
    <w:p/>
    <w:p>
      <w:pPr>
        <w:pStyle w:val="Heading1"/>
      </w:pPr>
      <w:r>
        <w:t>Cấu trúc mỗi buổi</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Hoạt động</w:t>
            </w:r>
          </w:p>
        </w:tc>
        <w:tc>
          <w:tcPr>
            <w:tcW w:type="dxa" w:w="5083"/>
            <w:shd w:fill="17365D"/>
          </w:tcPr>
          <w:p>
            <w:r>
              <w:rPr>
                <w:b/>
                <w:color w:val="FFFFFF"/>
                <w:sz w:val="18"/>
              </w:rPr>
              <w:t>Thời lượng</w:t>
            </w:r>
          </w:p>
        </w:tc>
      </w:tr>
      <w:tr>
        <w:tc>
          <w:tcPr>
            <w:tcW w:type="dxa" w:w="5083"/>
            <w:vAlign w:val="center"/>
          </w:tcPr>
          <w:p>
            <w:r>
              <w:rPr>
                <w:sz w:val="17"/>
              </w:rPr>
              <w:t>Quiz và chữa</w:t>
            </w:r>
          </w:p>
        </w:tc>
        <w:tc>
          <w:tcPr>
            <w:tcW w:type="dxa" w:w="5083"/>
            <w:vAlign w:val="center"/>
          </w:tcPr>
          <w:p>
            <w:r>
              <w:rPr>
                <w:sz w:val="17"/>
              </w:rPr>
              <w:t>15 phút</w:t>
            </w:r>
          </w:p>
        </w:tc>
      </w:tr>
      <w:tr>
        <w:tc>
          <w:tcPr>
            <w:tcW w:type="dxa" w:w="5083"/>
            <w:vAlign w:val="center"/>
            <w:shd w:fill="EAF2F8"/>
          </w:tcPr>
          <w:p>
            <w:r>
              <w:rPr>
                <w:sz w:val="17"/>
              </w:rPr>
              <w:t>Giảng và phân tích ví dụ</w:t>
            </w:r>
          </w:p>
        </w:tc>
        <w:tc>
          <w:tcPr>
            <w:tcW w:type="dxa" w:w="5083"/>
            <w:vAlign w:val="center"/>
            <w:shd w:fill="EAF2F8"/>
          </w:tcPr>
          <w:p>
            <w:r>
              <w:rPr>
                <w:sz w:val="17"/>
              </w:rPr>
              <w:t>45 phút</w:t>
            </w:r>
          </w:p>
        </w:tc>
      </w:tr>
      <w:tr>
        <w:tc>
          <w:tcPr>
            <w:tcW w:type="dxa" w:w="5083"/>
            <w:vAlign w:val="center"/>
          </w:tcPr>
          <w:p>
            <w:r>
              <w:rPr>
                <w:sz w:val="17"/>
              </w:rPr>
              <w:t>Thực hành mô hình hóa</w:t>
            </w:r>
          </w:p>
        </w:tc>
        <w:tc>
          <w:tcPr>
            <w:tcW w:type="dxa" w:w="5083"/>
            <w:vAlign w:val="center"/>
          </w:tcPr>
          <w:p>
            <w:r>
              <w:rPr>
                <w:sz w:val="17"/>
              </w:rPr>
              <w:t>55 phút</w:t>
            </w:r>
          </w:p>
        </w:tc>
      </w:tr>
      <w:tr>
        <w:tc>
          <w:tcPr>
            <w:tcW w:type="dxa" w:w="5083"/>
            <w:vAlign w:val="center"/>
            <w:shd w:fill="EAF2F8"/>
          </w:tcPr>
          <w:p>
            <w:r>
              <w:rPr>
                <w:sz w:val="17"/>
              </w:rPr>
              <w:t>Review chéo mô hình</w:t>
            </w:r>
          </w:p>
        </w:tc>
        <w:tc>
          <w:tcPr>
            <w:tcW w:type="dxa" w:w="5083"/>
            <w:vAlign w:val="center"/>
            <w:shd w:fill="EAF2F8"/>
          </w:tcPr>
          <w:p>
            <w:r>
              <w:rPr>
                <w:sz w:val="17"/>
              </w:rPr>
              <w:t>25 phút</w:t>
            </w:r>
          </w:p>
        </w:tc>
      </w:tr>
      <w:tr>
        <w:tc>
          <w:tcPr>
            <w:tcW w:type="dxa" w:w="5083"/>
            <w:vAlign w:val="center"/>
          </w:tcPr>
          <w:p>
            <w:r>
              <w:rPr>
                <w:sz w:val="17"/>
              </w:rPr>
              <w:t>Exit ticket</w:t>
            </w:r>
          </w:p>
        </w:tc>
        <w:tc>
          <w:tcPr>
            <w:tcW w:type="dxa" w:w="5083"/>
            <w:vAlign w:val="center"/>
          </w:tcPr>
          <w:p>
            <w:r>
              <w:rPr>
                <w:sz w:val="17"/>
              </w:rPr>
              <w:t>10 phút</w:t>
            </w:r>
          </w:p>
        </w:tc>
      </w:tr>
    </w:tbl>
    <w:p/>
    <w:p>
      <w:pPr>
        <w:pStyle w:val="Heading1"/>
      </w:pPr>
      <w:r>
        <w:t>Phạm vi giữa kỳ</w:t>
      </w:r>
    </w:p>
    <w:p>
      <w:r>
        <w:t>Buổi 1 đến buổi 7: SDLC, UML, yêu cầu, Use Case specification và Class Diagram. Đề kết hợp trắc nghiệm với một case study ngắn.</w:t>
      </w:r>
    </w:p>
    <w:p>
      <w:pPr>
        <w:pStyle w:val="Heading1"/>
      </w:pPr>
      <w:r>
        <w:t>Phạm vi cuối kỳ</w:t>
      </w:r>
    </w:p>
    <w:p>
      <w:r>
        <w:t>Toàn môn, trọng tâm buổi 8 đến buổi 12: Sequence, Communication, State Machine, Activity, Component, Deployment và kiểm tra nhất quán mô hình.</w:t>
      </w:r>
    </w:p>
    <w:p>
      <w:pPr>
        <w:pStyle w:val="Heading1"/>
      </w:pPr>
      <w:r>
        <w:t>Nguồn biên soạn</w:t>
      </w:r>
    </w:p>
    <w:p>
      <w:r>
        <w:t>Bộ slide gồm tổng quan phát triển hệ thống, giới thiệu UML, Use Case, Class Diagram, Interaction Diagram, Statechart, Activity, Component và Deployment Diagram. Thuật ngữ được chuẩn hóa theo cách dùng UML phổ biến.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liệu Phân tích thiết kế hệ thống thông tin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