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kiểm tra cuối kỳ môn Phân tích thiết kế hệ thống thông tin</w:t>
      </w:r>
    </w:p>
    <w:p>
      <w:pPr>
        <w:jc w:val="center"/>
      </w:pPr>
      <w:r>
        <w:rPr>
          <w:b/>
        </w:rPr>
        <w:t>Đề dành cho sinh viên</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Thông tin</w:t>
            </w:r>
          </w:p>
        </w:tc>
        <w:tc>
          <w:tcPr>
            <w:tcW w:type="dxa" w:w="5083"/>
            <w:shd w:fill="17365D"/>
          </w:tcPr>
          <w:p>
            <w:r>
              <w:rPr>
                <w:b/>
                <w:color w:val="FFFFFF"/>
                <w:sz w:val="18"/>
              </w:rPr>
              <w:t>Nội dung</w:t>
            </w:r>
          </w:p>
        </w:tc>
      </w:tr>
      <w:tr>
        <w:tc>
          <w:tcPr>
            <w:tcW w:type="dxa" w:w="5083"/>
            <w:vAlign w:val="center"/>
          </w:tcPr>
          <w:p>
            <w:r>
              <w:rPr>
                <w:sz w:val="17"/>
              </w:rPr>
              <w:t>Môn</w:t>
            </w:r>
          </w:p>
        </w:tc>
        <w:tc>
          <w:tcPr>
            <w:tcW w:type="dxa" w:w="5083"/>
            <w:vAlign w:val="center"/>
          </w:tcPr>
          <w:p>
            <w:r>
              <w:rPr>
                <w:sz w:val="17"/>
              </w:rPr>
              <w:t>Phân tích thiết kế hệ thống thông tin</w:t>
            </w:r>
          </w:p>
        </w:tc>
      </w:tr>
      <w:tr>
        <w:tc>
          <w:tcPr>
            <w:tcW w:type="dxa" w:w="5083"/>
            <w:vAlign w:val="center"/>
            <w:shd w:fill="EAF2F8"/>
          </w:tcPr>
          <w:p>
            <w:r>
              <w:rPr>
                <w:sz w:val="17"/>
              </w:rPr>
              <w:t>Thời gian</w:t>
            </w:r>
          </w:p>
        </w:tc>
        <w:tc>
          <w:tcPr>
            <w:tcW w:type="dxa" w:w="5083"/>
            <w:vAlign w:val="center"/>
            <w:shd w:fill="EAF2F8"/>
          </w:tcPr>
          <w:p>
            <w:r>
              <w:rPr>
                <w:sz w:val="17"/>
              </w:rPr>
              <w:t>120 phút</w:t>
            </w:r>
          </w:p>
        </w:tc>
      </w:tr>
      <w:tr>
        <w:tc>
          <w:tcPr>
            <w:tcW w:type="dxa" w:w="5083"/>
            <w:vAlign w:val="center"/>
          </w:tcPr>
          <w:p>
            <w:r>
              <w:rPr>
                <w:sz w:val="17"/>
              </w:rPr>
              <w:t>Phạm vi</w:t>
            </w:r>
          </w:p>
        </w:tc>
        <w:tc>
          <w:tcPr>
            <w:tcW w:type="dxa" w:w="5083"/>
            <w:vAlign w:val="center"/>
          </w:tcPr>
          <w:p>
            <w:r>
              <w:rPr>
                <w:sz w:val="17"/>
              </w:rPr>
              <w:t>Toàn bộ học phần</w:t>
            </w:r>
          </w:p>
        </w:tc>
      </w:tr>
      <w:tr>
        <w:tc>
          <w:tcPr>
            <w:tcW w:type="dxa" w:w="5083"/>
            <w:vAlign w:val="center"/>
            <w:shd w:fill="EAF2F8"/>
          </w:tcPr>
          <w:p>
            <w:r>
              <w:rPr>
                <w:sz w:val="17"/>
              </w:rPr>
              <w:t>Hình thức</w:t>
            </w:r>
          </w:p>
        </w:tc>
        <w:tc>
          <w:tcPr>
            <w:tcW w:type="dxa" w:w="5083"/>
            <w:vAlign w:val="center"/>
            <w:shd w:fill="EAF2F8"/>
          </w:tcPr>
          <w:p>
            <w:r>
              <w:rPr>
                <w:sz w:val="17"/>
              </w:rPr>
              <w:t>Kết hợp trắc nghiệm và tự luận mô hình hóa</w:t>
            </w:r>
          </w:p>
        </w:tc>
      </w:tr>
    </w:tbl>
    <w:p/>
    <w:p>
      <w:r>
        <w:t>Họ và tên: ...............................................   Mã sinh viên: .................................</w:t>
      </w:r>
    </w:p>
    <w:p>
      <w:pPr>
        <w:pStyle w:val="Heading1"/>
      </w:pPr>
      <w:r>
        <w:t>Phần A  Trắc nghiệm</w:t>
      </w:r>
    </w:p>
    <w:p>
      <w:r>
        <w:t>1. Sequence Diagram nhấn mạnh điều gì?</w:t>
      </w:r>
    </w:p>
    <w:p>
      <w:r>
        <w:t xml:space="preserve">    A. Cấu trúc file    B. Thứ tự message theo thời gian    C. Node triển khai    D. Trạng thái một object</w:t>
      </w:r>
    </w:p>
    <w:p>
      <w:r>
        <w:t>2. State Machine phù hợp nhất để mô tả gì?</w:t>
      </w:r>
    </w:p>
    <w:p>
      <w:r>
        <w:t xml:space="preserve">    A. Vòng đời một object    B. Danh sách actor    C. Cấu trúc package    D. Giao diện</w:t>
      </w:r>
    </w:p>
    <w:p>
      <w:r>
        <w:t>3. Guard condition được viết ở đâu?</w:t>
      </w:r>
    </w:p>
    <w:p>
      <w:r>
        <w:t xml:space="preserve">    A. Trong ngoặc vuông trên transition    B. Trong tên class    C. Trong actor    D. Trong node</w:t>
      </w:r>
    </w:p>
    <w:p>
      <w:r>
        <w:t>4. Fork và join thuộc biểu đồ nào?</w:t>
      </w:r>
    </w:p>
    <w:p>
      <w:r>
        <w:t xml:space="preserve">    A. Use Case    B. Activity    C. Class    D. Deployment</w:t>
      </w:r>
    </w:p>
    <w:p>
      <w:r>
        <w:t>5. Deployment Diagram mô tả gì?</w:t>
      </w:r>
    </w:p>
    <w:p>
      <w:r>
        <w:t xml:space="preserve">    A. Actor và use case    B. Node vật lý và artifact triển khai    C. Attribute class    D. Message order</w:t>
      </w:r>
    </w:p>
    <w:p>
      <w:r>
        <w:t>Mỗi câu đúng 0,4 điểm. Tổng Phần A: 2 điểm.</w:t>
      </w:r>
    </w:p>
    <w:p>
      <w:pPr>
        <w:pStyle w:val="Heading1"/>
      </w:pPr>
      <w:r>
        <w:t>Phần B  Câu 1  3 điểm</w:t>
      </w:r>
    </w:p>
    <w:p>
      <w:r>
        <w:t>Hệ thống bán hàng trực tuyến cho phép khách tìm sản phẩm, thêm vào giỏ, đặt hàng và thanh toán. Khi đặt hàng, hệ thống kiểm tra tồn kho. Nếu đủ hàng, đơn chuyển qua Chờ thanh toán, Đã thanh toán, Đang đóng gói, Đang giao và Hoàn tất. Khách có thể hủy trước khi đóng gói. Dịch vụ thanh toán và đơn vị vận chuyển là hệ thống ngoài.</w:t>
      </w:r>
    </w:p>
    <w:p>
      <w:pPr>
        <w:pStyle w:val="ListNumber"/>
      </w:pPr>
      <w:r>
        <w:t>Viết đặc tả rút gọn Use Case Đặt hàng gồm precondition, trigger, main flow, hai alternate flow và postcondition.</w:t>
      </w:r>
    </w:p>
    <w:p>
      <w:pPr>
        <w:pStyle w:val="ListNumber"/>
      </w:pPr>
      <w:r>
        <w:t>Vẽ Sequence Diagram cho main flow, có boundary control entity, loop dòng hàng và lời gọi dịch vụ thanh toán.</w:t>
      </w:r>
    </w:p>
    <w:p>
      <w:pPr>
        <w:pStyle w:val="ListNumber"/>
      </w:pPr>
      <w:r>
        <w:t>Chỉ ra message nào làm thay đổi trạng thái Order.</w:t>
      </w:r>
    </w:p>
    <w:p>
      <w:pPr>
        <w:pStyle w:val="Heading1"/>
      </w:pPr>
      <w:r>
        <w:t>Phần B  Câu 2  3 điểm</w:t>
      </w:r>
    </w:p>
    <w:p>
      <w:r>
        <w:t>Dựa trên case bán hàng trực tuyến:</w:t>
      </w:r>
    </w:p>
    <w:p>
      <w:pPr>
        <w:pStyle w:val="ListNumber"/>
      </w:pPr>
      <w:r>
        <w:t>Vẽ State Machine cho Order, có event, guard và action.</w:t>
      </w:r>
    </w:p>
    <w:p>
      <w:pPr>
        <w:pStyle w:val="ListNumber"/>
      </w:pPr>
      <w:r>
        <w:t>Thể hiện đường hủy hợp lệ và trường hợp thanh toán thất bại.</w:t>
      </w:r>
    </w:p>
    <w:p>
      <w:pPr>
        <w:pStyle w:val="ListNumber"/>
      </w:pPr>
      <w:r>
        <w:t>Giải thích một transition không hợp lệ cần bị ngăn.</w:t>
      </w:r>
    </w:p>
    <w:p>
      <w:pPr>
        <w:pStyle w:val="Heading1"/>
      </w:pPr>
      <w:r>
        <w:t>Phần B  Câu 3  2 điểm</w:t>
      </w:r>
    </w:p>
    <w:p>
      <w:r>
        <w:t>Thiết kế góc nhìn triển khai cho hệ thống:</w:t>
      </w:r>
    </w:p>
    <w:p>
      <w:pPr>
        <w:pStyle w:val="ListNumber"/>
      </w:pPr>
      <w:r>
        <w:t>Vẽ Activity Diagram cho xử lý đặt hàng, có swimlane và nhánh song song phù hợp.</w:t>
      </w:r>
    </w:p>
    <w:p>
      <w:pPr>
        <w:pStyle w:val="ListNumber"/>
      </w:pPr>
      <w:r>
        <w:t>Phác thảo Component Diagram và Deployment Diagram tối thiểu gồm Web UI, Order Service, Payment Adapter, Database, Web Server và Database Server.</w:t>
      </w:r>
    </w:p>
    <w:p>
      <w:pPr>
        <w:pStyle w:val="ListNumber"/>
      </w:pPr>
      <w:r>
        <w:t>Nêu ba kiểm tra nhất quán giữa Use Case, Class, Sequence, State và Deployment models.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Đề cuối kỳ PTTKHTTT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