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>
  <w:body>
    <w:p>
      <w:r>
        <w:rPr><w:b/><w:sz w:val="32"/></w:rPr>
        <w:t>Đáp án & Rubric chấm thi cuối kỳ - Trí tuệ nhân tạo (AI) (Giảng viên)</w:t>
      </w:r>
    </w:p>
  </w:body>
</w:document>
</file>