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TẬP MÔN HỆ THỐNG VIỄN THÔNG</w:t>
      </w:r>
    </w:p>
    <w:p>
      <w:pPr>
        <w:jc w:val="center"/>
      </w:pPr>
      <w:r>
        <w:rPr>
          <w:b/>
        </w:rPr>
        <w:t>Bài tập ôn tập kết hợp tự luận và bài tính theo 12 buổi</w:t>
      </w:r>
    </w:p>
    <w:p>
      <w:pPr>
        <w:pStyle w:val="Heading1"/>
      </w:pPr>
      <w:r>
        <w:t>Buổi 1 – Sơ đồ khối</w:t>
      </w:r>
    </w:p>
    <w:p>
      <w:r>
        <w:t>Vẽ mô hình nguồn–phát–kênh–thu–đích cho cuộc gọi VoIP và chỉ vị trí có nhiễu.</w:t>
      </w:r>
    </w:p>
    <w:p>
      <w:r>
        <w:t>Yêu cầu: ghi công thức, đơn vị, giả định và kết luận kỹ thuật.</w:t>
      </w:r>
    </w:p>
    <w:p>
      <w:r>
        <w:t>Rubric 100 điểm: Đúng khối 35; luồng tín hiệu 25; nhiễu/chất lượng 25; trình bày 15.</w:t>
      </w:r>
    </w:p>
    <w:p>
      <w:pPr>
        <w:pStyle w:val="Heading1"/>
      </w:pPr>
      <w:r>
        <w:t>Buổi 2 – Đơn vị công suất</w:t>
      </w:r>
    </w:p>
    <w:p>
      <w:r>
        <w:t>Tính dBm của 1 mW, 10 mW, 100 mW; một tuyến có công suất vào 20 dBm và suy hao 13 dB, tìm công suất ra.</w:t>
      </w:r>
    </w:p>
    <w:p>
      <w:r>
        <w:t>Yêu cầu: ghi công thức, đơn vị, giả định và kết luận kỹ thuật.</w:t>
      </w:r>
    </w:p>
    <w:p>
      <w:r>
        <w:t>Rubric 100 điểm: Công thức 25; đổi đơn vị 35; kết quả tuyến 30; đơn vị 10.</w:t>
      </w:r>
    </w:p>
    <w:p>
      <w:pPr>
        <w:pStyle w:val="Heading1"/>
      </w:pPr>
      <w:r>
        <w:t>Buổi 3 – Chuyển mạch</w:t>
      </w:r>
    </w:p>
    <w:p>
      <w:r>
        <w:t>So sánh circuit switching với packet switching cho thoại khẩn cấp và truyền file; phân biệt datagram và virtual circuit.</w:t>
      </w:r>
    </w:p>
    <w:p>
      <w:r>
        <w:t>Yêu cầu: ghi công thức, đơn vị, giả định và kết luận kỹ thuật.</w:t>
      </w:r>
    </w:p>
    <w:p>
      <w:r>
        <w:t>Rubric 100 điểm: Tiêu chí 30; phân tích 35; lựa chọn 25; diễn đạt 10.</w:t>
      </w:r>
    </w:p>
    <w:p>
      <w:pPr>
        <w:pStyle w:val="Heading1"/>
      </w:pPr>
      <w:r>
        <w:t>Buổi 4 – Tổng đài</w:t>
      </w:r>
    </w:p>
    <w:p>
      <w:r>
        <w:t>Mô tả chuỗi thiết lập cuộc gọi qua tổng đài SPC; phân biệt chức năng chuyển mạch T và S.</w:t>
      </w:r>
    </w:p>
    <w:p>
      <w:r>
        <w:t>Yêu cầu: ghi công thức, đơn vị, giả định và kết luận kỹ thuật.</w:t>
      </w:r>
    </w:p>
    <w:p>
      <w:r>
        <w:t>Rubric 100 điểm: Call flow 40; T/S 35; thuật ngữ 15; trình bày 10.</w:t>
      </w:r>
    </w:p>
    <w:p>
      <w:pPr>
        <w:pStyle w:val="Heading1"/>
      </w:pPr>
      <w:r>
        <w:t>Buổi 5 – AM</w:t>
      </w:r>
    </w:p>
    <w:p>
      <w:r>
        <w:t>Với m(t)=Am cos(2πfmt), mô tả các thành phần phổ AM; giải thích hệ số điều chế và overmodulation.</w:t>
      </w:r>
    </w:p>
    <w:p>
      <w:r>
        <w:t>Yêu cầu: ghi công thức, đơn vị, giả định và kết luận kỹ thuật.</w:t>
      </w:r>
    </w:p>
    <w:p>
      <w:r>
        <w:t>Rubric 100 điểm: Phổ 35; hệ số 25; overmodulation 25; hình vẽ 15.</w:t>
      </w:r>
    </w:p>
    <w:p>
      <w:pPr>
        <w:pStyle w:val="Heading1"/>
      </w:pPr>
      <w:r>
        <w:t>Buổi 6 – AM–FM</w:t>
      </w:r>
    </w:p>
    <w:p>
      <w:r>
        <w:t>Lập bảng so sánh AM và FM theo bandwidth, chống nhiễu, độ phức tạp, ứng dụng; đề xuất cho phát thanh chất lượng cao.</w:t>
      </w:r>
    </w:p>
    <w:p>
      <w:r>
        <w:t>Yêu cầu: ghi công thức, đơn vị, giả định và kết luận kỹ thuật.</w:t>
      </w:r>
    </w:p>
    <w:p>
      <w:r>
        <w:t>Rubric 100 điểm: Đúng tiêu chí 45; lập luận 30; lựa chọn 15; trình bày 10.</w:t>
      </w:r>
    </w:p>
    <w:p>
      <w:pPr>
        <w:pStyle w:val="Heading1"/>
      </w:pPr>
      <w:r>
        <w:t>Buổi 7 – PCM</w:t>
      </w:r>
    </w:p>
    <w:p>
      <w:r>
        <w:t>Tín hiệu thoại có fmax=4 kHz, lấy mẫu 8 kHz, 8 bit/mẫu. Kiểm tra Nyquist và tính PCM bit rate.</w:t>
      </w:r>
    </w:p>
    <w:p>
      <w:r>
        <w:t>Yêu cầu: ghi công thức, đơn vị, giả định và kết luận kỹ thuật.</w:t>
      </w:r>
    </w:p>
    <w:p>
      <w:r>
        <w:t>Rubric 100 điểm: Nyquist 30; bit rate 40; kết luận 20; đơn vị 10.</w:t>
      </w:r>
    </w:p>
    <w:p>
      <w:pPr>
        <w:pStyle w:val="Heading1"/>
      </w:pPr>
      <w:r>
        <w:t>Buổi 8 – Ghép kênh</w:t>
      </w:r>
    </w:p>
    <w:p>
      <w:r>
        <w:t>Ghép TDM 30 kênh PCM 64 kb/s, bỏ qua overhead. Tính tốc độ payload và nêu vai trò đồng bộ khung.</w:t>
      </w:r>
    </w:p>
    <w:p>
      <w:r>
        <w:t>Yêu cầu: ghi công thức, đơn vị, giả định và kết luận kỹ thuật.</w:t>
      </w:r>
    </w:p>
    <w:p>
      <w:r>
        <w:t>Rubric 100 điểm: Tốc độ 45; đồng bộ 30; giả định 15; đơn vị 10.</w:t>
      </w:r>
    </w:p>
    <w:p>
      <w:pPr>
        <w:pStyle w:val="Heading1"/>
      </w:pPr>
      <w:r>
        <w:t>Buổi 9 – Sợi quang</w:t>
      </w:r>
    </w:p>
    <w:p>
      <w:r>
        <w:t>So sánh single-mode, multimode SI và multimode GI; chọn loại sợi cho backbone campus.</w:t>
      </w:r>
    </w:p>
    <w:p>
      <w:r>
        <w:t>Yêu cầu: ghi công thức, đơn vị, giả định và kết luận kỹ thuật.</w:t>
      </w:r>
    </w:p>
    <w:p>
      <w:r>
        <w:t>Rubric 100 điểm: Cấu trúc 30; tán sắc 25; lựa chọn 30; thuật ngữ 15.</w:t>
      </w:r>
    </w:p>
    <w:p>
      <w:pPr>
        <w:pStyle w:val="Heading1"/>
      </w:pPr>
      <w:r>
        <w:t>Buổi 10 – Power budget quang</w:t>
      </w:r>
    </w:p>
    <w:p>
      <w:r>
        <w:t>Pt=0 dBm; fiber 20 km × 0,25 dB/km; 2 connector ×0,5 dB; 4 splice ×0,1 dB; Pr_min=-12 dBm. Tính Pr và margin.</w:t>
      </w:r>
    </w:p>
    <w:p>
      <w:r>
        <w:t>Yêu cầu: ghi công thức, đơn vị, giả định và kết luận kỹ thuật.</w:t>
      </w:r>
    </w:p>
    <w:p>
      <w:r>
        <w:t>Rubric 100 điểm: Loss 35; Pr 25; margin 25; kết luận 15.</w:t>
      </w:r>
    </w:p>
    <w:p>
      <w:pPr>
        <w:pStyle w:val="Heading1"/>
      </w:pPr>
      <w:r>
        <w:t>Buổi 11 – Radio link</w:t>
      </w:r>
    </w:p>
    <w:p>
      <w:r>
        <w:t>Giải thích ảnh hưởng distance, frequency, antenna gain và fading đến link budget; đề xuất hai biện pháp tăng độ tin cậy.</w:t>
      </w:r>
    </w:p>
    <w:p>
      <w:r>
        <w:t>Yêu cầu: ghi công thức, đơn vị, giả định và kết luận kỹ thuật.</w:t>
      </w:r>
    </w:p>
    <w:p>
      <w:r>
        <w:t>Rubric 100 điểm: Quan hệ 35; fading 25; giải pháp 30; trình bày 10.</w:t>
      </w:r>
    </w:p>
    <w:p>
      <w:pPr>
        <w:pStyle w:val="Heading1"/>
      </w:pPr>
      <w:r>
        <w:t>Buổi 12 – Thiết kế tích hợp</w:t>
      </w:r>
    </w:p>
    <w:p>
      <w:r>
        <w:t>Đề xuất tuyến kết nối đảo với đất liền bằng microwave hoặc satellite; nêu sơ đồ khối, giả định, ưu nhược và tiêu chí nghiệm thu.</w:t>
      </w:r>
    </w:p>
    <w:p>
      <w:r>
        <w:t>Yêu cầu: ghi công thức, đơn vị, giả định và kết luận kỹ thuật.</w:t>
      </w:r>
    </w:p>
    <w:p>
      <w:r>
        <w:t>Rubric 100 điểm: Kiến trúc 25; giả định 20; trade-off 30; tiêu chí 15; trình bày 10.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Bài tập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