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3742" w:val="left"/>
        </w:tabs>
        <w:spacing w:after="8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/>
          <w:color w:val="000000"/>
          <w:sz w:val="20"/>
        </w:rPr>
        <w:t>CÔNG TY TNHH AN PHÁT</w:t>
        <w:tab/>
        <w:t>CỘNG HÒA XÃ HỘI CHỦ NGHĨA VIỆT NAM</w:t>
      </w:r>
    </w:p>
    <w:p>
      <w:pPr>
        <w:tabs>
          <w:tab w:pos="4819" w:val="left"/>
        </w:tabs>
        <w:spacing w:after="8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color w:val="000000"/>
          <w:sz w:val="22"/>
        </w:rPr>
        <w:t>Số: 01/2026/BB-AP</w:t>
        <w:tab/>
        <w:t>Độc lập - Tự do - Hạnh phúc</w:t>
      </w:r>
    </w:p>
    <w:p>
      <w:pPr>
        <w:spacing w:after="300" w:before="0" w:line="252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2"/>
        </w:rPr>
        <w:t>Hà Nội, ngày 12 tháng 10 năm 2026</w:t>
      </w:r>
    </w:p>
    <w:p>
      <w:pPr>
        <w:pStyle w:val="Title"/>
        <w:spacing w:after="280" w:before="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BIÊN BẢN XỬ LÝ VI PHẠM KỶ LUẬT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Biên bản xem xét xử lý vi phạm kỷ luật lao động đối với:</w:t>
      </w:r>
    </w:p>
    <w:p>
      <w:pPr>
        <w:tabs>
          <w:tab w:pos="5669" w:val="left"/>
        </w:tabs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 w:val="0"/>
          <w:color w:val="000000"/>
          <w:sz w:val="22"/>
        </w:rPr>
        <w:t>Ông/Bà: NGUYỄN VĂN AN</w:t>
        <w:tab/>
        <w:t>Mã số nhân viên: EMP-005</w:t>
      </w:r>
    </w:p>
    <w:p>
      <w:pPr>
        <w:tabs>
          <w:tab w:pos="5669" w:val="left"/>
        </w:tabs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 w:val="0"/>
          <w:color w:val="000000"/>
          <w:sz w:val="22"/>
        </w:rPr>
        <w:t>Chức vụ/Chức danh: Kỹ sư phần mềm</w:t>
        <w:tab/>
        <w:t>Phòng ban: Kỹ thuật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Vào lúc: 09 giờ 00 phút, ngày 12 tháng 10 năm 2026.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Tại: Phòng họp Công ty TNHH An Phát, số 25 phố Hòa Bình, Hà Nội.</w:t>
      </w:r>
    </w:p>
    <w:p>
      <w:pPr>
        <w:spacing w:after="100" w:before="120" w:line="252" w:lineRule="auto"/>
      </w:pPr>
      <w:r>
        <w:rPr>
          <w:rFonts w:ascii="Times New Roman" w:hAnsi="Times New Roman" w:eastAsia="Times New Roman"/>
          <w:b/>
          <w:color w:val="000000"/>
          <w:sz w:val="22"/>
        </w:rPr>
        <w:t>I. THÀNH PHẦN THAM DỰ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Đại diện Ban lãnh đạo: Ông Nguyễn Đức Thành; Chức vụ: Giám đốc.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Đại diện nhân sự: Bà Trần Ngọc Lan; Chức vụ: Trưởng phòng Nhân sự.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Người bị lập biên bản: NGUYỄN VĂN AN; Chức vụ: Kỹ sư phần mềm.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  Phòng ban: Kỹ thuật; Mã nhân viên: EMP-005.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Người làm chứng: Lê Quốc Huy; Chức vụ: Trưởng nhóm kỹ thuật; Phòng ban: Kỹ thuật.</w:t>
      </w:r>
    </w:p>
    <w:p>
      <w:pPr>
        <w:spacing w:after="100" w:before="120" w:line="252" w:lineRule="auto"/>
      </w:pPr>
      <w:r>
        <w:rPr>
          <w:rFonts w:ascii="Times New Roman" w:hAnsi="Times New Roman" w:eastAsia="Times New Roman"/>
          <w:b/>
          <w:color w:val="000000"/>
          <w:sz w:val="22"/>
        </w:rPr>
        <w:t>II. NỘI DUNG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Thời gian, địa điểm xảy ra sự việc: Từ ngày 05 đến ngày 09 tháng 10 năm 2026 tại bộ phận Kỹ thuật.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Diễn biến sự việc: Nhân viên tự ý nghỉ 5 ngày làm việc không phép.</w:t>
      </w:r>
    </w:p>
    <w:p>
      <w:pPr>
        <w:spacing w:after="60" w:before="0" w:line="252" w:lineRule="auto"/>
        <w:ind w:left="170"/>
      </w:pPr>
      <w:r>
        <w:rPr>
          <w:rFonts w:ascii="Times New Roman" w:hAnsi="Times New Roman" w:eastAsia="Times New Roman"/>
          <w:b w:val="0"/>
          <w:color w:val="000000"/>
          <w:sz w:val="22"/>
        </w:rPr>
        <w:t>• Không có mặt tại công ty trong các ngày 05, 06, 07, 08 và 09/10/2026.</w:t>
      </w:r>
    </w:p>
    <w:p>
      <w:pPr>
        <w:spacing w:after="60" w:before="0" w:line="252" w:lineRule="auto"/>
        <w:ind w:left="170"/>
      </w:pPr>
      <w:r>
        <w:rPr>
          <w:rFonts w:ascii="Times New Roman" w:hAnsi="Times New Roman" w:eastAsia="Times New Roman"/>
          <w:b w:val="0"/>
          <w:color w:val="000000"/>
          <w:sz w:val="22"/>
        </w:rPr>
        <w:t>• Không gửi đơn xin nghỉ hoặc thông báo cho quản lý trước khi vắng mặt.</w:t>
      </w:r>
    </w:p>
    <w:p>
      <w:pPr>
        <w:spacing w:after="60" w:before="0" w:line="252" w:lineRule="auto"/>
        <w:ind w:left="170"/>
      </w:pPr>
      <w:r>
        <w:rPr>
          <w:rFonts w:ascii="Times New Roman" w:hAnsi="Times New Roman" w:eastAsia="Times New Roman"/>
          <w:b w:val="0"/>
          <w:color w:val="000000"/>
          <w:sz w:val="22"/>
        </w:rPr>
        <w:t>• Hồ sơ ghi nhận gồm bảng chấm công và thư liên hệ của quản lý.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Đối chiếu quy định: Nội quy Công ty TNHH An Phát, mục Thời giờ làm việc và thủ tục xin nghỉ; đối chiếu hồ sơ ghi nhận nêu trên.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Thiệt hại của công ty: Nhóm phải phân công lại công việc; chưa xác định thiệt hại bằng tiền.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Ý kiến của người bị lập biên bản: Tôi xác nhận đã vắng mặt do việc gia đình và không thông báo kịp thời; tôi sẽ bổ sung giải trình và tài liệu liên quan.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Kết quả đánh giá: Cần kiểm tra lý do vắng mặt và tài liệu bổ sung trước khi kết luận.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Hình thức xử lý đề xuất của Ban lãnh đạo: Chuyển hồ sơ cho Nhân sự xác minh; chưa đề xuất hình thức kỷ luật.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Ý kiến của người làm chứng và đại diện nhân sự: Quản lý xác nhận việc vắng mặt; Nhân sự đề nghị nhận giải trình bổ sung trước ngày 15/10/2026.</w:t>
      </w:r>
    </w:p>
    <w:p>
      <w:pPr>
        <w:spacing w:after="180" w:before="8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Biên bản kết thúc lúc 10 giờ 00 phút cùng ngày, được đọc lại cho các bên nghe và lập thành 02 bản có nội dung như nhau.</w:t>
      </w:r>
    </w:p>
    <w:p>
      <w:pPr>
        <w:tabs>
          <w:tab w:pos="5669" w:val="left"/>
        </w:tabs>
        <w:spacing w:after="4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/>
          <w:color w:val="000000"/>
          <w:sz w:val="22"/>
        </w:rPr>
        <w:t>Đại diện Ban lãnh đạo</w:t>
        <w:tab/>
        <w:t>Người bị lập biên bản</w:t>
      </w:r>
    </w:p>
    <w:p>
      <w:pPr>
        <w:tabs>
          <w:tab w:pos="5669" w:val="left"/>
        </w:tabs>
        <w:spacing w:after="5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 w:val="0"/>
          <w:color w:val="000000"/>
          <w:sz w:val="22"/>
        </w:rPr>
        <w:t>(Ký tên, ghi họ tên và đóng dấu)</w:t>
        <w:tab/>
        <w:t>(Ký tên, ghi rõ họ tên)</w:t>
      </w:r>
    </w:p>
    <w:p>
      <w:pPr>
        <w:tabs>
          <w:tab w:pos="5669" w:val="left"/>
        </w:tabs>
        <w:spacing w:after="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/>
          <w:color w:val="000000"/>
          <w:sz w:val="22"/>
        </w:rPr>
        <w:t>Nguyễn Đức Thành</w:t>
        <w:tab/>
        <w:t>Nguyễn Văn An</w:t>
      </w:r>
    </w:p>
    <w:sectPr w:rsidR="00FC693F" w:rsidRPr="0006063C" w:rsidSect="00034616">
      <w:pgSz w:w="11906" w:h="16838"/>
      <w:pgMar w:top="680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xử lý vi phạm kỷ luật lao động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