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A3B" w:rsidRPr="00054A3B" w:rsidRDefault="00054A3B" w:rsidP="00054A3B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`project-tuananh-2023.Tuananh_ML.POP`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LIMIT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F4511E"/>
          <w:sz w:val="18"/>
          <w:szCs w:val="18"/>
        </w:rPr>
        <w:t>1000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REPLACE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`project-tuananh-2023.Tuananh_ML.POP_ARIMA_PLUS`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OPTIONS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054A3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054A3B">
        <w:rPr>
          <w:rFonts w:ascii="Consolas" w:eastAsia="Times New Roman" w:hAnsi="Consolas" w:cs="Times New Roman"/>
          <w:color w:val="800000"/>
          <w:sz w:val="18"/>
          <w:szCs w:val="18"/>
        </w:rPr>
        <w:t>model_type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054A3B">
        <w:rPr>
          <w:rFonts w:ascii="Consolas" w:eastAsia="Times New Roman" w:hAnsi="Consolas" w:cs="Times New Roman"/>
          <w:color w:val="0D904F"/>
          <w:sz w:val="18"/>
          <w:szCs w:val="18"/>
        </w:rPr>
        <w:t>'ARIMA_PLUS'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   </w:t>
      </w:r>
      <w:r w:rsidRPr="00054A3B">
        <w:rPr>
          <w:rFonts w:ascii="Consolas" w:eastAsia="Times New Roman" w:hAnsi="Consolas" w:cs="Times New Roman"/>
          <w:color w:val="800000"/>
          <w:sz w:val="18"/>
          <w:szCs w:val="18"/>
        </w:rPr>
        <w:t>time_series_timestamp_col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054A3B">
        <w:rPr>
          <w:rFonts w:ascii="Consolas" w:eastAsia="Times New Roman" w:hAnsi="Consolas" w:cs="Times New Roman"/>
          <w:color w:val="0D904F"/>
          <w:sz w:val="18"/>
          <w:szCs w:val="18"/>
        </w:rPr>
        <w:t>'date'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   </w:t>
      </w:r>
      <w:r w:rsidRPr="00054A3B">
        <w:rPr>
          <w:rFonts w:ascii="Consolas" w:eastAsia="Times New Roman" w:hAnsi="Consolas" w:cs="Times New Roman"/>
          <w:color w:val="800000"/>
          <w:sz w:val="18"/>
          <w:szCs w:val="18"/>
        </w:rPr>
        <w:t>time_series_data_col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054A3B">
        <w:rPr>
          <w:rFonts w:ascii="Consolas" w:eastAsia="Times New Roman" w:hAnsi="Consolas" w:cs="Times New Roman"/>
          <w:color w:val="0D904F"/>
          <w:sz w:val="18"/>
          <w:szCs w:val="18"/>
        </w:rPr>
        <w:t>'value'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   </w:t>
      </w:r>
      <w:r w:rsidRPr="00054A3B">
        <w:rPr>
          <w:rFonts w:ascii="Consolas" w:eastAsia="Times New Roman" w:hAnsi="Consolas" w:cs="Times New Roman"/>
          <w:color w:val="800000"/>
          <w:sz w:val="18"/>
          <w:szCs w:val="18"/>
        </w:rPr>
        <w:t>auto_arima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TRUE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   </w:t>
      </w:r>
      <w:r w:rsidRPr="00054A3B">
        <w:rPr>
          <w:rFonts w:ascii="Consolas" w:eastAsia="Times New Roman" w:hAnsi="Consolas" w:cs="Times New Roman"/>
          <w:color w:val="800000"/>
          <w:sz w:val="18"/>
          <w:szCs w:val="18"/>
        </w:rPr>
        <w:t>data_frequency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054A3B">
        <w:rPr>
          <w:rFonts w:ascii="Consolas" w:eastAsia="Times New Roman" w:hAnsi="Consolas" w:cs="Times New Roman"/>
          <w:color w:val="0D904F"/>
          <w:sz w:val="18"/>
          <w:szCs w:val="18"/>
        </w:rPr>
        <w:t>'AUTO_FREQUENCY'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   </w:t>
      </w:r>
      <w:r w:rsidRPr="00054A3B">
        <w:rPr>
          <w:rFonts w:ascii="Consolas" w:eastAsia="Times New Roman" w:hAnsi="Consolas" w:cs="Times New Roman"/>
          <w:color w:val="800000"/>
          <w:sz w:val="18"/>
          <w:szCs w:val="18"/>
        </w:rPr>
        <w:t>decompose_time_series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=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TRUE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054A3B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054A3B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  </w:t>
      </w:r>
      <w:r w:rsidRPr="00054A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`project-tuananh-2023.Tuananh_ML.POP`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054A3B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proofErr w:type="gramStart"/>
      <w:r w:rsidRPr="00054A3B">
        <w:rPr>
          <w:rFonts w:ascii="Consolas" w:eastAsia="Times New Roman" w:hAnsi="Consolas" w:cs="Times New Roman"/>
          <w:color w:val="000000"/>
          <w:sz w:val="18"/>
          <w:szCs w:val="18"/>
        </w:rPr>
        <w:t>FORECAST</w:t>
      </w:r>
      <w:r w:rsidRPr="00054A3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`project-tuananh-2023.Tuananh_ML.POP_ARIMA_PLUS`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             </w:t>
      </w:r>
      <w:proofErr w:type="gramStart"/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STRUCT</w:t>
      </w:r>
      <w:r w:rsidRPr="00054A3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054A3B">
        <w:rPr>
          <w:rFonts w:ascii="Consolas" w:eastAsia="Times New Roman" w:hAnsi="Consolas" w:cs="Times New Roman"/>
          <w:color w:val="F4511E"/>
          <w:sz w:val="18"/>
          <w:szCs w:val="18"/>
        </w:rPr>
        <w:t>6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000000"/>
          <w:sz w:val="18"/>
          <w:szCs w:val="18"/>
        </w:rPr>
        <w:t>horizon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054A3B">
        <w:rPr>
          <w:rFonts w:ascii="Consolas" w:eastAsia="Times New Roman" w:hAnsi="Consolas" w:cs="Times New Roman"/>
          <w:color w:val="F4511E"/>
          <w:sz w:val="18"/>
          <w:szCs w:val="18"/>
        </w:rPr>
        <w:t>0.8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000000"/>
          <w:sz w:val="18"/>
          <w:szCs w:val="18"/>
        </w:rPr>
        <w:t>confidence_level</w:t>
      </w:r>
      <w:r w:rsidRPr="00054A3B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bookmarkStart w:id="0" w:name="_GoBack"/>
      <w:bookmarkEnd w:id="0"/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054A3B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 </w:t>
      </w:r>
      <w:r w:rsidRPr="00054A3B">
        <w:rPr>
          <w:rFonts w:ascii="Consolas" w:eastAsia="Times New Roman" w:hAnsi="Consolas" w:cs="Times New Roman"/>
          <w:color w:val="000000"/>
          <w:sz w:val="18"/>
          <w:szCs w:val="18"/>
        </w:rPr>
        <w:t>ML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.</w:t>
      </w:r>
      <w:r w:rsidRPr="00054A3B">
        <w:rPr>
          <w:rFonts w:ascii="Consolas" w:eastAsia="Times New Roman" w:hAnsi="Consolas" w:cs="Times New Roman"/>
          <w:color w:val="000000"/>
          <w:sz w:val="18"/>
          <w:szCs w:val="18"/>
        </w:rPr>
        <w:t>EXPLAIN_</w:t>
      </w:r>
      <w:proofErr w:type="gramStart"/>
      <w:r w:rsidRPr="00054A3B">
        <w:rPr>
          <w:rFonts w:ascii="Consolas" w:eastAsia="Times New Roman" w:hAnsi="Consolas" w:cs="Times New Roman"/>
          <w:color w:val="000000"/>
          <w:sz w:val="18"/>
          <w:szCs w:val="18"/>
        </w:rPr>
        <w:t>FORECAST</w:t>
      </w:r>
      <w:r w:rsidRPr="00054A3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MODEL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0D904F"/>
          <w:sz w:val="18"/>
          <w:szCs w:val="18"/>
        </w:rPr>
        <w:t>`project-tuananh-2023.Tuananh_ML.POP_ARIMA_PLUS`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,</w:t>
      </w:r>
    </w:p>
    <w:p w:rsidR="00054A3B" w:rsidRPr="00054A3B" w:rsidRDefault="00054A3B" w:rsidP="00054A3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</w:rPr>
      </w:pP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                     </w:t>
      </w:r>
      <w:proofErr w:type="gramStart"/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STRUCT</w:t>
      </w:r>
      <w:r w:rsidRPr="00054A3B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054A3B">
        <w:rPr>
          <w:rFonts w:ascii="Consolas" w:eastAsia="Times New Roman" w:hAnsi="Consolas" w:cs="Times New Roman"/>
          <w:color w:val="F4511E"/>
          <w:sz w:val="18"/>
          <w:szCs w:val="18"/>
        </w:rPr>
        <w:t>6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000000"/>
          <w:sz w:val="18"/>
          <w:szCs w:val="18"/>
        </w:rPr>
        <w:t>horizon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, </w:t>
      </w:r>
      <w:r w:rsidRPr="00054A3B">
        <w:rPr>
          <w:rFonts w:ascii="Consolas" w:eastAsia="Times New Roman" w:hAnsi="Consolas" w:cs="Times New Roman"/>
          <w:color w:val="F4511E"/>
          <w:sz w:val="18"/>
          <w:szCs w:val="18"/>
        </w:rPr>
        <w:t>0.8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 xml:space="preserve"> </w:t>
      </w:r>
      <w:r w:rsidRPr="00054A3B">
        <w:rPr>
          <w:rFonts w:ascii="Consolas" w:eastAsia="Times New Roman" w:hAnsi="Consolas" w:cs="Times New Roman"/>
          <w:color w:val="000000"/>
          <w:sz w:val="18"/>
          <w:szCs w:val="18"/>
        </w:rPr>
        <w:t>confidence_level</w:t>
      </w:r>
      <w:r w:rsidRPr="00054A3B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054A3B">
        <w:rPr>
          <w:rFonts w:ascii="Consolas" w:eastAsia="Times New Roman" w:hAnsi="Consolas" w:cs="Times New Roman"/>
          <w:color w:val="3A474E"/>
          <w:sz w:val="18"/>
          <w:szCs w:val="18"/>
        </w:rPr>
        <w:t>;</w:t>
      </w:r>
    </w:p>
    <w:p w:rsidR="0016053A" w:rsidRDefault="009F193D"/>
    <w:sectPr w:rsidR="00160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84"/>
    <w:rsid w:val="00054A3B"/>
    <w:rsid w:val="002236B6"/>
    <w:rsid w:val="00795484"/>
    <w:rsid w:val="009F193D"/>
    <w:rsid w:val="00EB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8E1C"/>
  <w15:chartTrackingRefBased/>
  <w15:docId w15:val="{D1133E63-2C12-4097-8E89-EBC04B9F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4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2023-10-28T16:25:00Z</dcterms:created>
  <dcterms:modified xsi:type="dcterms:W3CDTF">2023-10-28T16:57:00Z</dcterms:modified>
</cp:coreProperties>
</file>