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FFE" w:rsidRPr="008E67EC" w:rsidRDefault="008D0662" w:rsidP="00A64E34">
      <w:pPr>
        <w:pStyle w:val="BodyTextIndent2"/>
        <w:spacing w:line="240" w:lineRule="auto"/>
        <w:ind w:firstLine="0"/>
        <w:contextualSpacing/>
        <w:jc w:val="center"/>
        <w:rPr>
          <w:rFonts w:ascii="Times New Roman" w:hAnsi="Times New Roman"/>
          <w:b/>
          <w:color w:val="000000" w:themeColor="text1"/>
          <w:szCs w:val="28"/>
          <w:lang w:val="fr-LU"/>
        </w:rPr>
      </w:pPr>
      <w:r w:rsidRPr="008E67EC">
        <w:rPr>
          <w:rFonts w:ascii="Times New Roman" w:hAnsi="Times New Roman"/>
          <w:b/>
          <w:color w:val="000000" w:themeColor="text1"/>
          <w:szCs w:val="28"/>
          <w:lang w:val="fr-LU"/>
        </w:rPr>
        <w:t>TỔNG QUAN</w:t>
      </w:r>
      <w:r w:rsidR="001D1FFE" w:rsidRPr="008E67EC">
        <w:rPr>
          <w:rFonts w:ascii="Times New Roman" w:hAnsi="Times New Roman"/>
          <w:b/>
          <w:color w:val="000000" w:themeColor="text1"/>
          <w:szCs w:val="28"/>
          <w:lang w:val="fr-LU"/>
        </w:rPr>
        <w:t xml:space="preserve"> VỀ TÀI KHOẢN QUỐC GIA,</w:t>
      </w:r>
    </w:p>
    <w:p w:rsidR="001D1FFE" w:rsidRPr="008E67EC" w:rsidRDefault="001D1FFE" w:rsidP="00A64E34">
      <w:pPr>
        <w:pStyle w:val="BodyTextIndent2"/>
        <w:spacing w:line="240" w:lineRule="auto"/>
        <w:ind w:firstLine="0"/>
        <w:contextualSpacing/>
        <w:jc w:val="center"/>
        <w:rPr>
          <w:rFonts w:ascii="Times New Roman" w:hAnsi="Times New Roman"/>
          <w:b/>
          <w:color w:val="000000" w:themeColor="text1"/>
          <w:szCs w:val="28"/>
          <w:lang w:val="fr-LU"/>
        </w:rPr>
      </w:pPr>
      <w:r w:rsidRPr="008E67EC">
        <w:rPr>
          <w:rFonts w:ascii="Times New Roman" w:hAnsi="Times New Roman"/>
          <w:b/>
          <w:color w:val="000000" w:themeColor="text1"/>
          <w:szCs w:val="28"/>
          <w:lang w:val="fr-LU"/>
        </w:rPr>
        <w:t>NGÂN SÁCH NHÀ NƯỚC VÀ BẢO HIỂM</w:t>
      </w:r>
    </w:p>
    <w:p w:rsidR="001C360F" w:rsidRPr="008E67EC" w:rsidRDefault="001C360F" w:rsidP="00E23483">
      <w:pPr>
        <w:pStyle w:val="BodyTextIndent2"/>
        <w:spacing w:before="120" w:after="60" w:line="264" w:lineRule="auto"/>
        <w:ind w:firstLine="720"/>
        <w:rPr>
          <w:rFonts w:ascii="Times New Roman" w:hAnsi="Times New Roman"/>
          <w:b/>
          <w:color w:val="000000" w:themeColor="text1"/>
          <w:szCs w:val="28"/>
          <w:lang w:val="fr-LU"/>
        </w:rPr>
      </w:pPr>
      <w:r w:rsidRPr="008E67EC">
        <w:rPr>
          <w:rFonts w:ascii="Times New Roman" w:hAnsi="Times New Roman"/>
          <w:b/>
          <w:color w:val="000000" w:themeColor="text1"/>
          <w:szCs w:val="28"/>
          <w:lang w:val="fr-LU"/>
        </w:rPr>
        <w:t xml:space="preserve">1. </w:t>
      </w:r>
      <w:r w:rsidR="001D1FFE" w:rsidRPr="008E67EC">
        <w:rPr>
          <w:rFonts w:ascii="Times New Roman" w:hAnsi="Times New Roman"/>
          <w:b/>
          <w:color w:val="000000" w:themeColor="text1"/>
          <w:szCs w:val="28"/>
          <w:lang w:val="fr-LU"/>
        </w:rPr>
        <w:t>Tổng sản phẩm trên địa bàn</w:t>
      </w:r>
      <w:r w:rsidR="003900C0" w:rsidRPr="008E67EC">
        <w:rPr>
          <w:rFonts w:ascii="Times New Roman" w:hAnsi="Times New Roman"/>
          <w:b/>
          <w:color w:val="000000" w:themeColor="text1"/>
          <w:szCs w:val="28"/>
          <w:lang w:val="fr-LU"/>
        </w:rPr>
        <w:t xml:space="preserve"> (GRDP)</w:t>
      </w:r>
    </w:p>
    <w:p w:rsidR="001C360F" w:rsidRPr="008E67EC" w:rsidRDefault="00A64E34" w:rsidP="00E23483">
      <w:pPr>
        <w:pStyle w:val="BodyTextIndent2"/>
        <w:spacing w:before="60" w:after="60" w:line="264" w:lineRule="auto"/>
        <w:ind w:firstLine="720"/>
        <w:rPr>
          <w:rFonts w:ascii="Times New Roman" w:hAnsi="Times New Roman"/>
          <w:color w:val="000000" w:themeColor="text1"/>
          <w:szCs w:val="28"/>
          <w:lang w:val="fr-LU"/>
        </w:rPr>
      </w:pPr>
      <w:r w:rsidRPr="008E67EC">
        <w:rPr>
          <w:rFonts w:ascii="Times New Roman" w:hAnsi="Times New Roman"/>
          <w:color w:val="000000" w:themeColor="text1"/>
          <w:szCs w:val="28"/>
          <w:lang w:val="fr-LU"/>
        </w:rPr>
        <w:t xml:space="preserve">Sản lượng khai thác dầu thô </w:t>
      </w:r>
      <w:r w:rsidR="00A36656" w:rsidRPr="008E67EC">
        <w:rPr>
          <w:rFonts w:ascii="Times New Roman" w:hAnsi="Times New Roman"/>
          <w:color w:val="000000" w:themeColor="text1"/>
          <w:szCs w:val="28"/>
          <w:lang w:val="fr-LU"/>
        </w:rPr>
        <w:t xml:space="preserve">năm 2020 </w:t>
      </w:r>
      <w:r w:rsidR="00F9145E" w:rsidRPr="008E67EC">
        <w:rPr>
          <w:rFonts w:ascii="Times New Roman" w:hAnsi="Times New Roman"/>
          <w:color w:val="000000" w:themeColor="text1"/>
          <w:szCs w:val="28"/>
          <w:lang w:val="fr-LU"/>
        </w:rPr>
        <w:t xml:space="preserve">giảm tác động lớn tới tăng trưởng kinh tế </w:t>
      </w:r>
      <w:r w:rsidR="00A36656" w:rsidRPr="008E67EC">
        <w:rPr>
          <w:rFonts w:ascii="Times New Roman" w:hAnsi="Times New Roman"/>
          <w:color w:val="000000" w:themeColor="text1"/>
          <w:szCs w:val="28"/>
          <w:lang w:val="fr-LU"/>
        </w:rPr>
        <w:t>trên địa bàn tỉnh</w:t>
      </w:r>
      <w:r w:rsidR="00F9145E" w:rsidRPr="008E67EC">
        <w:rPr>
          <w:rFonts w:ascii="Times New Roman" w:hAnsi="Times New Roman"/>
          <w:color w:val="000000" w:themeColor="text1"/>
          <w:szCs w:val="28"/>
          <w:lang w:val="fr-LU"/>
        </w:rPr>
        <w:t xml:space="preserve"> do ngành khai thác dầu thô và khí đốt chiếm tỷ trọng lớn.</w:t>
      </w:r>
      <w:r w:rsidRPr="008E67EC">
        <w:rPr>
          <w:rFonts w:ascii="Times New Roman" w:hAnsi="Times New Roman"/>
          <w:color w:val="000000" w:themeColor="text1"/>
          <w:szCs w:val="28"/>
          <w:lang w:val="fr-LU"/>
        </w:rPr>
        <w:t xml:space="preserve"> </w:t>
      </w:r>
    </w:p>
    <w:p w:rsidR="007C46CF" w:rsidRPr="008E67EC" w:rsidRDefault="007C46CF" w:rsidP="00E23483">
      <w:pPr>
        <w:pStyle w:val="BodyTextIndent2"/>
        <w:spacing w:before="60" w:after="60" w:line="264" w:lineRule="auto"/>
        <w:ind w:firstLine="720"/>
        <w:rPr>
          <w:rFonts w:ascii="Times New Roman" w:hAnsi="Times New Roman"/>
          <w:color w:val="000000" w:themeColor="text1"/>
          <w:szCs w:val="28"/>
          <w:lang w:val="fr-LU"/>
        </w:rPr>
      </w:pPr>
      <w:r w:rsidRPr="008E67EC">
        <w:rPr>
          <w:rFonts w:ascii="Times New Roman" w:hAnsi="Times New Roman"/>
          <w:i/>
          <w:color w:val="000000" w:themeColor="text1"/>
          <w:szCs w:val="28"/>
        </w:rPr>
        <w:t>Theo giá hiện hành:</w:t>
      </w:r>
      <w:r w:rsidRPr="008E67EC">
        <w:rPr>
          <w:rFonts w:ascii="Times New Roman" w:hAnsi="Times New Roman"/>
          <w:color w:val="000000" w:themeColor="text1"/>
          <w:szCs w:val="28"/>
        </w:rPr>
        <w:t xml:space="preserve"> </w:t>
      </w:r>
      <w:r w:rsidR="001C360F" w:rsidRPr="008E67EC">
        <w:rPr>
          <w:rFonts w:ascii="Times New Roman" w:hAnsi="Times New Roman"/>
          <w:color w:val="000000" w:themeColor="text1"/>
          <w:szCs w:val="28"/>
        </w:rPr>
        <w:t>GRDP theo giá hiện hành</w:t>
      </w:r>
      <w:r w:rsidR="004C51C1" w:rsidRPr="008E67EC">
        <w:rPr>
          <w:rFonts w:ascii="Times New Roman" w:hAnsi="Times New Roman"/>
          <w:color w:val="000000" w:themeColor="text1"/>
          <w:szCs w:val="28"/>
        </w:rPr>
        <w:t xml:space="preserve"> sơ bộ năm</w:t>
      </w:r>
      <w:r w:rsidR="001C360F" w:rsidRPr="008E67EC">
        <w:rPr>
          <w:rFonts w:ascii="Times New Roman" w:hAnsi="Times New Roman"/>
          <w:color w:val="000000" w:themeColor="text1"/>
          <w:szCs w:val="28"/>
        </w:rPr>
        <w:t xml:space="preserve"> </w:t>
      </w:r>
      <w:r w:rsidR="00383844" w:rsidRPr="008E67EC">
        <w:rPr>
          <w:rFonts w:ascii="Times New Roman" w:hAnsi="Times New Roman"/>
          <w:color w:val="000000" w:themeColor="text1"/>
          <w:szCs w:val="28"/>
          <w:lang w:val="fr-LU"/>
        </w:rPr>
        <w:t>2020</w:t>
      </w:r>
      <w:r w:rsidR="001C360F" w:rsidRPr="008E67EC">
        <w:rPr>
          <w:rFonts w:ascii="Times New Roman" w:hAnsi="Times New Roman"/>
          <w:color w:val="000000" w:themeColor="text1"/>
          <w:szCs w:val="28"/>
          <w:lang w:val="fr-LU"/>
        </w:rPr>
        <w:t xml:space="preserve"> là </w:t>
      </w:r>
      <w:r w:rsidR="003A5BE6" w:rsidRPr="008E67EC">
        <w:rPr>
          <w:rFonts w:ascii="Times New Roman" w:hAnsi="Times New Roman"/>
          <w:color w:val="000000" w:themeColor="text1"/>
          <w:szCs w:val="28"/>
          <w:lang w:val="fr-LU"/>
        </w:rPr>
        <w:t>314.203,2</w:t>
      </w:r>
      <w:r w:rsidR="001C360F" w:rsidRPr="008E67EC">
        <w:rPr>
          <w:rFonts w:ascii="Times New Roman" w:hAnsi="Times New Roman"/>
          <w:color w:val="000000" w:themeColor="text1"/>
          <w:szCs w:val="28"/>
          <w:lang w:val="fr-LU"/>
        </w:rPr>
        <w:t xml:space="preserve"> tỷ đồng, </w:t>
      </w:r>
      <w:r w:rsidR="003A5BE6" w:rsidRPr="008E67EC">
        <w:rPr>
          <w:rFonts w:ascii="Times New Roman" w:hAnsi="Times New Roman"/>
          <w:color w:val="000000" w:themeColor="text1"/>
          <w:szCs w:val="28"/>
          <w:lang w:val="fr-LU"/>
        </w:rPr>
        <w:t xml:space="preserve">giảm 31.252,9 </w:t>
      </w:r>
      <w:r w:rsidR="001C360F" w:rsidRPr="008E67EC">
        <w:rPr>
          <w:rFonts w:ascii="Times New Roman" w:hAnsi="Times New Roman"/>
          <w:color w:val="000000" w:themeColor="text1"/>
          <w:szCs w:val="28"/>
        </w:rPr>
        <w:t xml:space="preserve">tỷ đồng </w:t>
      </w:r>
      <w:r w:rsidR="001C360F" w:rsidRPr="008E67EC">
        <w:rPr>
          <w:rFonts w:ascii="Times New Roman" w:hAnsi="Times New Roman"/>
          <w:color w:val="000000" w:themeColor="text1"/>
          <w:szCs w:val="28"/>
          <w:lang w:val="fr-LU"/>
        </w:rPr>
        <w:t xml:space="preserve">so </w:t>
      </w:r>
      <w:r w:rsidR="003A5BE6" w:rsidRPr="008E67EC">
        <w:rPr>
          <w:rFonts w:ascii="Times New Roman" w:hAnsi="Times New Roman"/>
          <w:color w:val="000000" w:themeColor="text1"/>
          <w:szCs w:val="28"/>
          <w:lang w:val="fr-LU"/>
        </w:rPr>
        <w:t>với cùng kỳ năm trước</w:t>
      </w:r>
      <w:r w:rsidR="001C360F" w:rsidRPr="008E67EC">
        <w:rPr>
          <w:rFonts w:ascii="Times New Roman" w:hAnsi="Times New Roman"/>
          <w:color w:val="000000" w:themeColor="text1"/>
          <w:szCs w:val="28"/>
        </w:rPr>
        <w:t xml:space="preserve">. </w:t>
      </w:r>
      <w:r w:rsidR="003900C0" w:rsidRPr="008E67EC">
        <w:rPr>
          <w:rFonts w:ascii="Times New Roman" w:hAnsi="Times New Roman"/>
          <w:color w:val="000000" w:themeColor="text1"/>
          <w:szCs w:val="28"/>
        </w:rPr>
        <w:t xml:space="preserve">GRDP </w:t>
      </w:r>
      <w:r w:rsidR="001C360F" w:rsidRPr="008E67EC">
        <w:rPr>
          <w:rFonts w:ascii="Times New Roman" w:hAnsi="Times New Roman"/>
          <w:color w:val="000000" w:themeColor="text1"/>
          <w:szCs w:val="28"/>
        </w:rPr>
        <w:t>bình quân đầu người</w:t>
      </w:r>
      <w:r w:rsidR="001F4061" w:rsidRPr="008E67EC">
        <w:rPr>
          <w:rFonts w:ascii="Times New Roman" w:hAnsi="Times New Roman"/>
          <w:color w:val="000000" w:themeColor="text1"/>
          <w:szCs w:val="28"/>
        </w:rPr>
        <w:t xml:space="preserve"> </w:t>
      </w:r>
      <w:r w:rsidR="003159EB" w:rsidRPr="008E67EC">
        <w:rPr>
          <w:rFonts w:ascii="Times New Roman" w:hAnsi="Times New Roman"/>
          <w:color w:val="000000" w:themeColor="text1"/>
          <w:szCs w:val="28"/>
        </w:rPr>
        <w:t>n</w:t>
      </w:r>
      <w:r w:rsidR="001C360F" w:rsidRPr="008E67EC">
        <w:rPr>
          <w:rFonts w:ascii="Times New Roman" w:hAnsi="Times New Roman"/>
          <w:color w:val="000000" w:themeColor="text1"/>
          <w:szCs w:val="28"/>
        </w:rPr>
        <w:t xml:space="preserve">ăm </w:t>
      </w:r>
      <w:r w:rsidR="00383844" w:rsidRPr="008E67EC">
        <w:rPr>
          <w:rFonts w:ascii="Times New Roman" w:hAnsi="Times New Roman"/>
          <w:color w:val="000000" w:themeColor="text1"/>
          <w:szCs w:val="28"/>
        </w:rPr>
        <w:t>2020</w:t>
      </w:r>
      <w:r w:rsidR="00BB20C0" w:rsidRPr="008E67EC">
        <w:rPr>
          <w:rFonts w:ascii="Times New Roman" w:hAnsi="Times New Roman"/>
          <w:color w:val="000000" w:themeColor="text1"/>
          <w:szCs w:val="28"/>
        </w:rPr>
        <w:t xml:space="preserve"> đạt </w:t>
      </w:r>
      <w:r w:rsidR="003A5BE6" w:rsidRPr="008E67EC">
        <w:rPr>
          <w:rFonts w:ascii="Times New Roman" w:hAnsi="Times New Roman"/>
          <w:color w:val="000000" w:themeColor="text1"/>
          <w:szCs w:val="28"/>
        </w:rPr>
        <w:t>269</w:t>
      </w:r>
      <w:r w:rsidR="00FC3564" w:rsidRPr="008E67EC">
        <w:rPr>
          <w:rFonts w:ascii="Times New Roman" w:hAnsi="Times New Roman"/>
          <w:color w:val="000000" w:themeColor="text1"/>
          <w:szCs w:val="28"/>
        </w:rPr>
        <w:t xml:space="preserve"> </w:t>
      </w:r>
      <w:r w:rsidR="001C360F" w:rsidRPr="008E67EC">
        <w:rPr>
          <w:rFonts w:ascii="Times New Roman" w:hAnsi="Times New Roman"/>
          <w:color w:val="000000" w:themeColor="text1"/>
          <w:szCs w:val="28"/>
        </w:rPr>
        <w:t xml:space="preserve">triệu đồng, </w:t>
      </w:r>
      <w:r w:rsidR="003A5BE6" w:rsidRPr="008E67EC">
        <w:rPr>
          <w:rFonts w:ascii="Times New Roman" w:hAnsi="Times New Roman"/>
          <w:color w:val="000000" w:themeColor="text1"/>
          <w:szCs w:val="28"/>
        </w:rPr>
        <w:t xml:space="preserve">giảm 10,27%, </w:t>
      </w:r>
      <w:r w:rsidR="001C360F" w:rsidRPr="008E67EC">
        <w:rPr>
          <w:rFonts w:ascii="Times New Roman" w:hAnsi="Times New Roman"/>
          <w:color w:val="000000" w:themeColor="text1"/>
          <w:szCs w:val="28"/>
          <w:lang w:val="fr-LU"/>
        </w:rPr>
        <w:t>tương đương</w:t>
      </w:r>
      <w:r w:rsidR="001C360F" w:rsidRPr="008E67EC">
        <w:rPr>
          <w:rFonts w:ascii="Times New Roman" w:hAnsi="Times New Roman"/>
          <w:color w:val="000000" w:themeColor="text1"/>
          <w:szCs w:val="28"/>
        </w:rPr>
        <w:t xml:space="preserve"> </w:t>
      </w:r>
      <w:r w:rsidR="003A5BE6" w:rsidRPr="008E67EC">
        <w:rPr>
          <w:rFonts w:ascii="Times New Roman" w:hAnsi="Times New Roman"/>
          <w:color w:val="000000" w:themeColor="text1"/>
          <w:szCs w:val="28"/>
        </w:rPr>
        <w:t>giảm 30,8</w:t>
      </w:r>
      <w:r w:rsidR="001C360F" w:rsidRPr="008E67EC">
        <w:rPr>
          <w:rFonts w:ascii="Times New Roman" w:hAnsi="Times New Roman"/>
          <w:color w:val="000000" w:themeColor="text1"/>
          <w:szCs w:val="28"/>
        </w:rPr>
        <w:t xml:space="preserve"> triệu đồng/người/năm</w:t>
      </w:r>
      <w:r w:rsidR="004A5D1D" w:rsidRPr="008E67EC">
        <w:rPr>
          <w:rFonts w:ascii="Times New Roman" w:hAnsi="Times New Roman"/>
          <w:color w:val="000000" w:themeColor="text1"/>
          <w:szCs w:val="28"/>
        </w:rPr>
        <w:t xml:space="preserve">. </w:t>
      </w:r>
      <w:r w:rsidR="003159EB" w:rsidRPr="008E67EC">
        <w:rPr>
          <w:rFonts w:ascii="Times New Roman" w:hAnsi="Times New Roman"/>
          <w:color w:val="000000" w:themeColor="text1"/>
          <w:szCs w:val="28"/>
          <w:lang w:val="fr-LU"/>
        </w:rPr>
        <w:t>Khu vực nông, lâm nghiệp và t</w:t>
      </w:r>
      <w:r w:rsidRPr="008E67EC">
        <w:rPr>
          <w:rFonts w:ascii="Times New Roman" w:hAnsi="Times New Roman"/>
          <w:color w:val="000000" w:themeColor="text1"/>
          <w:szCs w:val="28"/>
          <w:lang w:val="fr-LU"/>
        </w:rPr>
        <w:t>hủy</w:t>
      </w:r>
      <w:r w:rsidR="008E7AF7" w:rsidRPr="008E67EC">
        <w:rPr>
          <w:rFonts w:ascii="Times New Roman" w:hAnsi="Times New Roman"/>
          <w:color w:val="000000" w:themeColor="text1"/>
          <w:szCs w:val="28"/>
          <w:lang w:val="fr-LU"/>
        </w:rPr>
        <w:t xml:space="preserve"> sản năm </w:t>
      </w:r>
      <w:r w:rsidR="00383844" w:rsidRPr="008E67EC">
        <w:rPr>
          <w:rFonts w:ascii="Times New Roman" w:hAnsi="Times New Roman"/>
          <w:color w:val="000000" w:themeColor="text1"/>
          <w:szCs w:val="28"/>
          <w:lang w:val="fr-LU"/>
        </w:rPr>
        <w:t>2020</w:t>
      </w:r>
      <w:r w:rsidR="001511C8" w:rsidRPr="008E67EC">
        <w:rPr>
          <w:rFonts w:ascii="Times New Roman" w:hAnsi="Times New Roman"/>
          <w:color w:val="000000" w:themeColor="text1"/>
          <w:szCs w:val="28"/>
          <w:lang w:val="fr-LU"/>
        </w:rPr>
        <w:t xml:space="preserve"> chiếm tỷ trọng </w:t>
      </w:r>
      <w:r w:rsidR="003A5BE6" w:rsidRPr="008E67EC">
        <w:rPr>
          <w:rFonts w:ascii="Times New Roman" w:hAnsi="Times New Roman"/>
          <w:color w:val="000000" w:themeColor="text1"/>
          <w:szCs w:val="28"/>
          <w:lang w:val="fr-LU"/>
        </w:rPr>
        <w:t>6,82</w:t>
      </w:r>
      <w:r w:rsidR="00CA5BC3" w:rsidRPr="008E67EC">
        <w:rPr>
          <w:rFonts w:ascii="Times New Roman" w:hAnsi="Times New Roman"/>
          <w:color w:val="000000" w:themeColor="text1"/>
          <w:szCs w:val="28"/>
          <w:lang w:val="fr-LU"/>
        </w:rPr>
        <w:t>%, tăng</w:t>
      </w:r>
      <w:r w:rsidRPr="008E67EC">
        <w:rPr>
          <w:rFonts w:ascii="Times New Roman" w:hAnsi="Times New Roman"/>
          <w:color w:val="000000" w:themeColor="text1"/>
          <w:szCs w:val="28"/>
          <w:lang w:val="fr-LU"/>
        </w:rPr>
        <w:t xml:space="preserve"> </w:t>
      </w:r>
      <w:r w:rsidR="003A5BE6" w:rsidRPr="008E67EC">
        <w:rPr>
          <w:rFonts w:ascii="Times New Roman" w:hAnsi="Times New Roman"/>
          <w:color w:val="000000" w:themeColor="text1"/>
          <w:szCs w:val="28"/>
          <w:lang w:val="fr-LU"/>
        </w:rPr>
        <w:t>1,13</w:t>
      </w:r>
      <w:r w:rsidRPr="008E67EC">
        <w:rPr>
          <w:rFonts w:ascii="Times New Roman" w:hAnsi="Times New Roman"/>
          <w:color w:val="000000" w:themeColor="text1"/>
          <w:szCs w:val="28"/>
          <w:lang w:val="fr-LU"/>
        </w:rPr>
        <w:t xml:space="preserve">% so với </w:t>
      </w:r>
      <w:r w:rsidR="003A5BE6" w:rsidRPr="008E67EC">
        <w:rPr>
          <w:rFonts w:ascii="Times New Roman" w:hAnsi="Times New Roman"/>
          <w:color w:val="000000" w:themeColor="text1"/>
          <w:szCs w:val="28"/>
          <w:lang w:val="fr-LU"/>
        </w:rPr>
        <w:t xml:space="preserve">cùng kỳ </w:t>
      </w:r>
      <w:r w:rsidRPr="008E67EC">
        <w:rPr>
          <w:rFonts w:ascii="Times New Roman" w:hAnsi="Times New Roman"/>
          <w:color w:val="000000" w:themeColor="text1"/>
          <w:szCs w:val="28"/>
          <w:lang w:val="fr-LU"/>
        </w:rPr>
        <w:t xml:space="preserve">năm trước; </w:t>
      </w:r>
      <w:r w:rsidR="003159EB" w:rsidRPr="008E67EC">
        <w:rPr>
          <w:rFonts w:ascii="Times New Roman" w:hAnsi="Times New Roman"/>
          <w:color w:val="000000" w:themeColor="text1"/>
          <w:szCs w:val="28"/>
          <w:lang w:val="fr-LU"/>
        </w:rPr>
        <w:t>khu vực công nghiệp - x</w:t>
      </w:r>
      <w:r w:rsidRPr="008E67EC">
        <w:rPr>
          <w:rFonts w:ascii="Times New Roman" w:hAnsi="Times New Roman"/>
          <w:color w:val="000000" w:themeColor="text1"/>
          <w:szCs w:val="28"/>
          <w:lang w:val="fr-LU"/>
        </w:rPr>
        <w:t xml:space="preserve">ây dựng chiếm </w:t>
      </w:r>
      <w:r w:rsidR="003A5BE6" w:rsidRPr="008E67EC">
        <w:rPr>
          <w:rFonts w:ascii="Times New Roman" w:hAnsi="Times New Roman"/>
          <w:color w:val="000000" w:themeColor="text1"/>
          <w:szCs w:val="28"/>
          <w:lang w:val="fr-LU"/>
        </w:rPr>
        <w:t>69,3</w:t>
      </w:r>
      <w:r w:rsidR="001511C8" w:rsidRPr="008E67EC">
        <w:rPr>
          <w:rFonts w:ascii="Times New Roman" w:hAnsi="Times New Roman"/>
          <w:color w:val="000000" w:themeColor="text1"/>
          <w:szCs w:val="28"/>
          <w:lang w:val="fr-LU"/>
        </w:rPr>
        <w:t xml:space="preserve">%, </w:t>
      </w:r>
      <w:r w:rsidR="00CA5BC3" w:rsidRPr="008E67EC">
        <w:rPr>
          <w:rFonts w:ascii="Times New Roman" w:hAnsi="Times New Roman"/>
          <w:color w:val="000000" w:themeColor="text1"/>
          <w:szCs w:val="28"/>
          <w:lang w:val="fr-LU"/>
        </w:rPr>
        <w:t>giảm</w:t>
      </w:r>
      <w:r w:rsidR="001511C8" w:rsidRPr="008E67EC">
        <w:rPr>
          <w:rFonts w:ascii="Times New Roman" w:hAnsi="Times New Roman"/>
          <w:color w:val="000000" w:themeColor="text1"/>
          <w:szCs w:val="28"/>
          <w:lang w:val="fr-LU"/>
        </w:rPr>
        <w:t xml:space="preserve"> </w:t>
      </w:r>
      <w:r w:rsidR="003A5BE6" w:rsidRPr="008E67EC">
        <w:rPr>
          <w:rFonts w:ascii="Times New Roman" w:hAnsi="Times New Roman"/>
          <w:color w:val="000000" w:themeColor="text1"/>
          <w:szCs w:val="28"/>
          <w:lang w:val="fr-LU"/>
        </w:rPr>
        <w:t>3,7</w:t>
      </w:r>
      <w:r w:rsidR="00464D4B" w:rsidRPr="008E67EC">
        <w:rPr>
          <w:rFonts w:ascii="Times New Roman" w:hAnsi="Times New Roman"/>
          <w:color w:val="000000" w:themeColor="text1"/>
          <w:szCs w:val="28"/>
          <w:lang w:val="fr-LU"/>
        </w:rPr>
        <w:t>%</w:t>
      </w:r>
      <w:r w:rsidRPr="008E67EC">
        <w:rPr>
          <w:rFonts w:ascii="Times New Roman" w:hAnsi="Times New Roman"/>
          <w:color w:val="000000" w:themeColor="text1"/>
          <w:szCs w:val="28"/>
          <w:lang w:val="fr-LU"/>
        </w:rPr>
        <w:t xml:space="preserve">; dịch vụ chiếm </w:t>
      </w:r>
      <w:r w:rsidR="003A5BE6" w:rsidRPr="008E67EC">
        <w:rPr>
          <w:rFonts w:ascii="Times New Roman" w:hAnsi="Times New Roman"/>
          <w:color w:val="000000" w:themeColor="text1"/>
          <w:szCs w:val="28"/>
          <w:lang w:val="fr-LU"/>
        </w:rPr>
        <w:t>15,9</w:t>
      </w:r>
      <w:r w:rsidR="001511C8" w:rsidRPr="008E67EC">
        <w:rPr>
          <w:rFonts w:ascii="Times New Roman" w:hAnsi="Times New Roman"/>
          <w:color w:val="000000" w:themeColor="text1"/>
          <w:szCs w:val="28"/>
          <w:lang w:val="fr-LU"/>
        </w:rPr>
        <w:t xml:space="preserve">%, </w:t>
      </w:r>
      <w:r w:rsidR="003A5BE6" w:rsidRPr="008E67EC">
        <w:rPr>
          <w:rFonts w:ascii="Times New Roman" w:hAnsi="Times New Roman"/>
          <w:color w:val="000000" w:themeColor="text1"/>
          <w:szCs w:val="28"/>
          <w:lang w:val="fr-LU"/>
        </w:rPr>
        <w:t>tăng 1,19</w:t>
      </w:r>
      <w:r w:rsidR="003150A4" w:rsidRPr="008E67EC">
        <w:rPr>
          <w:rFonts w:ascii="Times New Roman" w:hAnsi="Times New Roman"/>
          <w:color w:val="000000" w:themeColor="text1"/>
          <w:szCs w:val="28"/>
          <w:lang w:val="fr-LU"/>
        </w:rPr>
        <w:t xml:space="preserve">%; thuế sản phẩm trừ trợ cấp sản phẩm chiếm </w:t>
      </w:r>
      <w:r w:rsidR="003A5BE6" w:rsidRPr="008E67EC">
        <w:rPr>
          <w:rFonts w:ascii="Times New Roman" w:hAnsi="Times New Roman"/>
          <w:color w:val="000000" w:themeColor="text1"/>
          <w:szCs w:val="28"/>
          <w:lang w:val="fr-LU"/>
        </w:rPr>
        <w:t>7,98</w:t>
      </w:r>
      <w:r w:rsidR="003150A4" w:rsidRPr="008E67EC">
        <w:rPr>
          <w:rFonts w:ascii="Times New Roman" w:hAnsi="Times New Roman"/>
          <w:color w:val="000000" w:themeColor="text1"/>
          <w:szCs w:val="28"/>
          <w:lang w:val="fr-LU"/>
        </w:rPr>
        <w:t xml:space="preserve">%, tăng </w:t>
      </w:r>
      <w:r w:rsidR="003A5BE6" w:rsidRPr="008E67EC">
        <w:rPr>
          <w:rFonts w:ascii="Times New Roman" w:hAnsi="Times New Roman"/>
          <w:color w:val="000000" w:themeColor="text1"/>
          <w:szCs w:val="28"/>
          <w:lang w:val="fr-LU"/>
        </w:rPr>
        <w:t>1,38</w:t>
      </w:r>
      <w:r w:rsidR="003150A4" w:rsidRPr="008E67EC">
        <w:rPr>
          <w:rFonts w:ascii="Times New Roman" w:hAnsi="Times New Roman"/>
          <w:color w:val="000000" w:themeColor="text1"/>
          <w:szCs w:val="28"/>
          <w:lang w:val="fr-LU"/>
        </w:rPr>
        <w:t>%</w:t>
      </w:r>
      <w:r w:rsidRPr="008E67EC">
        <w:rPr>
          <w:rFonts w:ascii="Times New Roman" w:hAnsi="Times New Roman"/>
          <w:color w:val="000000" w:themeColor="text1"/>
          <w:szCs w:val="28"/>
          <w:lang w:val="fr-LU"/>
        </w:rPr>
        <w:t>.</w:t>
      </w:r>
    </w:p>
    <w:p w:rsidR="001C360F" w:rsidRPr="008E67EC" w:rsidRDefault="007C46CF" w:rsidP="00E23483">
      <w:pPr>
        <w:pStyle w:val="BodyTextIndent2"/>
        <w:spacing w:before="60" w:after="60" w:line="264" w:lineRule="auto"/>
        <w:ind w:firstLine="720"/>
        <w:rPr>
          <w:rFonts w:ascii="Times New Roman" w:hAnsi="Times New Roman"/>
          <w:color w:val="000000" w:themeColor="text1"/>
          <w:szCs w:val="28"/>
          <w:lang w:val="fr-LU"/>
        </w:rPr>
      </w:pPr>
      <w:r w:rsidRPr="008E67EC">
        <w:rPr>
          <w:rFonts w:ascii="Times New Roman" w:hAnsi="Times New Roman"/>
          <w:i/>
          <w:color w:val="000000" w:themeColor="text1"/>
          <w:szCs w:val="28"/>
          <w:lang w:val="fr-LU"/>
        </w:rPr>
        <w:t xml:space="preserve">Theo giá so sánh </w:t>
      </w:r>
      <w:r w:rsidR="00383844" w:rsidRPr="008E67EC">
        <w:rPr>
          <w:rFonts w:ascii="Times New Roman" w:hAnsi="Times New Roman"/>
          <w:i/>
          <w:color w:val="000000" w:themeColor="text1"/>
          <w:szCs w:val="28"/>
          <w:lang w:val="fr-LU"/>
        </w:rPr>
        <w:t>201</w:t>
      </w:r>
      <w:r w:rsidR="000C74CB" w:rsidRPr="008E67EC">
        <w:rPr>
          <w:rFonts w:ascii="Times New Roman" w:hAnsi="Times New Roman"/>
          <w:i/>
          <w:color w:val="000000" w:themeColor="text1"/>
          <w:szCs w:val="28"/>
          <w:lang w:val="fr-LU"/>
        </w:rPr>
        <w:t>0</w:t>
      </w:r>
      <w:r w:rsidRPr="008E67EC">
        <w:rPr>
          <w:rFonts w:ascii="Times New Roman" w:hAnsi="Times New Roman"/>
          <w:i/>
          <w:color w:val="000000" w:themeColor="text1"/>
          <w:szCs w:val="28"/>
          <w:lang w:val="fr-LU"/>
        </w:rPr>
        <w:t>:</w:t>
      </w:r>
      <w:r w:rsidRPr="008E67EC">
        <w:rPr>
          <w:rFonts w:ascii="Times New Roman" w:hAnsi="Times New Roman"/>
          <w:color w:val="000000" w:themeColor="text1"/>
          <w:szCs w:val="28"/>
          <w:lang w:val="fr-LU"/>
        </w:rPr>
        <w:t xml:space="preserve"> </w:t>
      </w:r>
      <w:r w:rsidR="001C360F" w:rsidRPr="008E67EC">
        <w:rPr>
          <w:rFonts w:ascii="Times New Roman" w:hAnsi="Times New Roman"/>
          <w:color w:val="000000" w:themeColor="text1"/>
          <w:szCs w:val="28"/>
          <w:lang w:val="fr-LU"/>
        </w:rPr>
        <w:t xml:space="preserve">GRDP </w:t>
      </w:r>
      <w:r w:rsidR="00FF4E5E" w:rsidRPr="008E67EC">
        <w:rPr>
          <w:rFonts w:ascii="Times New Roman" w:hAnsi="Times New Roman"/>
          <w:color w:val="000000" w:themeColor="text1"/>
          <w:szCs w:val="28"/>
          <w:lang w:val="fr-LU"/>
        </w:rPr>
        <w:t xml:space="preserve">năm </w:t>
      </w:r>
      <w:r w:rsidR="00383844" w:rsidRPr="008E67EC">
        <w:rPr>
          <w:rFonts w:ascii="Times New Roman" w:hAnsi="Times New Roman"/>
          <w:color w:val="000000" w:themeColor="text1"/>
          <w:szCs w:val="28"/>
          <w:lang w:val="fr-LU"/>
        </w:rPr>
        <w:t>2020</w:t>
      </w:r>
      <w:r w:rsidR="00FF4E5E" w:rsidRPr="008E67EC">
        <w:rPr>
          <w:rFonts w:ascii="Times New Roman" w:hAnsi="Times New Roman"/>
          <w:color w:val="000000" w:themeColor="text1"/>
          <w:szCs w:val="28"/>
          <w:lang w:val="fr-LU"/>
        </w:rPr>
        <w:t xml:space="preserve"> </w:t>
      </w:r>
      <w:r w:rsidR="001C360F" w:rsidRPr="008E67EC">
        <w:rPr>
          <w:rFonts w:ascii="Times New Roman" w:hAnsi="Times New Roman"/>
          <w:color w:val="000000" w:themeColor="text1"/>
          <w:szCs w:val="28"/>
          <w:lang w:val="fr-LU"/>
        </w:rPr>
        <w:t>theo gi</w:t>
      </w:r>
      <w:r w:rsidR="001511C8" w:rsidRPr="008E67EC">
        <w:rPr>
          <w:rFonts w:ascii="Times New Roman" w:hAnsi="Times New Roman"/>
          <w:color w:val="000000" w:themeColor="text1"/>
          <w:szCs w:val="28"/>
          <w:lang w:val="fr-LU"/>
        </w:rPr>
        <w:t xml:space="preserve">á so sánh </w:t>
      </w:r>
      <w:r w:rsidR="000C74CB" w:rsidRPr="008E67EC">
        <w:rPr>
          <w:rFonts w:ascii="Times New Roman" w:hAnsi="Times New Roman"/>
          <w:color w:val="000000" w:themeColor="text1"/>
          <w:szCs w:val="28"/>
          <w:lang w:val="fr-LU"/>
        </w:rPr>
        <w:t>2010</w:t>
      </w:r>
      <w:r w:rsidR="001511C8" w:rsidRPr="008E67EC">
        <w:rPr>
          <w:rFonts w:ascii="Times New Roman" w:hAnsi="Times New Roman"/>
          <w:color w:val="000000" w:themeColor="text1"/>
          <w:szCs w:val="28"/>
          <w:lang w:val="fr-LU"/>
        </w:rPr>
        <w:t xml:space="preserve"> đạt </w:t>
      </w:r>
      <w:r w:rsidR="000C74CB" w:rsidRPr="008E67EC">
        <w:rPr>
          <w:rFonts w:ascii="Times New Roman" w:hAnsi="Times New Roman"/>
          <w:color w:val="000000" w:themeColor="text1"/>
          <w:szCs w:val="28"/>
          <w:lang w:val="fr-LU"/>
        </w:rPr>
        <w:t>231.548,5</w:t>
      </w:r>
      <w:r w:rsidR="001C360F" w:rsidRPr="008E67EC">
        <w:rPr>
          <w:rFonts w:ascii="Times New Roman" w:hAnsi="Times New Roman"/>
          <w:color w:val="000000" w:themeColor="text1"/>
          <w:szCs w:val="28"/>
          <w:lang w:val="fr-LU"/>
        </w:rPr>
        <w:t xml:space="preserve"> tỷ đồng, </w:t>
      </w:r>
      <w:r w:rsidR="000C74CB" w:rsidRPr="008E67EC">
        <w:rPr>
          <w:rFonts w:ascii="Times New Roman" w:hAnsi="Times New Roman"/>
          <w:color w:val="000000" w:themeColor="text1"/>
          <w:szCs w:val="28"/>
          <w:lang w:val="fr-LU"/>
        </w:rPr>
        <w:t>giảm 4,91</w:t>
      </w:r>
      <w:r w:rsidR="001C360F" w:rsidRPr="008E67EC">
        <w:rPr>
          <w:rFonts w:ascii="Times New Roman" w:hAnsi="Times New Roman"/>
          <w:color w:val="000000" w:themeColor="text1"/>
          <w:szCs w:val="28"/>
          <w:lang w:val="fr-LU"/>
        </w:rPr>
        <w:t>% so với cùng kỳ năm trước</w:t>
      </w:r>
      <w:r w:rsidR="00790AD9" w:rsidRPr="008E67EC">
        <w:rPr>
          <w:rFonts w:ascii="Times New Roman" w:hAnsi="Times New Roman"/>
          <w:color w:val="000000" w:themeColor="text1"/>
          <w:szCs w:val="28"/>
          <w:lang w:val="fr-LU"/>
        </w:rPr>
        <w:t xml:space="preserve">. </w:t>
      </w:r>
      <w:r w:rsidR="003159EB" w:rsidRPr="008E67EC">
        <w:rPr>
          <w:rFonts w:ascii="Times New Roman" w:hAnsi="Times New Roman"/>
          <w:color w:val="000000" w:themeColor="text1"/>
          <w:szCs w:val="28"/>
          <w:lang w:val="fr-LU"/>
        </w:rPr>
        <w:t>Khu vực nông, lâm nghiệp và t</w:t>
      </w:r>
      <w:r w:rsidR="001C360F" w:rsidRPr="008E67EC">
        <w:rPr>
          <w:rFonts w:ascii="Times New Roman" w:hAnsi="Times New Roman"/>
          <w:color w:val="000000" w:themeColor="text1"/>
          <w:szCs w:val="28"/>
          <w:lang w:val="fr-LU"/>
        </w:rPr>
        <w:t xml:space="preserve">hủy sản đạt </w:t>
      </w:r>
      <w:r w:rsidR="000C74CB" w:rsidRPr="008E67EC">
        <w:rPr>
          <w:rFonts w:ascii="Times New Roman" w:hAnsi="Times New Roman"/>
          <w:color w:val="000000" w:themeColor="text1"/>
          <w:szCs w:val="28"/>
          <w:lang w:val="fr-LU"/>
        </w:rPr>
        <w:t>9.286,2</w:t>
      </w:r>
      <w:r w:rsidR="001C360F" w:rsidRPr="008E67EC">
        <w:rPr>
          <w:rFonts w:ascii="Times New Roman" w:hAnsi="Times New Roman"/>
          <w:color w:val="000000" w:themeColor="text1"/>
          <w:szCs w:val="28"/>
          <w:lang w:val="fr-LU"/>
        </w:rPr>
        <w:t xml:space="preserve"> tỷ đồng, tăng </w:t>
      </w:r>
      <w:r w:rsidR="000C74CB" w:rsidRPr="008E67EC">
        <w:rPr>
          <w:rFonts w:ascii="Times New Roman" w:hAnsi="Times New Roman"/>
          <w:color w:val="000000" w:themeColor="text1"/>
          <w:szCs w:val="28"/>
          <w:lang w:val="fr-LU"/>
        </w:rPr>
        <w:t>3,19</w:t>
      </w:r>
      <w:r w:rsidR="001C360F" w:rsidRPr="008E67EC">
        <w:rPr>
          <w:rFonts w:ascii="Times New Roman" w:hAnsi="Times New Roman"/>
          <w:color w:val="000000" w:themeColor="text1"/>
          <w:szCs w:val="28"/>
          <w:lang w:val="fr-LU"/>
        </w:rPr>
        <w:t>%</w:t>
      </w:r>
      <w:r w:rsidR="00A111B0" w:rsidRPr="008E67EC">
        <w:rPr>
          <w:rFonts w:ascii="Times New Roman" w:hAnsi="Times New Roman"/>
          <w:color w:val="000000" w:themeColor="text1"/>
          <w:szCs w:val="28"/>
          <w:lang w:val="fr-LU"/>
        </w:rPr>
        <w:t xml:space="preserve"> so với cùng kỳ năm trước</w:t>
      </w:r>
      <w:r w:rsidR="00F979FE" w:rsidRPr="008E67EC">
        <w:rPr>
          <w:rFonts w:ascii="Times New Roman" w:hAnsi="Times New Roman"/>
          <w:color w:val="000000" w:themeColor="text1"/>
          <w:szCs w:val="28"/>
          <w:lang w:val="fr-LU"/>
        </w:rPr>
        <w:t>, đóng góp 0,12 điểm phần trăm vào mức tăng trưởng chung</w:t>
      </w:r>
      <w:r w:rsidR="001C360F" w:rsidRPr="008E67EC">
        <w:rPr>
          <w:rFonts w:ascii="Times New Roman" w:hAnsi="Times New Roman"/>
          <w:color w:val="000000" w:themeColor="text1"/>
          <w:szCs w:val="28"/>
          <w:lang w:val="fr-LU"/>
        </w:rPr>
        <w:t xml:space="preserve">; khu vực </w:t>
      </w:r>
      <w:r w:rsidR="003159EB" w:rsidRPr="008E67EC">
        <w:rPr>
          <w:rFonts w:ascii="Times New Roman" w:hAnsi="Times New Roman"/>
          <w:color w:val="000000" w:themeColor="text1"/>
          <w:szCs w:val="28"/>
          <w:lang w:val="fr-LU"/>
        </w:rPr>
        <w:t>c</w:t>
      </w:r>
      <w:r w:rsidR="001C360F" w:rsidRPr="008E67EC">
        <w:rPr>
          <w:rFonts w:ascii="Times New Roman" w:hAnsi="Times New Roman"/>
          <w:color w:val="000000" w:themeColor="text1"/>
          <w:szCs w:val="28"/>
          <w:lang w:val="fr-LU"/>
        </w:rPr>
        <w:t xml:space="preserve">ông nghiệp - </w:t>
      </w:r>
      <w:r w:rsidR="003159EB" w:rsidRPr="008E67EC">
        <w:rPr>
          <w:rFonts w:ascii="Times New Roman" w:hAnsi="Times New Roman"/>
          <w:color w:val="000000" w:themeColor="text1"/>
          <w:szCs w:val="28"/>
          <w:lang w:val="fr-LU"/>
        </w:rPr>
        <w:t>x</w:t>
      </w:r>
      <w:r w:rsidR="001C360F" w:rsidRPr="008E67EC">
        <w:rPr>
          <w:rFonts w:ascii="Times New Roman" w:hAnsi="Times New Roman"/>
          <w:color w:val="000000" w:themeColor="text1"/>
          <w:szCs w:val="28"/>
          <w:lang w:val="fr-LU"/>
        </w:rPr>
        <w:t xml:space="preserve">ây dựng đạt </w:t>
      </w:r>
      <w:r w:rsidR="000C74CB" w:rsidRPr="008E67EC">
        <w:rPr>
          <w:rFonts w:ascii="Times New Roman" w:hAnsi="Times New Roman"/>
          <w:color w:val="000000" w:themeColor="text1"/>
          <w:szCs w:val="28"/>
          <w:lang w:val="fr-LU"/>
        </w:rPr>
        <w:t>175.926,3</w:t>
      </w:r>
      <w:r w:rsidR="001C360F" w:rsidRPr="008E67EC">
        <w:rPr>
          <w:rFonts w:ascii="Times New Roman" w:hAnsi="Times New Roman"/>
          <w:color w:val="000000" w:themeColor="text1"/>
          <w:szCs w:val="28"/>
          <w:lang w:val="fr-LU"/>
        </w:rPr>
        <w:t xml:space="preserve"> tỷ đồng</w:t>
      </w:r>
      <w:r w:rsidR="003855B3" w:rsidRPr="008E67EC">
        <w:rPr>
          <w:rFonts w:ascii="Times New Roman" w:hAnsi="Times New Roman"/>
          <w:color w:val="000000" w:themeColor="text1"/>
          <w:szCs w:val="28"/>
          <w:lang w:val="fr-LU"/>
        </w:rPr>
        <w:t>,</w:t>
      </w:r>
      <w:r w:rsidR="001C360F" w:rsidRPr="008E67EC">
        <w:rPr>
          <w:rFonts w:ascii="Times New Roman" w:hAnsi="Times New Roman"/>
          <w:color w:val="000000" w:themeColor="text1"/>
          <w:szCs w:val="28"/>
          <w:lang w:val="fr-LU"/>
        </w:rPr>
        <w:t xml:space="preserve"> </w:t>
      </w:r>
      <w:r w:rsidR="00A111B0" w:rsidRPr="008E67EC">
        <w:rPr>
          <w:rFonts w:ascii="Times New Roman" w:hAnsi="Times New Roman"/>
          <w:color w:val="000000" w:themeColor="text1"/>
          <w:szCs w:val="28"/>
          <w:lang w:val="fr-LU"/>
        </w:rPr>
        <w:t>giảm 6</w:t>
      </w:r>
      <w:r w:rsidR="000C74CB" w:rsidRPr="008E67EC">
        <w:rPr>
          <w:rFonts w:ascii="Times New Roman" w:hAnsi="Times New Roman"/>
          <w:color w:val="000000" w:themeColor="text1"/>
          <w:szCs w:val="28"/>
          <w:lang w:val="fr-LU"/>
        </w:rPr>
        <w:t>,28</w:t>
      </w:r>
      <w:r w:rsidR="001C360F" w:rsidRPr="008E67EC">
        <w:rPr>
          <w:rFonts w:ascii="Times New Roman" w:hAnsi="Times New Roman"/>
          <w:color w:val="000000" w:themeColor="text1"/>
          <w:szCs w:val="28"/>
          <w:lang w:val="fr-LU"/>
        </w:rPr>
        <w:t>%</w:t>
      </w:r>
      <w:r w:rsidR="00F979FE" w:rsidRPr="008E67EC">
        <w:rPr>
          <w:rFonts w:ascii="Times New Roman" w:hAnsi="Times New Roman"/>
          <w:color w:val="000000" w:themeColor="text1"/>
          <w:szCs w:val="28"/>
          <w:lang w:val="fr-LU"/>
        </w:rPr>
        <w:t xml:space="preserve"> so với cùng kỳ năm trước, làm giảm 4,84 điểm phần trăm tăng trưởng chung</w:t>
      </w:r>
      <w:r w:rsidR="00A111B0" w:rsidRPr="008E67EC">
        <w:rPr>
          <w:rFonts w:ascii="Times New Roman" w:hAnsi="Times New Roman"/>
          <w:color w:val="000000" w:themeColor="text1"/>
          <w:szCs w:val="28"/>
          <w:lang w:val="fr-LU"/>
        </w:rPr>
        <w:t>; k</w:t>
      </w:r>
      <w:r w:rsidR="00912780" w:rsidRPr="008E67EC">
        <w:rPr>
          <w:rFonts w:ascii="Times New Roman" w:hAnsi="Times New Roman"/>
          <w:color w:val="000000" w:themeColor="text1"/>
          <w:szCs w:val="28"/>
          <w:lang w:val="fr-LU"/>
        </w:rPr>
        <w:t xml:space="preserve">hu vực </w:t>
      </w:r>
      <w:r w:rsidR="003159EB" w:rsidRPr="008E67EC">
        <w:rPr>
          <w:rFonts w:ascii="Times New Roman" w:hAnsi="Times New Roman"/>
          <w:color w:val="000000" w:themeColor="text1"/>
          <w:szCs w:val="28"/>
          <w:lang w:val="fr-LU"/>
        </w:rPr>
        <w:t>d</w:t>
      </w:r>
      <w:r w:rsidR="001C360F" w:rsidRPr="008E67EC">
        <w:rPr>
          <w:rFonts w:ascii="Times New Roman" w:hAnsi="Times New Roman"/>
          <w:color w:val="000000" w:themeColor="text1"/>
          <w:szCs w:val="28"/>
          <w:lang w:val="fr-LU"/>
        </w:rPr>
        <w:t xml:space="preserve">ịch vụ đạt </w:t>
      </w:r>
      <w:r w:rsidR="00A111B0" w:rsidRPr="008E67EC">
        <w:rPr>
          <w:rFonts w:ascii="Times New Roman" w:hAnsi="Times New Roman"/>
          <w:color w:val="000000" w:themeColor="text1"/>
          <w:szCs w:val="28"/>
          <w:lang w:val="fr-LU"/>
        </w:rPr>
        <w:t>31.684,4</w:t>
      </w:r>
      <w:r w:rsidR="001C360F" w:rsidRPr="008E67EC">
        <w:rPr>
          <w:rFonts w:ascii="Times New Roman" w:hAnsi="Times New Roman"/>
          <w:color w:val="000000" w:themeColor="text1"/>
          <w:szCs w:val="28"/>
          <w:lang w:val="fr-LU"/>
        </w:rPr>
        <w:t xml:space="preserve"> tỷ đồ</w:t>
      </w:r>
      <w:r w:rsidR="00912780" w:rsidRPr="008E67EC">
        <w:rPr>
          <w:rFonts w:ascii="Times New Roman" w:hAnsi="Times New Roman"/>
          <w:color w:val="000000" w:themeColor="text1"/>
          <w:szCs w:val="28"/>
          <w:lang w:val="fr-LU"/>
        </w:rPr>
        <w:t xml:space="preserve">ng, </w:t>
      </w:r>
      <w:r w:rsidR="00A111B0" w:rsidRPr="008E67EC">
        <w:rPr>
          <w:rFonts w:ascii="Times New Roman" w:hAnsi="Times New Roman"/>
          <w:color w:val="000000" w:themeColor="text1"/>
          <w:szCs w:val="28"/>
          <w:lang w:val="fr-LU"/>
        </w:rPr>
        <w:t>giảm 3,56</w:t>
      </w:r>
      <w:r w:rsidR="00FF4E5E" w:rsidRPr="008E67EC">
        <w:rPr>
          <w:rFonts w:ascii="Times New Roman" w:hAnsi="Times New Roman"/>
          <w:color w:val="000000" w:themeColor="text1"/>
          <w:szCs w:val="28"/>
          <w:lang w:val="fr-LU"/>
        </w:rPr>
        <w:t>%</w:t>
      </w:r>
      <w:r w:rsidR="00D115CA" w:rsidRPr="008E67EC">
        <w:rPr>
          <w:rFonts w:ascii="Times New Roman" w:hAnsi="Times New Roman"/>
          <w:color w:val="000000" w:themeColor="text1"/>
          <w:szCs w:val="28"/>
          <w:lang w:val="fr-LU"/>
        </w:rPr>
        <w:t xml:space="preserve"> so với cùng kỳ</w:t>
      </w:r>
      <w:r w:rsidR="00F979FE" w:rsidRPr="008E67EC">
        <w:rPr>
          <w:rFonts w:ascii="Times New Roman" w:hAnsi="Times New Roman"/>
          <w:color w:val="000000" w:themeColor="text1"/>
          <w:szCs w:val="28"/>
          <w:lang w:val="fr-LU"/>
        </w:rPr>
        <w:t xml:space="preserve"> năm trước, làm giảm 0,48 điểm phần trăm tăng trưởng chung</w:t>
      </w:r>
      <w:r w:rsidR="00A111B0" w:rsidRPr="008E67EC">
        <w:rPr>
          <w:rFonts w:ascii="Times New Roman" w:hAnsi="Times New Roman"/>
          <w:color w:val="000000" w:themeColor="text1"/>
          <w:szCs w:val="28"/>
          <w:lang w:val="fr-LU"/>
        </w:rPr>
        <w:t>; t</w:t>
      </w:r>
      <w:r w:rsidR="001C360F" w:rsidRPr="008E67EC">
        <w:rPr>
          <w:rFonts w:ascii="Times New Roman" w:hAnsi="Times New Roman"/>
          <w:color w:val="000000" w:themeColor="text1"/>
          <w:szCs w:val="28"/>
          <w:lang w:val="fr-LU"/>
        </w:rPr>
        <w:t xml:space="preserve">huế </w:t>
      </w:r>
      <w:r w:rsidR="003855B3" w:rsidRPr="008E67EC">
        <w:rPr>
          <w:rFonts w:ascii="Times New Roman" w:hAnsi="Times New Roman"/>
          <w:color w:val="000000" w:themeColor="text1"/>
          <w:szCs w:val="28"/>
          <w:lang w:val="fr-LU"/>
        </w:rPr>
        <w:t xml:space="preserve">sản phẩm </w:t>
      </w:r>
      <w:r w:rsidR="001C360F" w:rsidRPr="008E67EC">
        <w:rPr>
          <w:rFonts w:ascii="Times New Roman" w:hAnsi="Times New Roman"/>
          <w:color w:val="000000" w:themeColor="text1"/>
          <w:szCs w:val="28"/>
          <w:lang w:val="fr-LU"/>
        </w:rPr>
        <w:t xml:space="preserve">trừ trợ cấp sản phẩm đạt </w:t>
      </w:r>
      <w:r w:rsidR="00A111B0" w:rsidRPr="008E67EC">
        <w:rPr>
          <w:rFonts w:ascii="Times New Roman" w:hAnsi="Times New Roman"/>
          <w:color w:val="000000" w:themeColor="text1"/>
          <w:szCs w:val="28"/>
          <w:lang w:val="fr-LU"/>
        </w:rPr>
        <w:t>14.651,6</w:t>
      </w:r>
      <w:r w:rsidR="00CA5BC3" w:rsidRPr="008E67EC">
        <w:rPr>
          <w:rFonts w:ascii="Times New Roman" w:hAnsi="Times New Roman"/>
          <w:color w:val="000000" w:themeColor="text1"/>
          <w:szCs w:val="28"/>
          <w:lang w:val="fr-LU"/>
        </w:rPr>
        <w:t xml:space="preserve"> tỷ đồng, tăng </w:t>
      </w:r>
      <w:r w:rsidR="00A111B0" w:rsidRPr="008E67EC">
        <w:rPr>
          <w:rFonts w:ascii="Times New Roman" w:hAnsi="Times New Roman"/>
          <w:color w:val="000000" w:themeColor="text1"/>
          <w:szCs w:val="28"/>
          <w:lang w:val="fr-LU"/>
        </w:rPr>
        <w:t>5,02</w:t>
      </w:r>
      <w:r w:rsidR="008D7B54" w:rsidRPr="008E67EC">
        <w:rPr>
          <w:rFonts w:ascii="Times New Roman" w:hAnsi="Times New Roman"/>
          <w:color w:val="000000" w:themeColor="text1"/>
          <w:szCs w:val="28"/>
          <w:lang w:val="fr-LU"/>
        </w:rPr>
        <w:t>%</w:t>
      </w:r>
      <w:r w:rsidR="00F979FE" w:rsidRPr="008E67EC">
        <w:rPr>
          <w:rFonts w:ascii="Times New Roman" w:hAnsi="Times New Roman"/>
          <w:color w:val="000000" w:themeColor="text1"/>
          <w:szCs w:val="28"/>
          <w:lang w:val="fr-LU"/>
        </w:rPr>
        <w:t xml:space="preserve"> so với cùng kỳ năm trước, đóng góp 0,29 điểm phần trăm vào tăng trưởng chung</w:t>
      </w:r>
      <w:r w:rsidR="00BC02D1" w:rsidRPr="008E67EC">
        <w:rPr>
          <w:rFonts w:ascii="Times New Roman" w:hAnsi="Times New Roman"/>
          <w:color w:val="000000" w:themeColor="text1"/>
          <w:szCs w:val="28"/>
          <w:lang w:val="fr-LU"/>
        </w:rPr>
        <w:t>.</w:t>
      </w:r>
      <w:r w:rsidR="00BC18CF" w:rsidRPr="008E67EC">
        <w:rPr>
          <w:rFonts w:ascii="Times New Roman" w:hAnsi="Times New Roman"/>
          <w:color w:val="000000" w:themeColor="text1"/>
          <w:szCs w:val="28"/>
          <w:lang w:val="fr-LU"/>
        </w:rPr>
        <w:t xml:space="preserve"> </w:t>
      </w:r>
    </w:p>
    <w:p w:rsidR="000575AA" w:rsidRPr="008E67EC" w:rsidRDefault="000575AA" w:rsidP="00E23483">
      <w:pPr>
        <w:pStyle w:val="BodyTextIndent2"/>
        <w:spacing w:before="120" w:after="60" w:line="264" w:lineRule="auto"/>
        <w:ind w:firstLine="720"/>
        <w:rPr>
          <w:rFonts w:ascii="Times New Roman" w:hAnsi="Times New Roman"/>
          <w:b/>
          <w:i/>
          <w:color w:val="000000" w:themeColor="text1"/>
          <w:szCs w:val="28"/>
        </w:rPr>
      </w:pPr>
      <w:r w:rsidRPr="008E67EC">
        <w:rPr>
          <w:rFonts w:ascii="Times New Roman" w:hAnsi="Times New Roman"/>
          <w:b/>
          <w:color w:val="000000" w:themeColor="text1"/>
          <w:szCs w:val="28"/>
          <w:lang w:val="pt-BR" w:eastAsia="ar-SA"/>
        </w:rPr>
        <w:t>2. Thu chi ngân sách nhà nước trên địa bàn</w:t>
      </w:r>
    </w:p>
    <w:p w:rsidR="000575AA" w:rsidRPr="008E67EC" w:rsidRDefault="000575AA" w:rsidP="00E23483">
      <w:pPr>
        <w:spacing w:before="60" w:after="60" w:line="264" w:lineRule="auto"/>
        <w:ind w:firstLine="720"/>
        <w:jc w:val="both"/>
        <w:rPr>
          <w:rFonts w:ascii="Times New Roman" w:hAnsi="Times New Roman"/>
          <w:color w:val="000000" w:themeColor="text1"/>
          <w:sz w:val="28"/>
          <w:szCs w:val="28"/>
        </w:rPr>
      </w:pPr>
      <w:r w:rsidRPr="008E67EC">
        <w:rPr>
          <w:rFonts w:ascii="Times New Roman" w:hAnsi="Times New Roman"/>
          <w:color w:val="000000" w:themeColor="text1"/>
          <w:sz w:val="28"/>
          <w:szCs w:val="28"/>
        </w:rPr>
        <w:t xml:space="preserve">Tổng thu ngân sách nhà nước năm </w:t>
      </w:r>
      <w:r w:rsidR="00383844" w:rsidRPr="008E67EC">
        <w:rPr>
          <w:rFonts w:ascii="Times New Roman" w:hAnsi="Times New Roman"/>
          <w:color w:val="000000" w:themeColor="text1"/>
          <w:sz w:val="28"/>
          <w:szCs w:val="28"/>
        </w:rPr>
        <w:t>2020</w:t>
      </w:r>
      <w:r w:rsidRPr="008E67EC">
        <w:rPr>
          <w:rFonts w:ascii="Times New Roman" w:hAnsi="Times New Roman"/>
          <w:color w:val="000000" w:themeColor="text1"/>
          <w:sz w:val="28"/>
          <w:szCs w:val="28"/>
        </w:rPr>
        <w:t xml:space="preserve"> là </w:t>
      </w:r>
      <w:r w:rsidR="007C1DB9" w:rsidRPr="008E67EC">
        <w:rPr>
          <w:rFonts w:ascii="Times New Roman" w:hAnsi="Times New Roman"/>
          <w:color w:val="000000" w:themeColor="text1"/>
          <w:sz w:val="28"/>
          <w:szCs w:val="28"/>
        </w:rPr>
        <w:t>102.547,3</w:t>
      </w:r>
      <w:r w:rsidRPr="008E67EC">
        <w:rPr>
          <w:rFonts w:ascii="Times New Roman" w:hAnsi="Times New Roman"/>
          <w:color w:val="000000" w:themeColor="text1"/>
          <w:sz w:val="28"/>
          <w:szCs w:val="28"/>
        </w:rPr>
        <w:t xml:space="preserve"> tỷ đồng, </w:t>
      </w:r>
      <w:r w:rsidR="003F013A" w:rsidRPr="008E67EC">
        <w:rPr>
          <w:rFonts w:ascii="Times New Roman" w:hAnsi="Times New Roman"/>
          <w:color w:val="000000" w:themeColor="text1"/>
          <w:sz w:val="28"/>
          <w:szCs w:val="28"/>
        </w:rPr>
        <w:t>tăng 9,06</w:t>
      </w:r>
      <w:r w:rsidR="007C1DB9" w:rsidRPr="008E67EC">
        <w:rPr>
          <w:rFonts w:ascii="Times New Roman" w:hAnsi="Times New Roman"/>
          <w:color w:val="000000" w:themeColor="text1"/>
          <w:sz w:val="28"/>
          <w:szCs w:val="28"/>
        </w:rPr>
        <w:t>% so với  năm 2015; tăng</w:t>
      </w:r>
      <w:r w:rsidRPr="008E67EC">
        <w:rPr>
          <w:rFonts w:ascii="Times New Roman" w:hAnsi="Times New Roman"/>
          <w:color w:val="000000" w:themeColor="text1"/>
          <w:sz w:val="28"/>
          <w:szCs w:val="28"/>
        </w:rPr>
        <w:t xml:space="preserve"> bình quân giai đoạn 2015 - </w:t>
      </w:r>
      <w:r w:rsidR="00383844" w:rsidRPr="008E67EC">
        <w:rPr>
          <w:rFonts w:ascii="Times New Roman" w:hAnsi="Times New Roman"/>
          <w:color w:val="000000" w:themeColor="text1"/>
          <w:sz w:val="28"/>
          <w:szCs w:val="28"/>
        </w:rPr>
        <w:t>2020</w:t>
      </w:r>
      <w:r w:rsidRPr="008E67EC">
        <w:rPr>
          <w:rFonts w:ascii="Times New Roman" w:hAnsi="Times New Roman"/>
          <w:color w:val="000000" w:themeColor="text1"/>
          <w:sz w:val="28"/>
          <w:szCs w:val="28"/>
        </w:rPr>
        <w:t xml:space="preserve"> </w:t>
      </w:r>
      <w:r w:rsidR="007C1DB9" w:rsidRPr="008E67EC">
        <w:rPr>
          <w:rFonts w:ascii="Times New Roman" w:hAnsi="Times New Roman"/>
          <w:color w:val="000000" w:themeColor="text1"/>
          <w:sz w:val="28"/>
          <w:szCs w:val="28"/>
        </w:rPr>
        <w:t>là 1,75</w:t>
      </w:r>
      <w:r w:rsidR="00556D5F" w:rsidRPr="008E67EC">
        <w:rPr>
          <w:rFonts w:ascii="Times New Roman" w:hAnsi="Times New Roman"/>
          <w:color w:val="000000" w:themeColor="text1"/>
          <w:sz w:val="28"/>
          <w:szCs w:val="28"/>
        </w:rPr>
        <w:t>%/năm</w:t>
      </w:r>
      <w:r w:rsidRPr="008E67EC">
        <w:rPr>
          <w:rFonts w:ascii="Times New Roman" w:hAnsi="Times New Roman"/>
          <w:color w:val="000000" w:themeColor="text1"/>
          <w:sz w:val="28"/>
          <w:szCs w:val="28"/>
        </w:rPr>
        <w:t xml:space="preserve">. Sở dĩ số </w:t>
      </w:r>
      <w:proofErr w:type="gramStart"/>
      <w:r w:rsidRPr="008E67EC">
        <w:rPr>
          <w:rFonts w:ascii="Times New Roman" w:hAnsi="Times New Roman"/>
          <w:color w:val="000000" w:themeColor="text1"/>
          <w:sz w:val="28"/>
          <w:szCs w:val="28"/>
        </w:rPr>
        <w:t>thu</w:t>
      </w:r>
      <w:proofErr w:type="gramEnd"/>
      <w:r w:rsidRPr="008E67EC">
        <w:rPr>
          <w:rFonts w:ascii="Times New Roman" w:hAnsi="Times New Roman"/>
          <w:color w:val="000000" w:themeColor="text1"/>
          <w:sz w:val="28"/>
          <w:szCs w:val="28"/>
        </w:rPr>
        <w:t xml:space="preserve"> ngân sách nhà nước trên địa bàn có sự </w:t>
      </w:r>
      <w:r w:rsidR="00046DF5" w:rsidRPr="008E67EC">
        <w:rPr>
          <w:rFonts w:ascii="Times New Roman" w:hAnsi="Times New Roman"/>
          <w:color w:val="000000" w:themeColor="text1"/>
          <w:sz w:val="28"/>
          <w:szCs w:val="28"/>
        </w:rPr>
        <w:t>biến động</w:t>
      </w:r>
      <w:r w:rsidRPr="008E67EC">
        <w:rPr>
          <w:rFonts w:ascii="Times New Roman" w:hAnsi="Times New Roman"/>
          <w:color w:val="000000" w:themeColor="text1"/>
          <w:sz w:val="28"/>
          <w:szCs w:val="28"/>
        </w:rPr>
        <w:t xml:space="preserve"> lớn như vậy là do ảnh hưởng của sự </w:t>
      </w:r>
      <w:r w:rsidR="00046DF5" w:rsidRPr="008E67EC">
        <w:rPr>
          <w:rFonts w:ascii="Times New Roman" w:hAnsi="Times New Roman"/>
          <w:color w:val="000000" w:themeColor="text1"/>
          <w:sz w:val="28"/>
          <w:szCs w:val="28"/>
        </w:rPr>
        <w:t>tăn</w:t>
      </w:r>
      <w:r w:rsidRPr="008E67EC">
        <w:rPr>
          <w:rFonts w:ascii="Times New Roman" w:hAnsi="Times New Roman"/>
          <w:color w:val="000000" w:themeColor="text1"/>
          <w:sz w:val="28"/>
          <w:szCs w:val="28"/>
        </w:rPr>
        <w:t xml:space="preserve">g giảm giá dầu thô trên thị trường thế giới. Số thu thấp nhất vào năm 2016 với tổng thu ngân sách nhà nước là 72.224,5 tỷ đồng, chỉ bằng 76,81% so năm 2015 và bằng </w:t>
      </w:r>
      <w:r w:rsidR="00556D5F" w:rsidRPr="008E67EC">
        <w:rPr>
          <w:rFonts w:ascii="Times New Roman" w:hAnsi="Times New Roman"/>
          <w:color w:val="000000" w:themeColor="text1"/>
          <w:sz w:val="28"/>
          <w:szCs w:val="28"/>
        </w:rPr>
        <w:t>70,43</w:t>
      </w:r>
      <w:r w:rsidRPr="008E67EC">
        <w:rPr>
          <w:rFonts w:ascii="Times New Roman" w:hAnsi="Times New Roman"/>
          <w:color w:val="000000" w:themeColor="text1"/>
          <w:sz w:val="28"/>
          <w:szCs w:val="28"/>
        </w:rPr>
        <w:t xml:space="preserve">% số thu của năm </w:t>
      </w:r>
      <w:r w:rsidR="00383844" w:rsidRPr="008E67EC">
        <w:rPr>
          <w:rFonts w:ascii="Times New Roman" w:hAnsi="Times New Roman"/>
          <w:color w:val="000000" w:themeColor="text1"/>
          <w:sz w:val="28"/>
          <w:szCs w:val="28"/>
        </w:rPr>
        <w:t>2020</w:t>
      </w:r>
      <w:r w:rsidRPr="008E67EC">
        <w:rPr>
          <w:rFonts w:ascii="Times New Roman" w:hAnsi="Times New Roman"/>
          <w:color w:val="000000" w:themeColor="text1"/>
          <w:sz w:val="28"/>
          <w:szCs w:val="28"/>
        </w:rPr>
        <w:t>.</w:t>
      </w:r>
    </w:p>
    <w:p w:rsidR="000575AA" w:rsidRPr="008E67EC" w:rsidRDefault="000575AA" w:rsidP="00E23483">
      <w:pPr>
        <w:spacing w:before="60" w:after="60" w:line="264" w:lineRule="auto"/>
        <w:ind w:firstLine="720"/>
        <w:jc w:val="both"/>
        <w:rPr>
          <w:rFonts w:ascii="Times New Roman" w:hAnsi="Times New Roman"/>
          <w:color w:val="000000" w:themeColor="text1"/>
          <w:spacing w:val="-4"/>
          <w:sz w:val="28"/>
          <w:szCs w:val="28"/>
          <w:lang w:val="nl-NL"/>
        </w:rPr>
      </w:pPr>
      <w:r w:rsidRPr="008E67EC">
        <w:rPr>
          <w:rFonts w:ascii="Times New Roman" w:hAnsi="Times New Roman"/>
          <w:color w:val="000000" w:themeColor="text1"/>
          <w:sz w:val="28"/>
          <w:szCs w:val="28"/>
        </w:rPr>
        <w:t xml:space="preserve">Tổng thu ngân sách nhà nước thực hiện năm </w:t>
      </w:r>
      <w:r w:rsidR="00383844" w:rsidRPr="008E67EC">
        <w:rPr>
          <w:rFonts w:ascii="Times New Roman" w:hAnsi="Times New Roman"/>
          <w:color w:val="000000" w:themeColor="text1"/>
          <w:sz w:val="28"/>
          <w:szCs w:val="28"/>
        </w:rPr>
        <w:t>2020</w:t>
      </w:r>
      <w:r w:rsidRPr="008E67EC">
        <w:rPr>
          <w:rFonts w:ascii="Times New Roman" w:hAnsi="Times New Roman"/>
          <w:color w:val="000000" w:themeColor="text1"/>
          <w:sz w:val="28"/>
          <w:szCs w:val="28"/>
        </w:rPr>
        <w:t xml:space="preserve"> </w:t>
      </w:r>
      <w:r w:rsidR="00556D5F" w:rsidRPr="008E67EC">
        <w:rPr>
          <w:rFonts w:ascii="Times New Roman" w:hAnsi="Times New Roman"/>
          <w:color w:val="000000" w:themeColor="text1"/>
          <w:sz w:val="28"/>
          <w:szCs w:val="28"/>
        </w:rPr>
        <w:t xml:space="preserve">giảm 2,15% so với cùng kỳ năm trước </w:t>
      </w:r>
      <w:r w:rsidR="00F65E80" w:rsidRPr="008E67EC">
        <w:rPr>
          <w:rFonts w:ascii="Times New Roman" w:hAnsi="Times New Roman"/>
          <w:color w:val="000000" w:themeColor="text1"/>
          <w:sz w:val="28"/>
          <w:szCs w:val="28"/>
        </w:rPr>
        <w:t xml:space="preserve">do </w:t>
      </w:r>
      <w:r w:rsidR="00F65E80" w:rsidRPr="008E67EC">
        <w:rPr>
          <w:rFonts w:ascii="Times New Roman" w:hAnsi="Times New Roman"/>
          <w:color w:val="000000" w:themeColor="text1"/>
          <w:w w:val="102"/>
          <w:sz w:val="28"/>
          <w:szCs w:val="28"/>
          <w:lang w:val="nl-NL"/>
        </w:rPr>
        <w:t xml:space="preserve">giá dầu thô xuất khẩu ước năm 2020 giảm và chịu tác động của đại dịch Covid-19, </w:t>
      </w:r>
      <w:r w:rsidR="00556D5F" w:rsidRPr="008E67EC">
        <w:rPr>
          <w:rFonts w:ascii="Times New Roman" w:hAnsi="Times New Roman"/>
          <w:color w:val="000000" w:themeColor="text1"/>
          <w:sz w:val="28"/>
          <w:szCs w:val="28"/>
        </w:rPr>
        <w:t>trong đó: Thu về dầu thô</w:t>
      </w:r>
      <w:r w:rsidRPr="008E67EC">
        <w:rPr>
          <w:rFonts w:ascii="Times New Roman" w:hAnsi="Times New Roman"/>
          <w:color w:val="000000" w:themeColor="text1"/>
          <w:sz w:val="28"/>
          <w:szCs w:val="28"/>
        </w:rPr>
        <w:t xml:space="preserve"> </w:t>
      </w:r>
      <w:r w:rsidR="00556D5F" w:rsidRPr="008E67EC">
        <w:rPr>
          <w:rFonts w:ascii="Times New Roman" w:hAnsi="Times New Roman"/>
          <w:color w:val="000000" w:themeColor="text1"/>
          <w:sz w:val="28"/>
          <w:szCs w:val="28"/>
        </w:rPr>
        <w:t>20.237,5</w:t>
      </w:r>
      <w:r w:rsidRPr="008E67EC">
        <w:rPr>
          <w:rFonts w:ascii="Times New Roman" w:hAnsi="Times New Roman"/>
          <w:color w:val="000000" w:themeColor="text1"/>
          <w:sz w:val="28"/>
          <w:szCs w:val="28"/>
        </w:rPr>
        <w:t xml:space="preserve"> tỷ đồng, bằng </w:t>
      </w:r>
      <w:r w:rsidR="00556D5F" w:rsidRPr="008E67EC">
        <w:rPr>
          <w:rFonts w:ascii="Times New Roman" w:hAnsi="Times New Roman"/>
          <w:color w:val="000000" w:themeColor="text1"/>
          <w:sz w:val="28"/>
          <w:szCs w:val="28"/>
        </w:rPr>
        <w:t>69,56%</w:t>
      </w:r>
      <w:r w:rsidR="00556D5F" w:rsidRPr="008E67EC">
        <w:rPr>
          <w:rFonts w:ascii="Times New Roman" w:hAnsi="Times New Roman"/>
          <w:color w:val="000000" w:themeColor="text1"/>
          <w:sz w:val="28"/>
          <w:szCs w:val="28"/>
          <w:lang w:val="nl-NL"/>
        </w:rPr>
        <w:t>; t</w:t>
      </w:r>
      <w:r w:rsidRPr="008E67EC">
        <w:rPr>
          <w:rFonts w:ascii="Times New Roman" w:hAnsi="Times New Roman"/>
          <w:color w:val="000000" w:themeColor="text1"/>
          <w:sz w:val="28"/>
          <w:szCs w:val="28"/>
        </w:rPr>
        <w:t xml:space="preserve">hu hải quan là </w:t>
      </w:r>
      <w:r w:rsidR="00556D5F" w:rsidRPr="008E67EC">
        <w:rPr>
          <w:rFonts w:ascii="Times New Roman" w:hAnsi="Times New Roman"/>
          <w:color w:val="000000" w:themeColor="text1"/>
          <w:sz w:val="28"/>
          <w:szCs w:val="28"/>
        </w:rPr>
        <w:t>17.459,8</w:t>
      </w:r>
      <w:r w:rsidRPr="008E67EC">
        <w:rPr>
          <w:rFonts w:ascii="Times New Roman" w:hAnsi="Times New Roman"/>
          <w:color w:val="000000" w:themeColor="text1"/>
          <w:sz w:val="28"/>
          <w:szCs w:val="28"/>
        </w:rPr>
        <w:t xml:space="preserve"> tỷ đồng, đạt bằng </w:t>
      </w:r>
      <w:r w:rsidR="00556D5F" w:rsidRPr="008E67EC">
        <w:rPr>
          <w:rFonts w:ascii="Times New Roman" w:hAnsi="Times New Roman"/>
          <w:color w:val="000000" w:themeColor="text1"/>
          <w:sz w:val="28"/>
          <w:szCs w:val="28"/>
        </w:rPr>
        <w:t xml:space="preserve">87,45% </w:t>
      </w:r>
      <w:r w:rsidR="00556D5F" w:rsidRPr="008E67EC">
        <w:rPr>
          <w:rFonts w:ascii="Times New Roman" w:hAnsi="Times New Roman"/>
          <w:bCs/>
          <w:color w:val="000000" w:themeColor="text1"/>
          <w:w w:val="102"/>
          <w:sz w:val="28"/>
          <w:szCs w:val="28"/>
          <w:lang w:val="nl-NL"/>
        </w:rPr>
        <w:t>d</w:t>
      </w:r>
      <w:r w:rsidR="00556D5F" w:rsidRPr="008E67EC">
        <w:rPr>
          <w:rFonts w:ascii="Times New Roman" w:hAnsi="Times New Roman"/>
          <w:color w:val="000000" w:themeColor="text1"/>
          <w:w w:val="102"/>
          <w:sz w:val="28"/>
          <w:szCs w:val="28"/>
          <w:lang w:val="nl-NL"/>
        </w:rPr>
        <w:t>o số thu xuất nhập khẩu đối với một số mặt hàng chủ lực như: mặt hàng dầu thô xuất khẩu; xăng dầu nhập khẩu; mặt hàng sắt thép nhập khẩu; mặt hàng nông sản nhập khẩu như bắp hạt, dầu cọ, khô dầ</w:t>
      </w:r>
      <w:r w:rsidR="00F65E80" w:rsidRPr="008E67EC">
        <w:rPr>
          <w:rFonts w:ascii="Times New Roman" w:hAnsi="Times New Roman"/>
          <w:color w:val="000000" w:themeColor="text1"/>
          <w:w w:val="102"/>
          <w:sz w:val="28"/>
          <w:szCs w:val="28"/>
          <w:lang w:val="nl-NL"/>
        </w:rPr>
        <w:t>u đậu nành, lúa mỳ giảm</w:t>
      </w:r>
      <w:r w:rsidR="00F65E80" w:rsidRPr="008E67EC">
        <w:rPr>
          <w:rFonts w:ascii="Times New Roman" w:hAnsi="Times New Roman"/>
          <w:color w:val="000000" w:themeColor="text1"/>
          <w:sz w:val="28"/>
          <w:szCs w:val="28"/>
        </w:rPr>
        <w:t xml:space="preserve">. Riêng </w:t>
      </w:r>
      <w:r w:rsidR="00556D5F" w:rsidRPr="008E67EC">
        <w:rPr>
          <w:rFonts w:ascii="Times New Roman" w:hAnsi="Times New Roman"/>
          <w:color w:val="000000" w:themeColor="text1"/>
          <w:sz w:val="28"/>
          <w:szCs w:val="28"/>
        </w:rPr>
        <w:t>t</w:t>
      </w:r>
      <w:r w:rsidRPr="008E67EC">
        <w:rPr>
          <w:rFonts w:ascii="Times New Roman" w:hAnsi="Times New Roman"/>
          <w:color w:val="000000" w:themeColor="text1"/>
          <w:sz w:val="28"/>
          <w:szCs w:val="28"/>
        </w:rPr>
        <w:t xml:space="preserve">hu nội địa là </w:t>
      </w:r>
      <w:r w:rsidR="00556D5F" w:rsidRPr="008E67EC">
        <w:rPr>
          <w:rFonts w:ascii="Times New Roman" w:hAnsi="Times New Roman"/>
          <w:color w:val="000000" w:themeColor="text1"/>
          <w:sz w:val="28"/>
          <w:szCs w:val="28"/>
        </w:rPr>
        <w:t>41.043,2</w:t>
      </w:r>
      <w:r w:rsidRPr="008E67EC">
        <w:rPr>
          <w:rFonts w:ascii="Times New Roman" w:hAnsi="Times New Roman"/>
          <w:color w:val="000000" w:themeColor="text1"/>
          <w:sz w:val="28"/>
          <w:szCs w:val="28"/>
        </w:rPr>
        <w:t xml:space="preserve"> tỷ đồng, </w:t>
      </w:r>
      <w:r w:rsidR="00046DF5" w:rsidRPr="008E67EC">
        <w:rPr>
          <w:rFonts w:ascii="Times New Roman" w:hAnsi="Times New Roman"/>
          <w:color w:val="000000" w:themeColor="text1"/>
          <w:sz w:val="28"/>
          <w:szCs w:val="28"/>
        </w:rPr>
        <w:t>tă</w:t>
      </w:r>
      <w:r w:rsidRPr="008E67EC">
        <w:rPr>
          <w:rFonts w:ascii="Times New Roman" w:hAnsi="Times New Roman"/>
          <w:color w:val="000000" w:themeColor="text1"/>
          <w:sz w:val="28"/>
          <w:szCs w:val="28"/>
        </w:rPr>
        <w:t>n</w:t>
      </w:r>
      <w:r w:rsidR="00046DF5" w:rsidRPr="008E67EC">
        <w:rPr>
          <w:rFonts w:ascii="Times New Roman" w:hAnsi="Times New Roman"/>
          <w:color w:val="000000" w:themeColor="text1"/>
          <w:sz w:val="28"/>
          <w:szCs w:val="28"/>
        </w:rPr>
        <w:t xml:space="preserve">g </w:t>
      </w:r>
      <w:r w:rsidR="00556D5F" w:rsidRPr="008E67EC">
        <w:rPr>
          <w:rFonts w:ascii="Times New Roman" w:hAnsi="Times New Roman"/>
          <w:color w:val="000000" w:themeColor="text1"/>
          <w:sz w:val="28"/>
          <w:szCs w:val="28"/>
        </w:rPr>
        <w:t>3,17</w:t>
      </w:r>
      <w:r w:rsidRPr="008E67EC">
        <w:rPr>
          <w:rFonts w:ascii="Times New Roman" w:hAnsi="Times New Roman"/>
          <w:color w:val="000000" w:themeColor="text1"/>
          <w:sz w:val="28"/>
          <w:szCs w:val="28"/>
        </w:rPr>
        <w:t xml:space="preserve">% do </w:t>
      </w:r>
      <w:r w:rsidR="00935C84" w:rsidRPr="008E67EC">
        <w:rPr>
          <w:rFonts w:ascii="Times New Roman" w:hAnsi="Times New Roman"/>
          <w:color w:val="000000" w:themeColor="text1"/>
          <w:sz w:val="28"/>
          <w:szCs w:val="28"/>
        </w:rPr>
        <w:t>m</w:t>
      </w:r>
      <w:r w:rsidR="00935C84" w:rsidRPr="008E67EC">
        <w:rPr>
          <w:rFonts w:ascii="Times New Roman" w:hAnsi="Times New Roman"/>
          <w:color w:val="000000" w:themeColor="text1"/>
          <w:spacing w:val="-3"/>
          <w:sz w:val="28"/>
          <w:szCs w:val="28"/>
          <w:lang w:val="nl-NL"/>
        </w:rPr>
        <w:t xml:space="preserve">ột số doanh nghiệp có số nộp cao hơn cùng kỳ như: </w:t>
      </w:r>
      <w:r w:rsidRPr="008E67EC">
        <w:rPr>
          <w:rFonts w:ascii="Times New Roman" w:hAnsi="Times New Roman"/>
          <w:color w:val="000000" w:themeColor="text1"/>
          <w:sz w:val="28"/>
          <w:szCs w:val="28"/>
        </w:rPr>
        <w:t>Công ty TNHH Nhà máy Bia Heineken Việt Nam - Vũng Tàu</w:t>
      </w:r>
      <w:r w:rsidR="00935C84" w:rsidRPr="008E67EC">
        <w:rPr>
          <w:rFonts w:ascii="Times New Roman" w:hAnsi="Times New Roman"/>
          <w:color w:val="000000" w:themeColor="text1"/>
          <w:sz w:val="28"/>
          <w:szCs w:val="28"/>
        </w:rPr>
        <w:t>;</w:t>
      </w:r>
      <w:r w:rsidRPr="008E67EC">
        <w:rPr>
          <w:rFonts w:ascii="Times New Roman" w:hAnsi="Times New Roman"/>
          <w:color w:val="000000" w:themeColor="text1"/>
          <w:sz w:val="28"/>
          <w:szCs w:val="28"/>
        </w:rPr>
        <w:t xml:space="preserve"> </w:t>
      </w:r>
      <w:r w:rsidRPr="008E67EC">
        <w:rPr>
          <w:rFonts w:ascii="Times New Roman" w:hAnsi="Times New Roman"/>
          <w:color w:val="000000" w:themeColor="text1"/>
          <w:sz w:val="28"/>
          <w:szCs w:val="28"/>
        </w:rPr>
        <w:lastRenderedPageBreak/>
        <w:t>Cô</w:t>
      </w:r>
      <w:r w:rsidR="00935C84" w:rsidRPr="008E67EC">
        <w:rPr>
          <w:rFonts w:ascii="Times New Roman" w:hAnsi="Times New Roman"/>
          <w:color w:val="000000" w:themeColor="text1"/>
          <w:sz w:val="28"/>
          <w:szCs w:val="28"/>
        </w:rPr>
        <w:t xml:space="preserve">ng ty TNHH Lọc hóa dầu Long Sơn; </w:t>
      </w:r>
      <w:r w:rsidR="00935C84" w:rsidRPr="008E67EC">
        <w:rPr>
          <w:rFonts w:ascii="Times New Roman" w:hAnsi="Times New Roman"/>
          <w:color w:val="000000" w:themeColor="text1"/>
          <w:sz w:val="28"/>
          <w:szCs w:val="28"/>
          <w:lang w:val="nl-NL"/>
        </w:rPr>
        <w:t>Công ty TNHH M</w:t>
      </w:r>
      <w:r w:rsidR="00935C84" w:rsidRPr="008E67EC">
        <w:rPr>
          <w:rFonts w:ascii="Times New Roman" w:hAnsi="Times New Roman"/>
          <w:color w:val="000000" w:themeColor="text1"/>
          <w:sz w:val="28"/>
          <w:szCs w:val="28"/>
        </w:rPr>
        <w:t xml:space="preserve">ột thành viên </w:t>
      </w:r>
      <w:r w:rsidR="00935C84" w:rsidRPr="008E67EC">
        <w:rPr>
          <w:rFonts w:ascii="Times New Roman" w:hAnsi="Times New Roman"/>
          <w:color w:val="000000" w:themeColor="text1"/>
          <w:sz w:val="28"/>
          <w:szCs w:val="28"/>
          <w:lang w:val="nl-NL"/>
        </w:rPr>
        <w:t>Dịch vụ Cơ khí Hàng hải PTSC</w:t>
      </w:r>
      <w:r w:rsidR="00F46A68" w:rsidRPr="008E67EC">
        <w:rPr>
          <w:rFonts w:ascii="Times New Roman" w:hAnsi="Times New Roman"/>
          <w:color w:val="000000" w:themeColor="text1"/>
          <w:sz w:val="28"/>
          <w:szCs w:val="28"/>
          <w:lang w:val="nl-NL"/>
        </w:rPr>
        <w:t>...</w:t>
      </w:r>
    </w:p>
    <w:p w:rsidR="000575AA" w:rsidRPr="008E67EC" w:rsidRDefault="000575AA" w:rsidP="00E23483">
      <w:pPr>
        <w:spacing w:before="60" w:after="60" w:line="264" w:lineRule="auto"/>
        <w:ind w:firstLine="720"/>
        <w:jc w:val="both"/>
        <w:rPr>
          <w:rFonts w:ascii="Times New Roman" w:hAnsi="Times New Roman"/>
          <w:color w:val="000000" w:themeColor="text1"/>
          <w:sz w:val="28"/>
          <w:szCs w:val="28"/>
          <w:lang w:val="nl-NL"/>
        </w:rPr>
      </w:pPr>
      <w:r w:rsidRPr="008E67EC">
        <w:rPr>
          <w:rFonts w:ascii="Times New Roman" w:hAnsi="Times New Roman"/>
          <w:color w:val="000000" w:themeColor="text1"/>
          <w:sz w:val="28"/>
          <w:szCs w:val="28"/>
          <w:lang w:val="nl-NL"/>
        </w:rPr>
        <w:t xml:space="preserve">Tổng chi ngân sách địa phương năm </w:t>
      </w:r>
      <w:r w:rsidR="00383844" w:rsidRPr="008E67EC">
        <w:rPr>
          <w:rFonts w:ascii="Times New Roman" w:hAnsi="Times New Roman"/>
          <w:color w:val="000000" w:themeColor="text1"/>
          <w:sz w:val="28"/>
          <w:szCs w:val="28"/>
          <w:lang w:val="nl-NL"/>
        </w:rPr>
        <w:t>2020</w:t>
      </w:r>
      <w:r w:rsidRPr="008E67EC">
        <w:rPr>
          <w:rFonts w:ascii="Times New Roman" w:hAnsi="Times New Roman"/>
          <w:color w:val="000000" w:themeColor="text1"/>
          <w:sz w:val="28"/>
          <w:szCs w:val="28"/>
          <w:lang w:val="nl-NL"/>
        </w:rPr>
        <w:t xml:space="preserve"> đạt </w:t>
      </w:r>
      <w:r w:rsidR="004574AC" w:rsidRPr="008E67EC">
        <w:rPr>
          <w:rFonts w:ascii="Times New Roman" w:hAnsi="Times New Roman"/>
          <w:color w:val="000000" w:themeColor="text1"/>
          <w:sz w:val="28"/>
          <w:szCs w:val="28"/>
          <w:lang w:val="nl-NL"/>
        </w:rPr>
        <w:t>31.865,6</w:t>
      </w:r>
      <w:r w:rsidRPr="008E67EC">
        <w:rPr>
          <w:rFonts w:ascii="Times New Roman" w:hAnsi="Times New Roman"/>
          <w:color w:val="000000" w:themeColor="text1"/>
          <w:sz w:val="28"/>
          <w:szCs w:val="28"/>
          <w:lang w:val="nl-NL"/>
        </w:rPr>
        <w:t xml:space="preserve"> tỷ đồng, </w:t>
      </w:r>
      <w:r w:rsidR="004574AC" w:rsidRPr="008E67EC">
        <w:rPr>
          <w:rFonts w:ascii="Times New Roman" w:hAnsi="Times New Roman"/>
          <w:color w:val="000000" w:themeColor="text1"/>
          <w:sz w:val="28"/>
          <w:szCs w:val="28"/>
          <w:lang w:val="nl-NL"/>
        </w:rPr>
        <w:t>tăng</w:t>
      </w:r>
      <w:r w:rsidRPr="008E67EC">
        <w:rPr>
          <w:rFonts w:ascii="Times New Roman" w:hAnsi="Times New Roman"/>
          <w:color w:val="000000" w:themeColor="text1"/>
          <w:sz w:val="28"/>
          <w:szCs w:val="28"/>
          <w:lang w:val="nl-NL"/>
        </w:rPr>
        <w:t xml:space="preserve"> bình quân giai đoạn 2015 - </w:t>
      </w:r>
      <w:r w:rsidR="00383844" w:rsidRPr="008E67EC">
        <w:rPr>
          <w:rFonts w:ascii="Times New Roman" w:hAnsi="Times New Roman"/>
          <w:color w:val="000000" w:themeColor="text1"/>
          <w:sz w:val="28"/>
          <w:szCs w:val="28"/>
          <w:lang w:val="nl-NL"/>
        </w:rPr>
        <w:t>2020</w:t>
      </w:r>
      <w:r w:rsidRPr="008E67EC">
        <w:rPr>
          <w:rFonts w:ascii="Times New Roman" w:hAnsi="Times New Roman"/>
          <w:color w:val="000000" w:themeColor="text1"/>
          <w:sz w:val="28"/>
          <w:szCs w:val="28"/>
          <w:lang w:val="nl-NL"/>
        </w:rPr>
        <w:t xml:space="preserve"> là </w:t>
      </w:r>
      <w:r w:rsidR="004574AC" w:rsidRPr="008E67EC">
        <w:rPr>
          <w:rFonts w:ascii="Times New Roman" w:hAnsi="Times New Roman"/>
          <w:color w:val="000000" w:themeColor="text1"/>
          <w:sz w:val="28"/>
          <w:szCs w:val="28"/>
          <w:lang w:val="nl-NL"/>
        </w:rPr>
        <w:t>11,3</w:t>
      </w:r>
      <w:r w:rsidRPr="008E67EC">
        <w:rPr>
          <w:rFonts w:ascii="Times New Roman" w:hAnsi="Times New Roman"/>
          <w:color w:val="000000" w:themeColor="text1"/>
          <w:sz w:val="28"/>
          <w:szCs w:val="28"/>
          <w:lang w:val="nl-NL"/>
        </w:rPr>
        <w:t xml:space="preserve">%/năm trong đó chi thường xuyên tăng bình quân </w:t>
      </w:r>
      <w:r w:rsidR="004574AC" w:rsidRPr="008E67EC">
        <w:rPr>
          <w:rFonts w:ascii="Times New Roman" w:hAnsi="Times New Roman"/>
          <w:color w:val="000000" w:themeColor="text1"/>
          <w:sz w:val="28"/>
          <w:szCs w:val="28"/>
          <w:lang w:val="nl-NL"/>
        </w:rPr>
        <w:t>10,1</w:t>
      </w:r>
      <w:r w:rsidR="00F65E80" w:rsidRPr="008E67EC">
        <w:rPr>
          <w:rFonts w:ascii="Times New Roman" w:hAnsi="Times New Roman"/>
          <w:color w:val="000000" w:themeColor="text1"/>
          <w:sz w:val="28"/>
          <w:szCs w:val="28"/>
          <w:lang w:val="nl-NL"/>
        </w:rPr>
        <w:t>3</w:t>
      </w:r>
      <w:r w:rsidRPr="008E67EC">
        <w:rPr>
          <w:rFonts w:ascii="Times New Roman" w:hAnsi="Times New Roman"/>
          <w:color w:val="000000" w:themeColor="text1"/>
          <w:sz w:val="28"/>
          <w:szCs w:val="28"/>
          <w:lang w:val="nl-NL"/>
        </w:rPr>
        <w:t xml:space="preserve">%, chi đầu tư phát triển tăng bình quân </w:t>
      </w:r>
      <w:r w:rsidR="004574AC" w:rsidRPr="008E67EC">
        <w:rPr>
          <w:rFonts w:ascii="Times New Roman" w:hAnsi="Times New Roman"/>
          <w:color w:val="000000" w:themeColor="text1"/>
          <w:sz w:val="28"/>
          <w:szCs w:val="28"/>
          <w:lang w:val="nl-NL"/>
        </w:rPr>
        <w:t>16,7</w:t>
      </w:r>
      <w:r w:rsidR="00F65E80" w:rsidRPr="008E67EC">
        <w:rPr>
          <w:rFonts w:ascii="Times New Roman" w:hAnsi="Times New Roman"/>
          <w:color w:val="000000" w:themeColor="text1"/>
          <w:sz w:val="28"/>
          <w:szCs w:val="28"/>
          <w:lang w:val="nl-NL"/>
        </w:rPr>
        <w:t>1</w:t>
      </w:r>
      <w:r w:rsidRPr="008E67EC">
        <w:rPr>
          <w:rFonts w:ascii="Times New Roman" w:hAnsi="Times New Roman"/>
          <w:color w:val="000000" w:themeColor="text1"/>
          <w:sz w:val="28"/>
          <w:szCs w:val="28"/>
          <w:lang w:val="nl-NL"/>
        </w:rPr>
        <w:t xml:space="preserve">%/năm. Tổng chi ngân sách địa phương thực hiện năm </w:t>
      </w:r>
      <w:r w:rsidR="00383844" w:rsidRPr="008E67EC">
        <w:rPr>
          <w:rFonts w:ascii="Times New Roman" w:hAnsi="Times New Roman"/>
          <w:color w:val="000000" w:themeColor="text1"/>
          <w:sz w:val="28"/>
          <w:szCs w:val="28"/>
          <w:lang w:val="nl-NL"/>
        </w:rPr>
        <w:t>2020</w:t>
      </w:r>
      <w:r w:rsidR="004574AC" w:rsidRPr="008E67EC">
        <w:rPr>
          <w:rFonts w:ascii="Times New Roman" w:hAnsi="Times New Roman"/>
          <w:color w:val="000000" w:themeColor="text1"/>
          <w:sz w:val="28"/>
          <w:szCs w:val="28"/>
          <w:lang w:val="nl-NL"/>
        </w:rPr>
        <w:t xml:space="preserve"> tăng 14,42</w:t>
      </w:r>
      <w:r w:rsidRPr="008E67EC">
        <w:rPr>
          <w:rFonts w:ascii="Times New Roman" w:hAnsi="Times New Roman"/>
          <w:color w:val="000000" w:themeColor="text1"/>
          <w:sz w:val="28"/>
          <w:szCs w:val="28"/>
          <w:lang w:val="nl-NL"/>
        </w:rPr>
        <w:t>% so cùng kỳ</w:t>
      </w:r>
      <w:r w:rsidR="004574AC" w:rsidRPr="008E67EC">
        <w:rPr>
          <w:rFonts w:ascii="Times New Roman" w:hAnsi="Times New Roman"/>
          <w:color w:val="000000" w:themeColor="text1"/>
          <w:sz w:val="28"/>
          <w:szCs w:val="28"/>
          <w:lang w:val="nl-NL"/>
        </w:rPr>
        <w:t xml:space="preserve"> năm trước, trong đó:</w:t>
      </w:r>
      <w:r w:rsidRPr="008E67EC">
        <w:rPr>
          <w:rFonts w:ascii="Times New Roman" w:hAnsi="Times New Roman"/>
          <w:color w:val="000000" w:themeColor="text1"/>
          <w:sz w:val="28"/>
          <w:szCs w:val="28"/>
          <w:lang w:val="nl-NL"/>
        </w:rPr>
        <w:t xml:space="preserve"> Chi đầu tư phát triển là </w:t>
      </w:r>
      <w:r w:rsidR="004574AC" w:rsidRPr="008E67EC">
        <w:rPr>
          <w:rFonts w:ascii="Times New Roman" w:hAnsi="Times New Roman"/>
          <w:color w:val="000000" w:themeColor="text1"/>
          <w:sz w:val="28"/>
          <w:szCs w:val="28"/>
          <w:lang w:val="nl-NL"/>
        </w:rPr>
        <w:t xml:space="preserve">13.169,6 </w:t>
      </w:r>
      <w:r w:rsidRPr="008E67EC">
        <w:rPr>
          <w:rFonts w:ascii="Times New Roman" w:hAnsi="Times New Roman"/>
          <w:color w:val="000000" w:themeColor="text1"/>
          <w:sz w:val="28"/>
          <w:szCs w:val="28"/>
          <w:lang w:val="nl-NL"/>
        </w:rPr>
        <w:t xml:space="preserve">tỷ đồng, tăng </w:t>
      </w:r>
      <w:r w:rsidR="004574AC" w:rsidRPr="008E67EC">
        <w:rPr>
          <w:rFonts w:ascii="Times New Roman" w:hAnsi="Times New Roman"/>
          <w:color w:val="000000" w:themeColor="text1"/>
          <w:sz w:val="28"/>
          <w:szCs w:val="28"/>
          <w:lang w:val="nl-NL"/>
        </w:rPr>
        <w:t>hơn 1,8 lần; c</w:t>
      </w:r>
      <w:r w:rsidRPr="008E67EC">
        <w:rPr>
          <w:rFonts w:ascii="Times New Roman" w:hAnsi="Times New Roman"/>
          <w:color w:val="000000" w:themeColor="text1"/>
          <w:sz w:val="28"/>
          <w:szCs w:val="28"/>
          <w:lang w:val="nl-NL"/>
        </w:rPr>
        <w:t xml:space="preserve">hi thường xuyên là </w:t>
      </w:r>
      <w:r w:rsidR="004574AC" w:rsidRPr="008E67EC">
        <w:rPr>
          <w:rFonts w:ascii="Times New Roman" w:hAnsi="Times New Roman"/>
          <w:color w:val="000000" w:themeColor="text1"/>
          <w:sz w:val="28"/>
          <w:szCs w:val="28"/>
          <w:lang w:val="nl-NL"/>
        </w:rPr>
        <w:t>10.384,3</w:t>
      </w:r>
      <w:r w:rsidRPr="008E67EC">
        <w:rPr>
          <w:rFonts w:ascii="Times New Roman" w:hAnsi="Times New Roman"/>
          <w:color w:val="000000" w:themeColor="text1"/>
          <w:sz w:val="28"/>
          <w:szCs w:val="28"/>
          <w:lang w:val="nl-NL"/>
        </w:rPr>
        <w:t xml:space="preserve"> tỷ đồng</w:t>
      </w:r>
      <w:r w:rsidR="004574AC" w:rsidRPr="008E67EC">
        <w:rPr>
          <w:rFonts w:ascii="Times New Roman" w:hAnsi="Times New Roman"/>
          <w:color w:val="000000" w:themeColor="text1"/>
          <w:sz w:val="28"/>
          <w:szCs w:val="28"/>
          <w:lang w:val="nl-NL"/>
        </w:rPr>
        <w:t>,</w:t>
      </w:r>
      <w:r w:rsidRPr="008E67EC">
        <w:rPr>
          <w:rFonts w:ascii="Times New Roman" w:hAnsi="Times New Roman"/>
          <w:color w:val="000000" w:themeColor="text1"/>
          <w:sz w:val="28"/>
          <w:szCs w:val="28"/>
          <w:lang w:val="nl-NL"/>
        </w:rPr>
        <w:t xml:space="preserve"> tăng </w:t>
      </w:r>
      <w:r w:rsidR="004574AC" w:rsidRPr="008E67EC">
        <w:rPr>
          <w:rFonts w:ascii="Times New Roman" w:hAnsi="Times New Roman"/>
          <w:color w:val="000000" w:themeColor="text1"/>
          <w:sz w:val="28"/>
          <w:szCs w:val="28"/>
          <w:lang w:val="nl-NL"/>
        </w:rPr>
        <w:t>17,3%.</w:t>
      </w:r>
    </w:p>
    <w:p w:rsidR="000575AA" w:rsidRPr="008E67EC" w:rsidRDefault="000575AA" w:rsidP="00E23483">
      <w:pPr>
        <w:spacing w:before="120" w:after="60" w:line="264" w:lineRule="auto"/>
        <w:ind w:firstLine="720"/>
        <w:jc w:val="both"/>
        <w:outlineLvl w:val="0"/>
        <w:rPr>
          <w:rFonts w:ascii="Times New Roman" w:hAnsi="Times New Roman"/>
          <w:b/>
          <w:color w:val="000000" w:themeColor="text1"/>
          <w:sz w:val="28"/>
          <w:szCs w:val="28"/>
          <w:lang w:val="pt-BR"/>
        </w:rPr>
      </w:pPr>
      <w:r w:rsidRPr="008E67EC">
        <w:rPr>
          <w:rFonts w:ascii="Times New Roman" w:hAnsi="Times New Roman"/>
          <w:b/>
          <w:color w:val="000000" w:themeColor="text1"/>
          <w:sz w:val="28"/>
          <w:szCs w:val="28"/>
          <w:lang w:val="pt-BR"/>
        </w:rPr>
        <w:t>3. Bảo hiểm</w:t>
      </w:r>
    </w:p>
    <w:p w:rsidR="00B910BD" w:rsidRPr="008E67EC" w:rsidRDefault="00B910BD" w:rsidP="00E23483">
      <w:pPr>
        <w:spacing w:before="60" w:after="60" w:line="264" w:lineRule="auto"/>
        <w:ind w:firstLine="720"/>
        <w:jc w:val="both"/>
        <w:outlineLvl w:val="0"/>
        <w:rPr>
          <w:rFonts w:ascii="Times New Roman" w:hAnsi="Times New Roman"/>
          <w:color w:val="000000" w:themeColor="text1"/>
          <w:sz w:val="28"/>
          <w:szCs w:val="28"/>
        </w:rPr>
      </w:pPr>
      <w:r w:rsidRPr="008E67EC">
        <w:rPr>
          <w:rFonts w:ascii="Times New Roman" w:hAnsi="Times New Roman"/>
          <w:color w:val="000000" w:themeColor="text1"/>
          <w:sz w:val="28"/>
          <w:szCs w:val="28"/>
        </w:rPr>
        <w:t xml:space="preserve">Tổng số người tham gia bảo hiểm xã hội là 213.990 người; tham gia bảo hiểm y tế là 1.005.907 người, tăng 38.495 người so với cùng kỳ năm trước là do số người được ngân sách hỗ trợ đóng bảo hiểm y tế năm 2020 tăng; bảo hiểm thất nghiệp là 196.028 người. Trong năm 2020 có 2.056 người hưởng bảo hiểm xã hội hàng tháng, số lượt người được hưởng bảo hiểm xã hội 1 lần là 228.076 lượt người. </w:t>
      </w:r>
      <w:proofErr w:type="gramStart"/>
      <w:r w:rsidRPr="008E67EC">
        <w:rPr>
          <w:rFonts w:ascii="Times New Roman" w:hAnsi="Times New Roman"/>
          <w:color w:val="000000" w:themeColor="text1"/>
          <w:sz w:val="28"/>
          <w:szCs w:val="28"/>
        </w:rPr>
        <w:t>Số lượt người hưởng bảo hiểm y tế trong năm là 2.875.490 và số người hưởng bảo hiểm thất nghiệp là 18.647.</w:t>
      </w:r>
      <w:proofErr w:type="gramEnd"/>
      <w:r w:rsidRPr="008E67EC">
        <w:rPr>
          <w:rFonts w:ascii="Times New Roman" w:hAnsi="Times New Roman"/>
          <w:color w:val="000000" w:themeColor="text1"/>
          <w:sz w:val="28"/>
          <w:szCs w:val="28"/>
        </w:rPr>
        <w:t xml:space="preserve"> Tổng thu bảo hiểm năm 2020 là 6.127,6 tỷ đồng, </w:t>
      </w:r>
      <w:r w:rsidR="00E20DB9" w:rsidRPr="008E67EC">
        <w:rPr>
          <w:rFonts w:ascii="Times New Roman" w:hAnsi="Times New Roman"/>
          <w:color w:val="000000" w:themeColor="text1"/>
          <w:sz w:val="28"/>
          <w:szCs w:val="28"/>
        </w:rPr>
        <w:t xml:space="preserve">tăng 7,88% so với cùng kỳ năm trước và </w:t>
      </w:r>
      <w:r w:rsidRPr="008E67EC">
        <w:rPr>
          <w:rFonts w:ascii="Times New Roman" w:hAnsi="Times New Roman"/>
          <w:color w:val="000000" w:themeColor="text1"/>
          <w:sz w:val="28"/>
          <w:szCs w:val="28"/>
        </w:rPr>
        <w:t xml:space="preserve">tăng bình quân năm giai đoạn 2015-2020 là 11,61%. Tổng chi bảo hiểm năm 2020 là 4.208 tỷ đồng, </w:t>
      </w:r>
      <w:r w:rsidR="00E20DB9" w:rsidRPr="008E67EC">
        <w:rPr>
          <w:rFonts w:ascii="Times New Roman" w:hAnsi="Times New Roman"/>
          <w:color w:val="000000" w:themeColor="text1"/>
          <w:sz w:val="28"/>
          <w:szCs w:val="28"/>
        </w:rPr>
        <w:t>tăng 11</w:t>
      </w:r>
      <w:proofErr w:type="gramStart"/>
      <w:r w:rsidR="00E20DB9" w:rsidRPr="008E67EC">
        <w:rPr>
          <w:rFonts w:ascii="Times New Roman" w:hAnsi="Times New Roman"/>
          <w:color w:val="000000" w:themeColor="text1"/>
          <w:sz w:val="28"/>
          <w:szCs w:val="28"/>
        </w:rPr>
        <w:t>,35</w:t>
      </w:r>
      <w:proofErr w:type="gramEnd"/>
      <w:r w:rsidR="00E20DB9" w:rsidRPr="008E67EC">
        <w:rPr>
          <w:rFonts w:ascii="Times New Roman" w:hAnsi="Times New Roman"/>
          <w:color w:val="000000" w:themeColor="text1"/>
          <w:sz w:val="28"/>
          <w:szCs w:val="28"/>
        </w:rPr>
        <w:t xml:space="preserve">% so với cùng kỳ năm trước và </w:t>
      </w:r>
      <w:r w:rsidRPr="008E67EC">
        <w:rPr>
          <w:rFonts w:ascii="Times New Roman" w:hAnsi="Times New Roman"/>
          <w:color w:val="000000" w:themeColor="text1"/>
          <w:sz w:val="28"/>
          <w:szCs w:val="28"/>
        </w:rPr>
        <w:t xml:space="preserve">tăng bình quân </w:t>
      </w:r>
      <w:r w:rsidR="00E20DB9" w:rsidRPr="008E67EC">
        <w:rPr>
          <w:rFonts w:ascii="Times New Roman" w:hAnsi="Times New Roman"/>
          <w:color w:val="000000" w:themeColor="text1"/>
          <w:sz w:val="28"/>
          <w:szCs w:val="28"/>
        </w:rPr>
        <w:t xml:space="preserve">giai đoạn 2015-2020 </w:t>
      </w:r>
      <w:r w:rsidRPr="008E67EC">
        <w:rPr>
          <w:rFonts w:ascii="Times New Roman" w:hAnsi="Times New Roman"/>
          <w:color w:val="000000" w:themeColor="text1"/>
          <w:sz w:val="28"/>
          <w:szCs w:val="28"/>
        </w:rPr>
        <w:t>là 15,04</w:t>
      </w:r>
      <w:bookmarkStart w:id="0" w:name="_GoBack"/>
      <w:bookmarkEnd w:id="0"/>
      <w:r w:rsidRPr="008E67EC">
        <w:rPr>
          <w:rFonts w:ascii="Times New Roman" w:hAnsi="Times New Roman"/>
          <w:color w:val="000000" w:themeColor="text1"/>
          <w:sz w:val="28"/>
          <w:szCs w:val="28"/>
        </w:rPr>
        <w:t>%. Số dư cuối năm của các năm từ 2015-2020 đều dương: số dư của năm 2015 là 1.449,3 tỷ đồng và năm 2020 là 1.919,6 tỷ đồng.</w:t>
      </w:r>
    </w:p>
    <w:p w:rsidR="00A36656" w:rsidRPr="008E67EC" w:rsidRDefault="00A36656" w:rsidP="00E23483">
      <w:pPr>
        <w:spacing w:line="264" w:lineRule="auto"/>
        <w:ind w:firstLine="720"/>
        <w:jc w:val="both"/>
        <w:outlineLvl w:val="0"/>
        <w:rPr>
          <w:rFonts w:ascii="Times New Roman" w:hAnsi="Times New Roman"/>
          <w:color w:val="000000" w:themeColor="text1"/>
          <w:sz w:val="28"/>
          <w:szCs w:val="28"/>
          <w:lang w:val="pt-BR"/>
        </w:rPr>
      </w:pPr>
    </w:p>
    <w:p w:rsidR="00B910BD" w:rsidRPr="008E67EC" w:rsidRDefault="00B910BD" w:rsidP="00A36656">
      <w:pPr>
        <w:ind w:firstLine="720"/>
        <w:jc w:val="both"/>
        <w:outlineLvl w:val="0"/>
        <w:rPr>
          <w:rFonts w:ascii="Times New Roman" w:hAnsi="Times New Roman"/>
          <w:color w:val="000000" w:themeColor="text1"/>
          <w:sz w:val="28"/>
          <w:szCs w:val="28"/>
          <w:lang w:val="pt-BR"/>
        </w:rPr>
      </w:pPr>
    </w:p>
    <w:p w:rsidR="00B910BD" w:rsidRPr="008E67EC" w:rsidRDefault="00B910BD"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E23483" w:rsidRPr="008E67EC" w:rsidRDefault="00E23483" w:rsidP="00A36656">
      <w:pPr>
        <w:ind w:firstLine="720"/>
        <w:jc w:val="both"/>
        <w:outlineLvl w:val="0"/>
        <w:rPr>
          <w:rFonts w:ascii="Times New Roman" w:hAnsi="Times New Roman"/>
          <w:color w:val="000000" w:themeColor="text1"/>
          <w:sz w:val="28"/>
          <w:szCs w:val="28"/>
          <w:lang w:val="pt-BR"/>
        </w:rPr>
      </w:pPr>
    </w:p>
    <w:p w:rsidR="00B910BD" w:rsidRPr="008E67EC" w:rsidRDefault="00B910BD" w:rsidP="00A36656">
      <w:pPr>
        <w:ind w:firstLine="720"/>
        <w:jc w:val="both"/>
        <w:outlineLvl w:val="0"/>
        <w:rPr>
          <w:rFonts w:ascii="Times New Roman" w:hAnsi="Times New Roman"/>
          <w:color w:val="000000" w:themeColor="text1"/>
          <w:sz w:val="28"/>
          <w:szCs w:val="28"/>
          <w:lang w:val="pt-BR"/>
        </w:rPr>
      </w:pPr>
    </w:p>
    <w:p w:rsidR="00B910BD" w:rsidRPr="008E67EC" w:rsidRDefault="00B910BD" w:rsidP="00A36656">
      <w:pPr>
        <w:ind w:firstLine="720"/>
        <w:jc w:val="both"/>
        <w:outlineLvl w:val="0"/>
        <w:rPr>
          <w:rFonts w:ascii="Times New Roman" w:hAnsi="Times New Roman"/>
          <w:color w:val="000000" w:themeColor="text1"/>
          <w:sz w:val="28"/>
          <w:szCs w:val="28"/>
          <w:lang w:val="pt-BR"/>
        </w:rPr>
      </w:pPr>
    </w:p>
    <w:p w:rsidR="00B910BD" w:rsidRPr="008E67EC" w:rsidRDefault="00B910BD" w:rsidP="00A36656">
      <w:pPr>
        <w:ind w:firstLine="720"/>
        <w:jc w:val="both"/>
        <w:outlineLvl w:val="0"/>
        <w:rPr>
          <w:rFonts w:ascii="Times New Roman" w:hAnsi="Times New Roman"/>
          <w:color w:val="000000" w:themeColor="text1"/>
          <w:sz w:val="28"/>
          <w:szCs w:val="28"/>
          <w:lang w:val="pt-BR"/>
        </w:rPr>
      </w:pPr>
    </w:p>
    <w:p w:rsidR="00B910BD" w:rsidRPr="008E67EC" w:rsidRDefault="00B910BD" w:rsidP="00A36656">
      <w:pPr>
        <w:ind w:firstLine="720"/>
        <w:jc w:val="both"/>
        <w:outlineLvl w:val="0"/>
        <w:rPr>
          <w:rFonts w:ascii="Times New Roman" w:hAnsi="Times New Roman"/>
          <w:color w:val="000000" w:themeColor="text1"/>
          <w:sz w:val="28"/>
          <w:szCs w:val="28"/>
          <w:lang w:val="pt-BR"/>
        </w:rPr>
      </w:pPr>
    </w:p>
    <w:p w:rsidR="00A36656" w:rsidRPr="008E67EC" w:rsidRDefault="00A36656" w:rsidP="00156735">
      <w:pPr>
        <w:jc w:val="center"/>
        <w:outlineLvl w:val="0"/>
        <w:rPr>
          <w:rFonts w:ascii="Times New Roman" w:hAnsi="Times New Roman"/>
          <w:b/>
          <w:color w:val="000000" w:themeColor="text1"/>
          <w:sz w:val="28"/>
          <w:szCs w:val="28"/>
          <w:lang w:val="pt-BR"/>
        </w:rPr>
      </w:pPr>
      <w:r w:rsidRPr="008E67EC">
        <w:rPr>
          <w:rFonts w:ascii="Times New Roman" w:hAnsi="Times New Roman"/>
          <w:b/>
          <w:color w:val="000000" w:themeColor="text1"/>
          <w:sz w:val="28"/>
          <w:szCs w:val="28"/>
          <w:lang w:val="pt-BR"/>
        </w:rPr>
        <w:lastRenderedPageBreak/>
        <w:t>NATIONAL ACCOUNTS, STATE BUDGET</w:t>
      </w:r>
    </w:p>
    <w:p w:rsidR="00A36656" w:rsidRPr="008E67EC" w:rsidRDefault="00DE06AB" w:rsidP="00156735">
      <w:pPr>
        <w:spacing w:after="240"/>
        <w:jc w:val="center"/>
        <w:outlineLvl w:val="0"/>
        <w:rPr>
          <w:rFonts w:ascii="Times New Roman" w:hAnsi="Times New Roman"/>
          <w:b/>
          <w:color w:val="000000" w:themeColor="text1"/>
          <w:sz w:val="28"/>
          <w:szCs w:val="28"/>
          <w:lang w:val="pt-BR"/>
        </w:rPr>
      </w:pPr>
      <w:r>
        <w:rPr>
          <w:rFonts w:ascii="Times New Roman" w:hAnsi="Times New Roman"/>
          <w:b/>
          <w:noProof/>
          <w:color w:val="000000" w:themeColor="text1"/>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06.25pt;margin-top:21.8pt;width:83.75pt;height:0;z-index:251658240" o:connectortype="straight"/>
        </w:pict>
      </w:r>
      <w:r w:rsidR="00A36656" w:rsidRPr="008E67EC">
        <w:rPr>
          <w:rFonts w:ascii="Times New Roman" w:hAnsi="Times New Roman"/>
          <w:b/>
          <w:color w:val="000000" w:themeColor="text1"/>
          <w:sz w:val="28"/>
          <w:szCs w:val="28"/>
          <w:lang w:val="pt-BR"/>
        </w:rPr>
        <w:t>AND INSURANCE</w:t>
      </w:r>
    </w:p>
    <w:p w:rsidR="00A36656" w:rsidRPr="008E67EC" w:rsidRDefault="00A36656" w:rsidP="00B067BC">
      <w:pPr>
        <w:spacing w:line="264" w:lineRule="auto"/>
        <w:ind w:firstLine="720"/>
        <w:jc w:val="both"/>
        <w:rPr>
          <w:rFonts w:ascii="Times New Roman" w:hAnsi="Times New Roman"/>
          <w:b/>
          <w:color w:val="000000" w:themeColor="text1"/>
          <w:sz w:val="28"/>
          <w:szCs w:val="28"/>
          <w:lang w:val="pt-BR"/>
        </w:rPr>
      </w:pPr>
      <w:r w:rsidRPr="008E67EC">
        <w:rPr>
          <w:rFonts w:ascii="Times New Roman" w:hAnsi="Times New Roman"/>
          <w:b/>
          <w:color w:val="000000" w:themeColor="text1"/>
          <w:sz w:val="28"/>
          <w:szCs w:val="28"/>
          <w:lang w:val="pt-BR"/>
        </w:rPr>
        <w:t>1. Gross regional domestic product (GRDP)</w:t>
      </w:r>
    </w:p>
    <w:p w:rsidR="007D7513" w:rsidRPr="008E67EC" w:rsidRDefault="00A36656" w:rsidP="00B067BC">
      <w:pPr>
        <w:spacing w:line="264" w:lineRule="auto"/>
        <w:ind w:firstLine="720"/>
        <w:jc w:val="both"/>
        <w:rPr>
          <w:rFonts w:ascii="Times New Roman" w:hAnsi="Times New Roman"/>
          <w:color w:val="000000" w:themeColor="text1"/>
          <w:sz w:val="28"/>
          <w:szCs w:val="28"/>
          <w:lang w:val="pt-BR"/>
        </w:rPr>
      </w:pPr>
      <w:r w:rsidRPr="008E67EC">
        <w:rPr>
          <w:rFonts w:ascii="Times New Roman" w:hAnsi="Times New Roman"/>
          <w:color w:val="000000" w:themeColor="text1"/>
          <w:sz w:val="28"/>
          <w:szCs w:val="28"/>
          <w:lang w:val="pt-BR"/>
        </w:rPr>
        <w:t xml:space="preserve">The decline in crude oil production had a major impact on the economic growth due to the large share of crude oil and gas exploitation. </w:t>
      </w:r>
    </w:p>
    <w:p w:rsidR="00464D4B" w:rsidRPr="008E67EC" w:rsidRDefault="00A36656" w:rsidP="00464D4B">
      <w:pPr>
        <w:spacing w:line="264" w:lineRule="auto"/>
        <w:ind w:firstLine="720"/>
        <w:jc w:val="both"/>
        <w:rPr>
          <w:rFonts w:ascii="Times New Roman" w:hAnsi="Times New Roman"/>
          <w:color w:val="000000" w:themeColor="text1"/>
          <w:sz w:val="28"/>
          <w:szCs w:val="28"/>
          <w:lang w:val="pt-BR"/>
        </w:rPr>
      </w:pPr>
      <w:r w:rsidRPr="008E67EC">
        <w:rPr>
          <w:rFonts w:ascii="Times New Roman" w:hAnsi="Times New Roman"/>
          <w:i/>
          <w:color w:val="000000" w:themeColor="text1"/>
          <w:sz w:val="28"/>
          <w:szCs w:val="28"/>
          <w:lang w:val="pt-BR"/>
        </w:rPr>
        <w:t>At current prices:</w:t>
      </w:r>
      <w:r w:rsidRPr="008E67EC">
        <w:rPr>
          <w:rFonts w:ascii="Times New Roman" w:hAnsi="Times New Roman"/>
          <w:color w:val="000000" w:themeColor="text1"/>
          <w:sz w:val="28"/>
          <w:szCs w:val="28"/>
          <w:lang w:val="pt-BR"/>
        </w:rPr>
        <w:t xml:space="preserve"> according to the preliminary estimate, GRDP at the current price in </w:t>
      </w:r>
      <w:r w:rsidR="00383844" w:rsidRPr="008E67EC">
        <w:rPr>
          <w:rFonts w:ascii="Times New Roman" w:hAnsi="Times New Roman"/>
          <w:color w:val="000000" w:themeColor="text1"/>
          <w:sz w:val="28"/>
          <w:szCs w:val="28"/>
          <w:lang w:val="pt-BR"/>
        </w:rPr>
        <w:t>2020</w:t>
      </w:r>
      <w:r w:rsidRPr="008E67EC">
        <w:rPr>
          <w:rFonts w:ascii="Times New Roman" w:hAnsi="Times New Roman"/>
          <w:color w:val="000000" w:themeColor="text1"/>
          <w:sz w:val="28"/>
          <w:szCs w:val="28"/>
          <w:lang w:val="pt-BR"/>
        </w:rPr>
        <w:t xml:space="preserve"> was </w:t>
      </w:r>
      <w:r w:rsidR="00A24B14" w:rsidRPr="008E67EC">
        <w:rPr>
          <w:rFonts w:ascii="Times New Roman" w:hAnsi="Times New Roman"/>
          <w:color w:val="000000" w:themeColor="text1"/>
          <w:sz w:val="28"/>
          <w:szCs w:val="28"/>
          <w:lang w:val="pt-BR"/>
        </w:rPr>
        <w:t>314,203.2</w:t>
      </w:r>
      <w:r w:rsidRPr="008E67EC">
        <w:rPr>
          <w:rFonts w:ascii="Times New Roman" w:hAnsi="Times New Roman"/>
          <w:color w:val="000000" w:themeColor="text1"/>
          <w:sz w:val="28"/>
          <w:szCs w:val="28"/>
          <w:lang w:val="pt-BR"/>
        </w:rPr>
        <w:t xml:space="preserve"> billion VND, </w:t>
      </w:r>
      <w:r w:rsidR="00A24B14" w:rsidRPr="008E67EC">
        <w:rPr>
          <w:rFonts w:ascii="Times New Roman" w:hAnsi="Times New Roman"/>
          <w:color w:val="000000" w:themeColor="text1"/>
          <w:sz w:val="28"/>
          <w:szCs w:val="28"/>
        </w:rPr>
        <w:t xml:space="preserve">decreased by </w:t>
      </w:r>
      <w:r w:rsidR="00A24B14" w:rsidRPr="008E67EC">
        <w:rPr>
          <w:rFonts w:ascii="Times New Roman" w:hAnsi="Times New Roman"/>
          <w:color w:val="000000" w:themeColor="text1"/>
          <w:sz w:val="28"/>
          <w:szCs w:val="28"/>
          <w:lang w:val="pt-BR"/>
        </w:rPr>
        <w:t>31,252.9</w:t>
      </w:r>
      <w:r w:rsidRPr="008E67EC">
        <w:rPr>
          <w:rFonts w:ascii="Times New Roman" w:hAnsi="Times New Roman"/>
          <w:color w:val="000000" w:themeColor="text1"/>
          <w:sz w:val="28"/>
          <w:szCs w:val="28"/>
          <w:lang w:val="pt-BR"/>
        </w:rPr>
        <w:t xml:space="preserve"> billion VND </w:t>
      </w:r>
      <w:r w:rsidR="00A24B14" w:rsidRPr="008E67EC">
        <w:rPr>
          <w:rFonts w:ascii="Times New Roman" w:hAnsi="Times New Roman"/>
          <w:color w:val="000000" w:themeColor="text1"/>
          <w:sz w:val="28"/>
          <w:szCs w:val="28"/>
        </w:rPr>
        <w:t>over to the same period last year</w:t>
      </w:r>
      <w:r w:rsidRPr="008E67EC">
        <w:rPr>
          <w:rFonts w:ascii="Times New Roman" w:hAnsi="Times New Roman"/>
          <w:color w:val="000000" w:themeColor="text1"/>
          <w:sz w:val="28"/>
          <w:szCs w:val="28"/>
          <w:lang w:val="pt-BR"/>
        </w:rPr>
        <w:t xml:space="preserve">. GRDP per capita in </w:t>
      </w:r>
      <w:r w:rsidR="00383844" w:rsidRPr="008E67EC">
        <w:rPr>
          <w:rFonts w:ascii="Times New Roman" w:hAnsi="Times New Roman"/>
          <w:color w:val="000000" w:themeColor="text1"/>
          <w:sz w:val="28"/>
          <w:szCs w:val="28"/>
          <w:lang w:val="pt-BR"/>
        </w:rPr>
        <w:t>2020</w:t>
      </w:r>
      <w:r w:rsidRPr="008E67EC">
        <w:rPr>
          <w:rFonts w:ascii="Times New Roman" w:hAnsi="Times New Roman"/>
          <w:color w:val="000000" w:themeColor="text1"/>
          <w:sz w:val="28"/>
          <w:szCs w:val="28"/>
          <w:lang w:val="pt-BR"/>
        </w:rPr>
        <w:t xml:space="preserve"> reached </w:t>
      </w:r>
      <w:r w:rsidR="00C14598" w:rsidRPr="008E67EC">
        <w:rPr>
          <w:rFonts w:ascii="Times New Roman" w:hAnsi="Times New Roman"/>
          <w:color w:val="000000" w:themeColor="text1"/>
          <w:sz w:val="28"/>
          <w:szCs w:val="28"/>
          <w:lang w:val="pt-BR"/>
        </w:rPr>
        <w:t>269</w:t>
      </w:r>
      <w:r w:rsidRPr="008E67EC">
        <w:rPr>
          <w:rFonts w:ascii="Times New Roman" w:hAnsi="Times New Roman"/>
          <w:color w:val="000000" w:themeColor="text1"/>
          <w:sz w:val="28"/>
          <w:szCs w:val="28"/>
          <w:lang w:val="pt-BR"/>
        </w:rPr>
        <w:t xml:space="preserve"> million VND, </w:t>
      </w:r>
      <w:r w:rsidR="00C14598" w:rsidRPr="008E67EC">
        <w:rPr>
          <w:rFonts w:ascii="Times New Roman" w:hAnsi="Times New Roman"/>
          <w:color w:val="000000" w:themeColor="text1"/>
          <w:sz w:val="28"/>
          <w:szCs w:val="28"/>
          <w:lang w:val="pt-BR"/>
        </w:rPr>
        <w:t>downturn of 10.27%</w:t>
      </w:r>
      <w:r w:rsidRPr="008E67EC">
        <w:rPr>
          <w:rFonts w:ascii="Times New Roman" w:hAnsi="Times New Roman"/>
          <w:color w:val="000000" w:themeColor="text1"/>
          <w:sz w:val="28"/>
          <w:szCs w:val="28"/>
          <w:lang w:val="pt-BR"/>
        </w:rPr>
        <w:t xml:space="preserve">, equivalent to </w:t>
      </w:r>
      <w:r w:rsidR="00386A1E" w:rsidRPr="008E67EC">
        <w:rPr>
          <w:rFonts w:ascii="Times New Roman" w:hAnsi="Times New Roman"/>
          <w:color w:val="000000" w:themeColor="text1"/>
          <w:sz w:val="28"/>
          <w:szCs w:val="28"/>
        </w:rPr>
        <w:t xml:space="preserve">decreased by </w:t>
      </w:r>
      <w:r w:rsidR="00386A1E" w:rsidRPr="008E67EC">
        <w:rPr>
          <w:rFonts w:ascii="Times New Roman" w:hAnsi="Times New Roman"/>
          <w:color w:val="000000" w:themeColor="text1"/>
          <w:sz w:val="28"/>
          <w:szCs w:val="28"/>
          <w:lang w:val="pt-BR"/>
        </w:rPr>
        <w:t>30.8</w:t>
      </w:r>
      <w:r w:rsidRPr="008E67EC">
        <w:rPr>
          <w:rFonts w:ascii="Times New Roman" w:hAnsi="Times New Roman"/>
          <w:color w:val="000000" w:themeColor="text1"/>
          <w:sz w:val="28"/>
          <w:szCs w:val="28"/>
          <w:lang w:val="pt-BR"/>
        </w:rPr>
        <w:t xml:space="preserve"> million VND per person per year. Agriculture, forestry and fishery accounted for </w:t>
      </w:r>
      <w:r w:rsidR="00705A8E" w:rsidRPr="008E67EC">
        <w:rPr>
          <w:rFonts w:ascii="Times New Roman" w:hAnsi="Times New Roman"/>
          <w:color w:val="000000" w:themeColor="text1"/>
          <w:sz w:val="28"/>
          <w:szCs w:val="28"/>
          <w:lang w:val="pt-BR"/>
        </w:rPr>
        <w:t>6.82</w:t>
      </w:r>
      <w:r w:rsidRPr="008E67EC">
        <w:rPr>
          <w:rFonts w:ascii="Times New Roman" w:hAnsi="Times New Roman"/>
          <w:color w:val="000000" w:themeColor="text1"/>
          <w:sz w:val="28"/>
          <w:szCs w:val="28"/>
          <w:lang w:val="pt-BR"/>
        </w:rPr>
        <w:t xml:space="preserve">% in </w:t>
      </w:r>
      <w:r w:rsidR="00383844" w:rsidRPr="008E67EC">
        <w:rPr>
          <w:rFonts w:ascii="Times New Roman" w:hAnsi="Times New Roman"/>
          <w:color w:val="000000" w:themeColor="text1"/>
          <w:sz w:val="28"/>
          <w:szCs w:val="28"/>
          <w:lang w:val="pt-BR"/>
        </w:rPr>
        <w:t>2020</w:t>
      </w:r>
      <w:r w:rsidR="00716F96">
        <w:rPr>
          <w:rFonts w:ascii="Times New Roman" w:hAnsi="Times New Roman"/>
          <w:color w:val="000000" w:themeColor="text1"/>
          <w:sz w:val="28"/>
          <w:szCs w:val="28"/>
          <w:lang w:val="pt-BR"/>
        </w:rPr>
        <w:t>, a ro</w:t>
      </w:r>
      <w:r w:rsidRPr="008E67EC">
        <w:rPr>
          <w:rFonts w:ascii="Times New Roman" w:hAnsi="Times New Roman"/>
          <w:color w:val="000000" w:themeColor="text1"/>
          <w:sz w:val="28"/>
          <w:szCs w:val="28"/>
          <w:lang w:val="pt-BR"/>
        </w:rPr>
        <w:t xml:space="preserve">se of </w:t>
      </w:r>
      <w:r w:rsidR="00705A8E" w:rsidRPr="008E67EC">
        <w:rPr>
          <w:rFonts w:ascii="Times New Roman" w:hAnsi="Times New Roman"/>
          <w:color w:val="000000" w:themeColor="text1"/>
          <w:sz w:val="28"/>
          <w:szCs w:val="28"/>
          <w:lang w:val="pt-BR"/>
        </w:rPr>
        <w:t>1.13</w:t>
      </w:r>
      <w:r w:rsidRPr="008E67EC">
        <w:rPr>
          <w:rFonts w:ascii="Times New Roman" w:hAnsi="Times New Roman"/>
          <w:color w:val="000000" w:themeColor="text1"/>
          <w:sz w:val="28"/>
          <w:szCs w:val="28"/>
          <w:lang w:val="pt-BR"/>
        </w:rPr>
        <w:t xml:space="preserve">% compared to the previous year; industry - construction sector shared </w:t>
      </w:r>
      <w:r w:rsidR="00705A8E" w:rsidRPr="008E67EC">
        <w:rPr>
          <w:rFonts w:ascii="Times New Roman" w:hAnsi="Times New Roman"/>
          <w:color w:val="000000" w:themeColor="text1"/>
          <w:sz w:val="28"/>
          <w:szCs w:val="28"/>
          <w:lang w:val="pt-BR"/>
        </w:rPr>
        <w:t>69.3</w:t>
      </w:r>
      <w:r w:rsidR="00B46BE9" w:rsidRPr="008E67EC">
        <w:rPr>
          <w:rFonts w:ascii="Times New Roman" w:hAnsi="Times New Roman"/>
          <w:color w:val="000000" w:themeColor="text1"/>
          <w:sz w:val="28"/>
          <w:szCs w:val="28"/>
          <w:lang w:val="pt-BR"/>
        </w:rPr>
        <w:t xml:space="preserve">%, </w:t>
      </w:r>
      <w:r w:rsidRPr="008E67EC">
        <w:rPr>
          <w:rFonts w:ascii="Times New Roman" w:hAnsi="Times New Roman"/>
          <w:color w:val="000000" w:themeColor="text1"/>
          <w:sz w:val="28"/>
          <w:szCs w:val="28"/>
          <w:lang w:val="pt-BR"/>
        </w:rPr>
        <w:t xml:space="preserve">downturn of </w:t>
      </w:r>
      <w:r w:rsidR="00705A8E" w:rsidRPr="008E67EC">
        <w:rPr>
          <w:rFonts w:ascii="Times New Roman" w:hAnsi="Times New Roman"/>
          <w:color w:val="000000" w:themeColor="text1"/>
          <w:sz w:val="28"/>
          <w:szCs w:val="28"/>
          <w:lang w:val="pt-BR"/>
        </w:rPr>
        <w:t>3.7</w:t>
      </w:r>
      <w:r w:rsidR="00464D4B" w:rsidRPr="008E67EC">
        <w:rPr>
          <w:rFonts w:ascii="Times New Roman" w:hAnsi="Times New Roman"/>
          <w:color w:val="000000" w:themeColor="text1"/>
          <w:sz w:val="28"/>
          <w:szCs w:val="28"/>
          <w:lang w:val="pt-BR"/>
        </w:rPr>
        <w:t>%</w:t>
      </w:r>
      <w:r w:rsidRPr="008E67EC">
        <w:rPr>
          <w:rFonts w:ascii="Times New Roman" w:hAnsi="Times New Roman"/>
          <w:color w:val="000000" w:themeColor="text1"/>
          <w:sz w:val="28"/>
          <w:szCs w:val="28"/>
          <w:lang w:val="pt-BR"/>
        </w:rPr>
        <w:t xml:space="preserve">; service backed </w:t>
      </w:r>
      <w:r w:rsidR="00454237" w:rsidRPr="008E67EC">
        <w:rPr>
          <w:rFonts w:ascii="Times New Roman" w:hAnsi="Times New Roman"/>
          <w:color w:val="000000" w:themeColor="text1"/>
          <w:sz w:val="28"/>
          <w:szCs w:val="28"/>
          <w:lang w:val="pt-BR"/>
        </w:rPr>
        <w:t xml:space="preserve">accounted for </w:t>
      </w:r>
      <w:r w:rsidR="00705A8E" w:rsidRPr="008E67EC">
        <w:rPr>
          <w:rFonts w:ascii="Times New Roman" w:hAnsi="Times New Roman"/>
          <w:color w:val="000000" w:themeColor="text1"/>
          <w:sz w:val="28"/>
          <w:szCs w:val="28"/>
          <w:lang w:val="pt-BR"/>
        </w:rPr>
        <w:t>15.9</w:t>
      </w:r>
      <w:r w:rsidRPr="008E67EC">
        <w:rPr>
          <w:rFonts w:ascii="Times New Roman" w:hAnsi="Times New Roman"/>
          <w:color w:val="000000" w:themeColor="text1"/>
          <w:sz w:val="28"/>
          <w:szCs w:val="28"/>
          <w:lang w:val="pt-BR"/>
        </w:rPr>
        <w:t xml:space="preserve">%, </w:t>
      </w:r>
      <w:r w:rsidR="00454237" w:rsidRPr="008E67EC">
        <w:rPr>
          <w:rFonts w:ascii="Times New Roman" w:hAnsi="Times New Roman"/>
          <w:color w:val="000000" w:themeColor="text1"/>
          <w:sz w:val="28"/>
          <w:szCs w:val="28"/>
          <w:lang w:val="pt-BR"/>
        </w:rPr>
        <w:t>climbing up 1.19</w:t>
      </w:r>
      <w:r w:rsidRPr="008E67EC">
        <w:rPr>
          <w:rFonts w:ascii="Times New Roman" w:hAnsi="Times New Roman"/>
          <w:color w:val="000000" w:themeColor="text1"/>
          <w:sz w:val="28"/>
          <w:szCs w:val="28"/>
          <w:lang w:val="pt-BR"/>
        </w:rPr>
        <w:t>%; product taxes less subsid</w:t>
      </w:r>
      <w:r w:rsidR="00705A8E" w:rsidRPr="008E67EC">
        <w:rPr>
          <w:rFonts w:ascii="Times New Roman" w:hAnsi="Times New Roman"/>
          <w:color w:val="000000" w:themeColor="text1"/>
          <w:sz w:val="28"/>
          <w:szCs w:val="28"/>
          <w:lang w:val="pt-BR"/>
        </w:rPr>
        <w:t>ies on products sector shared 7.98</w:t>
      </w:r>
      <w:r w:rsidRPr="008E67EC">
        <w:rPr>
          <w:rFonts w:ascii="Times New Roman" w:hAnsi="Times New Roman"/>
          <w:color w:val="000000" w:themeColor="text1"/>
          <w:sz w:val="28"/>
          <w:szCs w:val="28"/>
          <w:lang w:val="pt-BR"/>
        </w:rPr>
        <w:t xml:space="preserve">%, an increase of </w:t>
      </w:r>
      <w:r w:rsidR="00705A8E" w:rsidRPr="008E67EC">
        <w:rPr>
          <w:rFonts w:ascii="Times New Roman" w:hAnsi="Times New Roman"/>
          <w:color w:val="000000" w:themeColor="text1"/>
          <w:sz w:val="28"/>
          <w:szCs w:val="28"/>
          <w:lang w:val="pt-BR"/>
        </w:rPr>
        <w:t>1.38%</w:t>
      </w:r>
      <w:r w:rsidRPr="008E67EC">
        <w:rPr>
          <w:rFonts w:ascii="Times New Roman" w:hAnsi="Times New Roman"/>
          <w:color w:val="000000" w:themeColor="text1"/>
          <w:sz w:val="28"/>
          <w:szCs w:val="28"/>
          <w:lang w:val="pt-BR"/>
        </w:rPr>
        <w:t>.</w:t>
      </w:r>
    </w:p>
    <w:p w:rsidR="00A36656" w:rsidRPr="008E67EC" w:rsidRDefault="00A36656" w:rsidP="00464D4B">
      <w:pPr>
        <w:spacing w:line="264" w:lineRule="auto"/>
        <w:ind w:firstLine="720"/>
        <w:jc w:val="both"/>
        <w:rPr>
          <w:rFonts w:ascii="Times New Roman" w:hAnsi="Times New Roman"/>
          <w:color w:val="000000" w:themeColor="text1"/>
          <w:sz w:val="28"/>
          <w:szCs w:val="28"/>
          <w:lang w:val="pt-BR"/>
        </w:rPr>
      </w:pPr>
      <w:r w:rsidRPr="008E67EC">
        <w:rPr>
          <w:rFonts w:ascii="Times New Roman" w:hAnsi="Times New Roman"/>
          <w:i/>
          <w:color w:val="000000" w:themeColor="text1"/>
          <w:sz w:val="28"/>
          <w:szCs w:val="28"/>
          <w:lang w:val="pt-BR"/>
        </w:rPr>
        <w:t xml:space="preserve">At constant prices </w:t>
      </w:r>
      <w:r w:rsidR="00383844" w:rsidRPr="008E67EC">
        <w:rPr>
          <w:rFonts w:ascii="Times New Roman" w:hAnsi="Times New Roman"/>
          <w:i/>
          <w:color w:val="000000" w:themeColor="text1"/>
          <w:sz w:val="28"/>
          <w:szCs w:val="28"/>
          <w:lang w:val="pt-BR"/>
        </w:rPr>
        <w:t>201</w:t>
      </w:r>
      <w:r w:rsidR="007D7513" w:rsidRPr="008E67EC">
        <w:rPr>
          <w:rFonts w:ascii="Times New Roman" w:hAnsi="Times New Roman"/>
          <w:i/>
          <w:color w:val="000000" w:themeColor="text1"/>
          <w:sz w:val="28"/>
          <w:szCs w:val="28"/>
          <w:lang w:val="pt-BR"/>
        </w:rPr>
        <w:t>0</w:t>
      </w:r>
      <w:r w:rsidRPr="008E67EC">
        <w:rPr>
          <w:rFonts w:ascii="Times New Roman" w:hAnsi="Times New Roman"/>
          <w:i/>
          <w:color w:val="000000" w:themeColor="text1"/>
          <w:sz w:val="28"/>
          <w:szCs w:val="28"/>
          <w:lang w:val="pt-BR"/>
        </w:rPr>
        <w:t>:</w:t>
      </w:r>
      <w:r w:rsidRPr="008E67EC">
        <w:rPr>
          <w:rFonts w:ascii="Times New Roman" w:hAnsi="Times New Roman"/>
          <w:color w:val="000000" w:themeColor="text1"/>
          <w:sz w:val="28"/>
          <w:szCs w:val="28"/>
          <w:lang w:val="pt-BR"/>
        </w:rPr>
        <w:t xml:space="preserve"> GRDP in </w:t>
      </w:r>
      <w:r w:rsidR="00383844" w:rsidRPr="008E67EC">
        <w:rPr>
          <w:rFonts w:ascii="Times New Roman" w:hAnsi="Times New Roman"/>
          <w:color w:val="000000" w:themeColor="text1"/>
          <w:sz w:val="28"/>
          <w:szCs w:val="28"/>
          <w:lang w:val="pt-BR"/>
        </w:rPr>
        <w:t>2020</w:t>
      </w:r>
      <w:r w:rsidRPr="008E67EC">
        <w:rPr>
          <w:rFonts w:ascii="Times New Roman" w:hAnsi="Times New Roman"/>
          <w:color w:val="000000" w:themeColor="text1"/>
          <w:sz w:val="28"/>
          <w:szCs w:val="28"/>
          <w:lang w:val="pt-BR"/>
        </w:rPr>
        <w:t xml:space="preserve"> at constant prices </w:t>
      </w:r>
      <w:r w:rsidR="00B46BE9" w:rsidRPr="008E67EC">
        <w:rPr>
          <w:rFonts w:ascii="Times New Roman" w:hAnsi="Times New Roman"/>
          <w:color w:val="000000" w:themeColor="text1"/>
          <w:sz w:val="28"/>
          <w:szCs w:val="28"/>
          <w:lang w:val="pt-BR"/>
        </w:rPr>
        <w:t>2010</w:t>
      </w:r>
      <w:r w:rsidRPr="008E67EC">
        <w:rPr>
          <w:rFonts w:ascii="Times New Roman" w:hAnsi="Times New Roman"/>
          <w:color w:val="000000" w:themeColor="text1"/>
          <w:sz w:val="28"/>
          <w:szCs w:val="28"/>
          <w:lang w:val="pt-BR"/>
        </w:rPr>
        <w:t xml:space="preserve"> reached </w:t>
      </w:r>
      <w:r w:rsidR="00B46BE9" w:rsidRPr="008E67EC">
        <w:rPr>
          <w:rFonts w:ascii="Times New Roman" w:hAnsi="Times New Roman"/>
          <w:color w:val="000000" w:themeColor="text1"/>
          <w:sz w:val="28"/>
          <w:szCs w:val="28"/>
          <w:lang w:val="pt-BR"/>
        </w:rPr>
        <w:t>231,548.8</w:t>
      </w:r>
      <w:r w:rsidRPr="008E67EC">
        <w:rPr>
          <w:rFonts w:ascii="Times New Roman" w:hAnsi="Times New Roman"/>
          <w:color w:val="000000" w:themeColor="text1"/>
          <w:sz w:val="28"/>
          <w:szCs w:val="28"/>
          <w:lang w:val="pt-BR"/>
        </w:rPr>
        <w:t xml:space="preserve"> billion VND, </w:t>
      </w:r>
      <w:r w:rsidR="00B46BE9" w:rsidRPr="008E67EC">
        <w:rPr>
          <w:rStyle w:val="y2iqfc"/>
          <w:rFonts w:ascii="Times New Roman" w:hAnsi="Times New Roman"/>
          <w:color w:val="000000" w:themeColor="text1"/>
          <w:sz w:val="28"/>
          <w:szCs w:val="28"/>
        </w:rPr>
        <w:t xml:space="preserve">reduced by </w:t>
      </w:r>
      <w:r w:rsidR="00B46BE9" w:rsidRPr="008E67EC">
        <w:rPr>
          <w:rFonts w:ascii="Times New Roman" w:hAnsi="Times New Roman"/>
          <w:color w:val="000000" w:themeColor="text1"/>
          <w:sz w:val="28"/>
          <w:szCs w:val="28"/>
          <w:lang w:val="pt-BR"/>
        </w:rPr>
        <w:t>4,91</w:t>
      </w:r>
      <w:r w:rsidRPr="008E67EC">
        <w:rPr>
          <w:rFonts w:ascii="Times New Roman" w:hAnsi="Times New Roman"/>
          <w:color w:val="000000" w:themeColor="text1"/>
          <w:sz w:val="28"/>
          <w:szCs w:val="28"/>
          <w:lang w:val="pt-BR"/>
        </w:rPr>
        <w:t xml:space="preserve">% over the same period last year. Agriculture, forestry and fishery sector reached </w:t>
      </w:r>
      <w:r w:rsidR="00B46BE9" w:rsidRPr="008E67EC">
        <w:rPr>
          <w:rFonts w:ascii="Times New Roman" w:hAnsi="Times New Roman"/>
          <w:color w:val="000000" w:themeColor="text1"/>
          <w:sz w:val="28"/>
          <w:szCs w:val="28"/>
          <w:lang w:val="pt-BR"/>
        </w:rPr>
        <w:t>9.286.2</w:t>
      </w:r>
      <w:r w:rsidRPr="008E67EC">
        <w:rPr>
          <w:rFonts w:ascii="Times New Roman" w:hAnsi="Times New Roman"/>
          <w:color w:val="000000" w:themeColor="text1"/>
          <w:sz w:val="28"/>
          <w:szCs w:val="28"/>
          <w:lang w:val="pt-BR"/>
        </w:rPr>
        <w:t xml:space="preserve"> billion VND, climbing up </w:t>
      </w:r>
      <w:r w:rsidR="00B46BE9" w:rsidRPr="008E67EC">
        <w:rPr>
          <w:rFonts w:ascii="Times New Roman" w:hAnsi="Times New Roman"/>
          <w:color w:val="000000" w:themeColor="text1"/>
          <w:sz w:val="28"/>
          <w:szCs w:val="28"/>
          <w:lang w:val="pt-BR"/>
        </w:rPr>
        <w:t>3.19%, contributing 0.12</w:t>
      </w:r>
      <w:r w:rsidRPr="008E67EC">
        <w:rPr>
          <w:rFonts w:ascii="Times New Roman" w:hAnsi="Times New Roman"/>
          <w:color w:val="000000" w:themeColor="text1"/>
          <w:sz w:val="28"/>
          <w:szCs w:val="28"/>
          <w:lang w:val="pt-BR"/>
        </w:rPr>
        <w:t xml:space="preserve"> percentage points. Industry - construction sector reached </w:t>
      </w:r>
      <w:r w:rsidR="00B46BE9" w:rsidRPr="008E67EC">
        <w:rPr>
          <w:rFonts w:ascii="Times New Roman" w:hAnsi="Times New Roman"/>
          <w:color w:val="000000" w:themeColor="text1"/>
          <w:sz w:val="28"/>
          <w:szCs w:val="28"/>
          <w:lang w:val="pt-BR"/>
        </w:rPr>
        <w:t>175.926,3 billion VND, a downturn of  6.82%</w:t>
      </w:r>
      <w:r w:rsidRPr="008E67EC">
        <w:rPr>
          <w:rFonts w:ascii="Times New Roman" w:hAnsi="Times New Roman"/>
          <w:color w:val="000000" w:themeColor="text1"/>
          <w:sz w:val="28"/>
          <w:szCs w:val="28"/>
          <w:lang w:val="pt-BR"/>
        </w:rPr>
        <w:t xml:space="preserve">, </w:t>
      </w:r>
      <w:r w:rsidR="00F01711" w:rsidRPr="008E67EC">
        <w:rPr>
          <w:rStyle w:val="y2iqfc"/>
          <w:rFonts w:ascii="Times New Roman" w:hAnsi="Times New Roman"/>
          <w:color w:val="000000" w:themeColor="text1"/>
          <w:sz w:val="28"/>
          <w:szCs w:val="28"/>
        </w:rPr>
        <w:t>reducing the overall growth b</w:t>
      </w:r>
      <w:r w:rsidR="00464D4B" w:rsidRPr="008E67EC">
        <w:rPr>
          <w:rStyle w:val="y2iqfc"/>
          <w:rFonts w:ascii="Times New Roman" w:hAnsi="Times New Roman"/>
          <w:color w:val="000000" w:themeColor="text1"/>
          <w:sz w:val="28"/>
          <w:szCs w:val="28"/>
        </w:rPr>
        <w:t xml:space="preserve">y </w:t>
      </w:r>
      <w:r w:rsidR="00B46BE9" w:rsidRPr="008E67EC">
        <w:rPr>
          <w:rFonts w:ascii="Times New Roman" w:hAnsi="Times New Roman"/>
          <w:color w:val="000000" w:themeColor="text1"/>
          <w:sz w:val="28"/>
          <w:szCs w:val="28"/>
          <w:lang w:val="pt-BR"/>
        </w:rPr>
        <w:t>4.84</w:t>
      </w:r>
      <w:r w:rsidRPr="008E67EC">
        <w:rPr>
          <w:rFonts w:ascii="Times New Roman" w:hAnsi="Times New Roman"/>
          <w:color w:val="000000" w:themeColor="text1"/>
          <w:sz w:val="28"/>
          <w:szCs w:val="28"/>
          <w:lang w:val="pt-BR"/>
        </w:rPr>
        <w:t xml:space="preserve"> percentage points. The service sector gained </w:t>
      </w:r>
      <w:r w:rsidR="00F35A03" w:rsidRPr="008E67EC">
        <w:rPr>
          <w:rFonts w:ascii="Times New Roman" w:hAnsi="Times New Roman"/>
          <w:color w:val="000000" w:themeColor="text1"/>
          <w:sz w:val="28"/>
          <w:szCs w:val="28"/>
          <w:lang w:val="pt-BR"/>
        </w:rPr>
        <w:t>31,684.4</w:t>
      </w:r>
      <w:r w:rsidRPr="008E67EC">
        <w:rPr>
          <w:rFonts w:ascii="Times New Roman" w:hAnsi="Times New Roman"/>
          <w:color w:val="000000" w:themeColor="text1"/>
          <w:sz w:val="28"/>
          <w:szCs w:val="28"/>
          <w:lang w:val="pt-BR"/>
        </w:rPr>
        <w:t xml:space="preserve"> billion VND, </w:t>
      </w:r>
      <w:r w:rsidR="00F35A03" w:rsidRPr="008E67EC">
        <w:rPr>
          <w:rStyle w:val="y2iqfc"/>
          <w:rFonts w:ascii="Times New Roman" w:hAnsi="Times New Roman"/>
          <w:color w:val="000000" w:themeColor="text1"/>
          <w:sz w:val="28"/>
          <w:szCs w:val="28"/>
        </w:rPr>
        <w:t xml:space="preserve">reduced by </w:t>
      </w:r>
      <w:r w:rsidR="00F35A03" w:rsidRPr="008E67EC">
        <w:rPr>
          <w:rFonts w:ascii="Times New Roman" w:hAnsi="Times New Roman"/>
          <w:color w:val="000000" w:themeColor="text1"/>
          <w:sz w:val="28"/>
          <w:szCs w:val="28"/>
          <w:lang w:val="pt-BR"/>
        </w:rPr>
        <w:t>3.56</w:t>
      </w:r>
      <w:r w:rsidRPr="008E67EC">
        <w:rPr>
          <w:rFonts w:ascii="Times New Roman" w:hAnsi="Times New Roman"/>
          <w:color w:val="000000" w:themeColor="text1"/>
          <w:sz w:val="28"/>
          <w:szCs w:val="28"/>
          <w:lang w:val="pt-BR"/>
        </w:rPr>
        <w:t xml:space="preserve">%, </w:t>
      </w:r>
      <w:r w:rsidR="00464D4B" w:rsidRPr="008E67EC">
        <w:rPr>
          <w:rStyle w:val="y2iqfc"/>
          <w:rFonts w:ascii="Times New Roman" w:hAnsi="Times New Roman"/>
          <w:color w:val="000000" w:themeColor="text1"/>
          <w:sz w:val="28"/>
          <w:szCs w:val="28"/>
        </w:rPr>
        <w:t>reducing the overall growth by</w:t>
      </w:r>
      <w:r w:rsidR="00F35A03" w:rsidRPr="008E67EC">
        <w:rPr>
          <w:rFonts w:ascii="Times New Roman" w:hAnsi="Times New Roman"/>
          <w:color w:val="000000" w:themeColor="text1"/>
          <w:sz w:val="28"/>
          <w:szCs w:val="28"/>
          <w:lang w:val="pt-BR"/>
        </w:rPr>
        <w:t xml:space="preserve">  0.48 percentage points</w:t>
      </w:r>
      <w:r w:rsidRPr="008E67EC">
        <w:rPr>
          <w:rFonts w:ascii="Times New Roman" w:hAnsi="Times New Roman"/>
          <w:color w:val="000000" w:themeColor="text1"/>
          <w:sz w:val="28"/>
          <w:szCs w:val="28"/>
          <w:lang w:val="pt-BR"/>
        </w:rPr>
        <w:t xml:space="preserve">. Product taxes less subsidies on products attained </w:t>
      </w:r>
      <w:r w:rsidR="00F35A03" w:rsidRPr="008E67EC">
        <w:rPr>
          <w:rFonts w:ascii="Times New Roman" w:hAnsi="Times New Roman"/>
          <w:color w:val="000000" w:themeColor="text1"/>
          <w:sz w:val="28"/>
          <w:szCs w:val="28"/>
          <w:lang w:val="pt-BR"/>
        </w:rPr>
        <w:t>14,651.6</w:t>
      </w:r>
      <w:r w:rsidRPr="008E67EC">
        <w:rPr>
          <w:rFonts w:ascii="Times New Roman" w:hAnsi="Times New Roman"/>
          <w:color w:val="000000" w:themeColor="text1"/>
          <w:sz w:val="28"/>
          <w:szCs w:val="28"/>
          <w:lang w:val="pt-BR"/>
        </w:rPr>
        <w:t xml:space="preserve"> billion VND, expanding by </w:t>
      </w:r>
      <w:r w:rsidR="00F35A03" w:rsidRPr="008E67EC">
        <w:rPr>
          <w:rFonts w:ascii="Times New Roman" w:hAnsi="Times New Roman"/>
          <w:color w:val="000000" w:themeColor="text1"/>
          <w:sz w:val="28"/>
          <w:szCs w:val="28"/>
          <w:lang w:val="pt-BR"/>
        </w:rPr>
        <w:t>5.02</w:t>
      </w:r>
      <w:r w:rsidRPr="008E67EC">
        <w:rPr>
          <w:rFonts w:ascii="Times New Roman" w:hAnsi="Times New Roman"/>
          <w:color w:val="000000" w:themeColor="text1"/>
          <w:sz w:val="28"/>
          <w:szCs w:val="28"/>
          <w:lang w:val="pt-BR"/>
        </w:rPr>
        <w:t>% over the same period, contributing 0.</w:t>
      </w:r>
      <w:r w:rsidR="00F35A03" w:rsidRPr="008E67EC">
        <w:rPr>
          <w:rFonts w:ascii="Times New Roman" w:hAnsi="Times New Roman"/>
          <w:color w:val="000000" w:themeColor="text1"/>
          <w:sz w:val="28"/>
          <w:szCs w:val="28"/>
          <w:lang w:val="pt-BR"/>
        </w:rPr>
        <w:t>29</w:t>
      </w:r>
      <w:r w:rsidRPr="008E67EC">
        <w:rPr>
          <w:rFonts w:ascii="Times New Roman" w:hAnsi="Times New Roman"/>
          <w:color w:val="000000" w:themeColor="text1"/>
          <w:sz w:val="28"/>
          <w:szCs w:val="28"/>
          <w:lang w:val="pt-BR"/>
        </w:rPr>
        <w:t xml:space="preserve"> percentage points.</w:t>
      </w:r>
    </w:p>
    <w:p w:rsidR="00A36656" w:rsidRPr="008E67EC" w:rsidRDefault="00A36656" w:rsidP="00B067BC">
      <w:pPr>
        <w:spacing w:line="264" w:lineRule="auto"/>
        <w:ind w:firstLine="720"/>
        <w:jc w:val="both"/>
        <w:rPr>
          <w:rFonts w:ascii="Times New Roman" w:hAnsi="Times New Roman"/>
          <w:b/>
          <w:color w:val="000000" w:themeColor="text1"/>
          <w:sz w:val="28"/>
          <w:szCs w:val="28"/>
          <w:lang w:val="pt-BR"/>
        </w:rPr>
      </w:pPr>
      <w:r w:rsidRPr="008E67EC">
        <w:rPr>
          <w:rFonts w:ascii="Times New Roman" w:hAnsi="Times New Roman"/>
          <w:b/>
          <w:color w:val="000000" w:themeColor="text1"/>
          <w:sz w:val="28"/>
          <w:szCs w:val="28"/>
          <w:lang w:val="pt-BR"/>
        </w:rPr>
        <w:t>2. State budget revenue and expenditure in the province</w:t>
      </w:r>
    </w:p>
    <w:p w:rsidR="00100BFD" w:rsidRPr="008E67EC" w:rsidRDefault="00A36656" w:rsidP="00100BFD">
      <w:pPr>
        <w:spacing w:line="264" w:lineRule="auto"/>
        <w:ind w:firstLine="720"/>
        <w:jc w:val="both"/>
        <w:rPr>
          <w:rFonts w:ascii="Times New Roman" w:hAnsi="Times New Roman"/>
          <w:color w:val="000000" w:themeColor="text1"/>
          <w:sz w:val="28"/>
          <w:szCs w:val="28"/>
          <w:lang w:val="pt-BR"/>
        </w:rPr>
      </w:pPr>
      <w:r w:rsidRPr="008E67EC">
        <w:rPr>
          <w:rFonts w:ascii="Times New Roman" w:hAnsi="Times New Roman"/>
          <w:color w:val="000000" w:themeColor="text1"/>
          <w:sz w:val="28"/>
          <w:szCs w:val="28"/>
          <w:lang w:val="pt-BR"/>
        </w:rPr>
        <w:t xml:space="preserve">Total state budget revenue in </w:t>
      </w:r>
      <w:r w:rsidR="00383844" w:rsidRPr="008E67EC">
        <w:rPr>
          <w:rFonts w:ascii="Times New Roman" w:hAnsi="Times New Roman"/>
          <w:color w:val="000000" w:themeColor="text1"/>
          <w:sz w:val="28"/>
          <w:szCs w:val="28"/>
          <w:lang w:val="pt-BR"/>
        </w:rPr>
        <w:t>2020</w:t>
      </w:r>
      <w:r w:rsidRPr="008E67EC">
        <w:rPr>
          <w:rFonts w:ascii="Times New Roman" w:hAnsi="Times New Roman"/>
          <w:color w:val="000000" w:themeColor="text1"/>
          <w:sz w:val="28"/>
          <w:szCs w:val="28"/>
          <w:lang w:val="pt-BR"/>
        </w:rPr>
        <w:t xml:space="preserve"> was </w:t>
      </w:r>
      <w:r w:rsidR="007D219A" w:rsidRPr="008E67EC">
        <w:rPr>
          <w:rFonts w:ascii="Times New Roman" w:hAnsi="Times New Roman"/>
          <w:color w:val="000000" w:themeColor="text1"/>
          <w:sz w:val="28"/>
          <w:szCs w:val="28"/>
          <w:lang w:val="pt-BR"/>
        </w:rPr>
        <w:t>102,547.3</w:t>
      </w:r>
      <w:r w:rsidRPr="008E67EC">
        <w:rPr>
          <w:rFonts w:ascii="Times New Roman" w:hAnsi="Times New Roman"/>
          <w:color w:val="000000" w:themeColor="text1"/>
          <w:sz w:val="28"/>
          <w:szCs w:val="28"/>
          <w:lang w:val="pt-BR"/>
        </w:rPr>
        <w:t xml:space="preserve"> billion VND, </w:t>
      </w:r>
      <w:r w:rsidR="007D219A" w:rsidRPr="008E67EC">
        <w:rPr>
          <w:rFonts w:ascii="Times New Roman" w:hAnsi="Times New Roman"/>
          <w:color w:val="000000" w:themeColor="text1"/>
          <w:sz w:val="28"/>
          <w:szCs w:val="28"/>
          <w:lang w:val="pt-BR"/>
        </w:rPr>
        <w:t>climbing up 9.06</w:t>
      </w:r>
      <w:r w:rsidRPr="008E67EC">
        <w:rPr>
          <w:rFonts w:ascii="Times New Roman" w:hAnsi="Times New Roman"/>
          <w:color w:val="000000" w:themeColor="text1"/>
          <w:sz w:val="28"/>
          <w:szCs w:val="28"/>
          <w:lang w:val="pt-BR"/>
        </w:rPr>
        <w:t xml:space="preserve">% compared to 2015; the average reduction in the period of 2015 - </w:t>
      </w:r>
      <w:r w:rsidR="00383844" w:rsidRPr="008E67EC">
        <w:rPr>
          <w:rFonts w:ascii="Times New Roman" w:hAnsi="Times New Roman"/>
          <w:color w:val="000000" w:themeColor="text1"/>
          <w:sz w:val="28"/>
          <w:szCs w:val="28"/>
          <w:lang w:val="pt-BR"/>
        </w:rPr>
        <w:t>2020</w:t>
      </w:r>
      <w:r w:rsidRPr="008E67EC">
        <w:rPr>
          <w:rFonts w:ascii="Times New Roman" w:hAnsi="Times New Roman"/>
          <w:color w:val="000000" w:themeColor="text1"/>
          <w:sz w:val="28"/>
          <w:szCs w:val="28"/>
          <w:lang w:val="pt-BR"/>
        </w:rPr>
        <w:t xml:space="preserve"> was 1.</w:t>
      </w:r>
      <w:r w:rsidR="00354A38" w:rsidRPr="008E67EC">
        <w:rPr>
          <w:rFonts w:ascii="Times New Roman" w:hAnsi="Times New Roman"/>
          <w:color w:val="000000" w:themeColor="text1"/>
          <w:sz w:val="28"/>
          <w:szCs w:val="28"/>
          <w:lang w:val="pt-BR"/>
        </w:rPr>
        <w:t>75</w:t>
      </w:r>
      <w:r w:rsidR="004F6622" w:rsidRPr="008E67EC">
        <w:rPr>
          <w:rFonts w:ascii="Times New Roman" w:hAnsi="Times New Roman"/>
          <w:color w:val="000000" w:themeColor="text1"/>
          <w:sz w:val="28"/>
          <w:szCs w:val="28"/>
          <w:lang w:val="pt-BR"/>
        </w:rPr>
        <w:t>% per year</w:t>
      </w:r>
      <w:r w:rsidRPr="008E67EC">
        <w:rPr>
          <w:rFonts w:ascii="Times New Roman" w:hAnsi="Times New Roman"/>
          <w:color w:val="000000" w:themeColor="text1"/>
          <w:sz w:val="28"/>
          <w:szCs w:val="28"/>
          <w:lang w:val="pt-BR"/>
        </w:rPr>
        <w:t xml:space="preserve">. The reason for the large fluctuation of the state budget revenue in the province was the changes of crude oil prices in the world market. The lowest budget revenue was in 2016 with a total revenue of 72,224.5 billion VND, only equaling 76.81% of the revenue in 2015 and </w:t>
      </w:r>
      <w:r w:rsidR="009B24F9" w:rsidRPr="008E67EC">
        <w:rPr>
          <w:rFonts w:ascii="Times New Roman" w:hAnsi="Times New Roman"/>
          <w:color w:val="000000" w:themeColor="text1"/>
          <w:sz w:val="28"/>
          <w:szCs w:val="28"/>
          <w:lang w:val="pt-BR"/>
        </w:rPr>
        <w:t>70.43</w:t>
      </w:r>
      <w:r w:rsidRPr="008E67EC">
        <w:rPr>
          <w:rFonts w:ascii="Times New Roman" w:hAnsi="Times New Roman"/>
          <w:color w:val="000000" w:themeColor="text1"/>
          <w:sz w:val="28"/>
          <w:szCs w:val="28"/>
          <w:lang w:val="pt-BR"/>
        </w:rPr>
        <w:t xml:space="preserve">% of that in </w:t>
      </w:r>
      <w:r w:rsidR="00383844" w:rsidRPr="008E67EC">
        <w:rPr>
          <w:rFonts w:ascii="Times New Roman" w:hAnsi="Times New Roman"/>
          <w:color w:val="000000" w:themeColor="text1"/>
          <w:sz w:val="28"/>
          <w:szCs w:val="28"/>
          <w:lang w:val="pt-BR"/>
        </w:rPr>
        <w:t>2020</w:t>
      </w:r>
      <w:r w:rsidRPr="008E67EC">
        <w:rPr>
          <w:rFonts w:ascii="Times New Roman" w:hAnsi="Times New Roman"/>
          <w:color w:val="000000" w:themeColor="text1"/>
          <w:sz w:val="28"/>
          <w:szCs w:val="28"/>
          <w:lang w:val="pt-BR"/>
        </w:rPr>
        <w:t>.</w:t>
      </w:r>
    </w:p>
    <w:p w:rsidR="00200D77" w:rsidRPr="008E67EC" w:rsidRDefault="00A36656" w:rsidP="00200D77">
      <w:pPr>
        <w:spacing w:line="264" w:lineRule="auto"/>
        <w:ind w:firstLine="720"/>
        <w:jc w:val="both"/>
        <w:rPr>
          <w:rFonts w:ascii="Times New Roman" w:hAnsi="Times New Roman"/>
          <w:color w:val="000000" w:themeColor="text1"/>
          <w:sz w:val="28"/>
          <w:szCs w:val="28"/>
          <w:lang w:val="pt-BR"/>
        </w:rPr>
      </w:pPr>
      <w:r w:rsidRPr="008E67EC">
        <w:rPr>
          <w:rFonts w:ascii="Times New Roman" w:hAnsi="Times New Roman"/>
          <w:color w:val="000000" w:themeColor="text1"/>
          <w:sz w:val="28"/>
          <w:szCs w:val="28"/>
          <w:lang w:val="pt-BR"/>
        </w:rPr>
        <w:t xml:space="preserve">The total realized state budget revenue in </w:t>
      </w:r>
      <w:r w:rsidR="00383844" w:rsidRPr="008E67EC">
        <w:rPr>
          <w:rFonts w:ascii="Times New Roman" w:hAnsi="Times New Roman"/>
          <w:color w:val="000000" w:themeColor="text1"/>
          <w:sz w:val="28"/>
          <w:szCs w:val="28"/>
          <w:lang w:val="pt-BR"/>
        </w:rPr>
        <w:t>2020</w:t>
      </w:r>
      <w:r w:rsidRPr="008E67EC">
        <w:rPr>
          <w:rFonts w:ascii="Times New Roman" w:hAnsi="Times New Roman"/>
          <w:color w:val="000000" w:themeColor="text1"/>
          <w:sz w:val="28"/>
          <w:szCs w:val="28"/>
          <w:lang w:val="pt-BR"/>
        </w:rPr>
        <w:t xml:space="preserve"> </w:t>
      </w:r>
      <w:r w:rsidR="00260B00" w:rsidRPr="008E67EC">
        <w:rPr>
          <w:rStyle w:val="y2iqfc"/>
          <w:rFonts w:ascii="Times New Roman" w:hAnsi="Times New Roman"/>
          <w:color w:val="000000" w:themeColor="text1"/>
          <w:sz w:val="28"/>
          <w:szCs w:val="28"/>
        </w:rPr>
        <w:t>reduced by 2.15</w:t>
      </w:r>
      <w:r w:rsidRPr="008E67EC">
        <w:rPr>
          <w:rFonts w:ascii="Times New Roman" w:hAnsi="Times New Roman"/>
          <w:color w:val="000000" w:themeColor="text1"/>
          <w:sz w:val="28"/>
          <w:szCs w:val="28"/>
          <w:lang w:val="pt-BR"/>
        </w:rPr>
        <w:t xml:space="preserve">% </w:t>
      </w:r>
      <w:r w:rsidR="00A7646E" w:rsidRPr="008E67EC">
        <w:rPr>
          <w:rFonts w:ascii="Times New Roman" w:hAnsi="Times New Roman"/>
          <w:color w:val="000000" w:themeColor="text1"/>
          <w:sz w:val="28"/>
          <w:szCs w:val="28"/>
          <w:lang w:val="pt-BR"/>
        </w:rPr>
        <w:t xml:space="preserve">compared to the previous year </w:t>
      </w:r>
      <w:r w:rsidR="00A7646E" w:rsidRPr="008E67EC">
        <w:rPr>
          <w:rStyle w:val="y2iqfc"/>
          <w:rFonts w:ascii="Times New Roman" w:hAnsi="Times New Roman"/>
          <w:color w:val="000000" w:themeColor="text1"/>
          <w:sz w:val="28"/>
          <w:szCs w:val="28"/>
        </w:rPr>
        <w:t xml:space="preserve">due to the decrease in the export price of crude oil in 2020 and the impact of the Covid-19 pandemic, of which: </w:t>
      </w:r>
      <w:r w:rsidRPr="008E67EC">
        <w:rPr>
          <w:rFonts w:ascii="Times New Roman" w:hAnsi="Times New Roman"/>
          <w:color w:val="000000" w:themeColor="text1"/>
          <w:sz w:val="28"/>
          <w:szCs w:val="28"/>
          <w:lang w:val="pt-BR"/>
        </w:rPr>
        <w:t xml:space="preserve">Realized revenue of crude oil was </w:t>
      </w:r>
      <w:r w:rsidR="00A7646E" w:rsidRPr="008E67EC">
        <w:rPr>
          <w:rFonts w:ascii="Times New Roman" w:hAnsi="Times New Roman"/>
          <w:color w:val="000000" w:themeColor="text1"/>
          <w:sz w:val="28"/>
          <w:szCs w:val="28"/>
          <w:lang w:val="pt-BR"/>
        </w:rPr>
        <w:t>20,237.5</w:t>
      </w:r>
      <w:r w:rsidRPr="008E67EC">
        <w:rPr>
          <w:rFonts w:ascii="Times New Roman" w:hAnsi="Times New Roman"/>
          <w:color w:val="000000" w:themeColor="text1"/>
          <w:sz w:val="28"/>
          <w:szCs w:val="28"/>
          <w:lang w:val="pt-BR"/>
        </w:rPr>
        <w:t xml:space="preserve"> billion VND, equaling </w:t>
      </w:r>
      <w:r w:rsidR="00100BFD" w:rsidRPr="008E67EC">
        <w:rPr>
          <w:rFonts w:ascii="Times New Roman" w:hAnsi="Times New Roman"/>
          <w:color w:val="000000" w:themeColor="text1"/>
          <w:sz w:val="28"/>
          <w:szCs w:val="28"/>
          <w:lang w:val="pt-BR"/>
        </w:rPr>
        <w:t>69.56%; r</w:t>
      </w:r>
      <w:r w:rsidRPr="008E67EC">
        <w:rPr>
          <w:rFonts w:ascii="Times New Roman" w:hAnsi="Times New Roman"/>
          <w:color w:val="000000" w:themeColor="text1"/>
          <w:sz w:val="28"/>
          <w:szCs w:val="28"/>
          <w:lang w:val="pt-BR"/>
        </w:rPr>
        <w:t xml:space="preserve">ealized custom duty revenue was </w:t>
      </w:r>
      <w:r w:rsidR="006E21CE" w:rsidRPr="008E67EC">
        <w:rPr>
          <w:rFonts w:ascii="Times New Roman" w:hAnsi="Times New Roman"/>
          <w:color w:val="000000" w:themeColor="text1"/>
          <w:sz w:val="28"/>
          <w:szCs w:val="28"/>
          <w:lang w:val="pt-BR"/>
        </w:rPr>
        <w:t>17,459.8</w:t>
      </w:r>
      <w:r w:rsidRPr="008E67EC">
        <w:rPr>
          <w:rFonts w:ascii="Times New Roman" w:hAnsi="Times New Roman"/>
          <w:color w:val="000000" w:themeColor="text1"/>
          <w:sz w:val="28"/>
          <w:szCs w:val="28"/>
          <w:lang w:val="pt-BR"/>
        </w:rPr>
        <w:t xml:space="preserve"> billion VND,  equaling </w:t>
      </w:r>
      <w:r w:rsidR="00100BFD" w:rsidRPr="008E67EC">
        <w:rPr>
          <w:rFonts w:ascii="Times New Roman" w:hAnsi="Times New Roman"/>
          <w:color w:val="000000" w:themeColor="text1"/>
          <w:sz w:val="28"/>
          <w:szCs w:val="28"/>
          <w:lang w:val="pt-BR"/>
        </w:rPr>
        <w:t>87.45</w:t>
      </w:r>
      <w:r w:rsidRPr="008E67EC">
        <w:rPr>
          <w:rFonts w:ascii="Times New Roman" w:hAnsi="Times New Roman"/>
          <w:color w:val="000000" w:themeColor="text1"/>
          <w:sz w:val="28"/>
          <w:szCs w:val="28"/>
          <w:lang w:val="pt-BR"/>
        </w:rPr>
        <w:t>%</w:t>
      </w:r>
      <w:r w:rsidR="00100BFD" w:rsidRPr="008E67EC">
        <w:rPr>
          <w:rFonts w:ascii="Times New Roman" w:hAnsi="Times New Roman"/>
          <w:color w:val="000000" w:themeColor="text1"/>
          <w:sz w:val="28"/>
          <w:szCs w:val="28"/>
          <w:lang w:val="pt-BR"/>
        </w:rPr>
        <w:t xml:space="preserve"> </w:t>
      </w:r>
      <w:r w:rsidR="00100BFD" w:rsidRPr="008E67EC">
        <w:rPr>
          <w:rStyle w:val="y2iqfc"/>
          <w:rFonts w:ascii="Times New Roman" w:hAnsi="Times New Roman"/>
          <w:color w:val="000000" w:themeColor="text1"/>
          <w:sz w:val="28"/>
          <w:szCs w:val="28"/>
        </w:rPr>
        <w:t>due to import and export revenue for a number of key commodities such as: export crude oil; imported petroleum; imported iron and steel products; imported agricultural products such as corn kernels, palm oil, soybean meal and wheat decreased.</w:t>
      </w:r>
      <w:r w:rsidRPr="008E67EC">
        <w:rPr>
          <w:rFonts w:ascii="Times New Roman" w:hAnsi="Times New Roman"/>
          <w:color w:val="000000" w:themeColor="text1"/>
          <w:sz w:val="28"/>
          <w:szCs w:val="28"/>
          <w:lang w:val="pt-BR"/>
        </w:rPr>
        <w:t xml:space="preserve"> </w:t>
      </w:r>
      <w:r w:rsidR="00100BFD" w:rsidRPr="008E67EC">
        <w:rPr>
          <w:rFonts w:ascii="Times New Roman" w:hAnsi="Times New Roman"/>
          <w:color w:val="000000" w:themeColor="text1"/>
          <w:sz w:val="28"/>
          <w:szCs w:val="28"/>
          <w:lang w:val="pt-BR"/>
        </w:rPr>
        <w:t>P</w:t>
      </w:r>
      <w:r w:rsidR="00100BFD" w:rsidRPr="008E67EC">
        <w:rPr>
          <w:rStyle w:val="y2iqfc"/>
          <w:rFonts w:ascii="Times New Roman" w:hAnsi="Times New Roman"/>
          <w:color w:val="000000" w:themeColor="text1"/>
          <w:sz w:val="28"/>
          <w:szCs w:val="28"/>
        </w:rPr>
        <w:t xml:space="preserve">rivate </w:t>
      </w:r>
      <w:r w:rsidR="00100BFD" w:rsidRPr="008E67EC">
        <w:rPr>
          <w:rFonts w:ascii="Times New Roman" w:hAnsi="Times New Roman"/>
          <w:color w:val="000000" w:themeColor="text1"/>
          <w:sz w:val="28"/>
          <w:szCs w:val="28"/>
          <w:lang w:val="pt-BR"/>
        </w:rPr>
        <w:t>d</w:t>
      </w:r>
      <w:r w:rsidRPr="008E67EC">
        <w:rPr>
          <w:rFonts w:ascii="Times New Roman" w:hAnsi="Times New Roman"/>
          <w:color w:val="000000" w:themeColor="text1"/>
          <w:sz w:val="28"/>
          <w:szCs w:val="28"/>
          <w:lang w:val="pt-BR"/>
        </w:rPr>
        <w:t xml:space="preserve">omestic revenue realized was </w:t>
      </w:r>
      <w:r w:rsidR="00100BFD" w:rsidRPr="008E67EC">
        <w:rPr>
          <w:rFonts w:ascii="Times New Roman" w:hAnsi="Times New Roman"/>
          <w:color w:val="000000" w:themeColor="text1"/>
          <w:sz w:val="28"/>
          <w:szCs w:val="28"/>
          <w:lang w:val="pt-BR"/>
        </w:rPr>
        <w:t>41,043.2 billion VND,</w:t>
      </w:r>
      <w:r w:rsidRPr="008E67EC">
        <w:rPr>
          <w:rFonts w:ascii="Times New Roman" w:hAnsi="Times New Roman"/>
          <w:color w:val="000000" w:themeColor="text1"/>
          <w:sz w:val="28"/>
          <w:szCs w:val="28"/>
          <w:lang w:val="pt-BR"/>
        </w:rPr>
        <w:t xml:space="preserve"> going up </w:t>
      </w:r>
      <w:r w:rsidR="00100BFD" w:rsidRPr="008E67EC">
        <w:rPr>
          <w:rFonts w:ascii="Times New Roman" w:hAnsi="Times New Roman"/>
          <w:color w:val="000000" w:themeColor="text1"/>
          <w:sz w:val="28"/>
          <w:szCs w:val="28"/>
          <w:lang w:val="pt-BR"/>
        </w:rPr>
        <w:lastRenderedPageBreak/>
        <w:t>3.17</w:t>
      </w:r>
      <w:r w:rsidRPr="008E67EC">
        <w:rPr>
          <w:rFonts w:ascii="Times New Roman" w:hAnsi="Times New Roman"/>
          <w:color w:val="000000" w:themeColor="text1"/>
          <w:sz w:val="28"/>
          <w:szCs w:val="28"/>
          <w:lang w:val="pt-BR"/>
        </w:rPr>
        <w:t xml:space="preserve">% because the payables to the state budget of some enterprises were higher than </w:t>
      </w:r>
      <w:r w:rsidR="006E21CE" w:rsidRPr="008E67EC">
        <w:rPr>
          <w:rFonts w:ascii="Times New Roman" w:hAnsi="Times New Roman"/>
          <w:color w:val="000000" w:themeColor="text1"/>
          <w:sz w:val="28"/>
          <w:szCs w:val="28"/>
          <w:lang w:val="pt-BR"/>
        </w:rPr>
        <w:t xml:space="preserve">that in the same period such as: </w:t>
      </w:r>
      <w:r w:rsidRPr="008E67EC">
        <w:rPr>
          <w:rFonts w:ascii="Times New Roman" w:hAnsi="Times New Roman"/>
          <w:color w:val="000000" w:themeColor="text1"/>
          <w:sz w:val="28"/>
          <w:szCs w:val="28"/>
          <w:lang w:val="pt-BR"/>
        </w:rPr>
        <w:t>Heineken Viet Nam bre</w:t>
      </w:r>
      <w:r w:rsidR="00100BFD" w:rsidRPr="008E67EC">
        <w:rPr>
          <w:rFonts w:ascii="Times New Roman" w:hAnsi="Times New Roman"/>
          <w:color w:val="000000" w:themeColor="text1"/>
          <w:sz w:val="28"/>
          <w:szCs w:val="28"/>
          <w:lang w:val="pt-BR"/>
        </w:rPr>
        <w:t>wery - Vung Tau limited company</w:t>
      </w:r>
      <w:r w:rsidRPr="008E67EC">
        <w:rPr>
          <w:rFonts w:ascii="Times New Roman" w:hAnsi="Times New Roman"/>
          <w:color w:val="000000" w:themeColor="text1"/>
          <w:sz w:val="28"/>
          <w:szCs w:val="28"/>
          <w:lang w:val="pt-BR"/>
        </w:rPr>
        <w:t>; Long Son</w:t>
      </w:r>
      <w:r w:rsidR="00100BFD" w:rsidRPr="008E67EC">
        <w:rPr>
          <w:rFonts w:ascii="Times New Roman" w:hAnsi="Times New Roman"/>
          <w:color w:val="000000" w:themeColor="text1"/>
          <w:sz w:val="28"/>
          <w:szCs w:val="28"/>
          <w:lang w:val="pt-BR"/>
        </w:rPr>
        <w:t xml:space="preserve"> Petrochemicals Company Limited</w:t>
      </w:r>
      <w:r w:rsidRPr="008E67EC">
        <w:rPr>
          <w:rFonts w:ascii="Times New Roman" w:hAnsi="Times New Roman"/>
          <w:color w:val="000000" w:themeColor="text1"/>
          <w:sz w:val="28"/>
          <w:szCs w:val="28"/>
          <w:lang w:val="pt-BR"/>
        </w:rPr>
        <w:t>; PTSC Mechanical and Co</w:t>
      </w:r>
      <w:r w:rsidR="00100BFD" w:rsidRPr="008E67EC">
        <w:rPr>
          <w:rFonts w:ascii="Times New Roman" w:hAnsi="Times New Roman"/>
          <w:color w:val="000000" w:themeColor="text1"/>
          <w:sz w:val="28"/>
          <w:szCs w:val="28"/>
          <w:lang w:val="pt-BR"/>
        </w:rPr>
        <w:t>nstruction Co., Ltd</w:t>
      </w:r>
      <w:r w:rsidRPr="008E67EC">
        <w:rPr>
          <w:rFonts w:ascii="Times New Roman" w:hAnsi="Times New Roman"/>
          <w:color w:val="000000" w:themeColor="text1"/>
          <w:sz w:val="28"/>
          <w:szCs w:val="28"/>
          <w:lang w:val="pt-BR"/>
        </w:rPr>
        <w:t>; PTSC Mecha</w:t>
      </w:r>
      <w:r w:rsidR="00100BFD" w:rsidRPr="008E67EC">
        <w:rPr>
          <w:rFonts w:ascii="Times New Roman" w:hAnsi="Times New Roman"/>
          <w:color w:val="000000" w:themeColor="text1"/>
          <w:sz w:val="28"/>
          <w:szCs w:val="28"/>
          <w:lang w:val="pt-BR"/>
        </w:rPr>
        <w:t>nical and Construction Co., Ltd.</w:t>
      </w:r>
    </w:p>
    <w:p w:rsidR="00274F3B" w:rsidRPr="008E67EC" w:rsidRDefault="00A36656" w:rsidP="00200D77">
      <w:pPr>
        <w:spacing w:line="264" w:lineRule="auto"/>
        <w:ind w:firstLine="720"/>
        <w:jc w:val="both"/>
        <w:rPr>
          <w:rFonts w:ascii="Times New Roman" w:hAnsi="Times New Roman"/>
          <w:color w:val="000000" w:themeColor="text1"/>
          <w:sz w:val="28"/>
          <w:szCs w:val="28"/>
          <w:lang w:val="pt-BR"/>
        </w:rPr>
      </w:pPr>
      <w:r w:rsidRPr="008E67EC">
        <w:rPr>
          <w:rFonts w:ascii="Times New Roman" w:hAnsi="Times New Roman"/>
          <w:color w:val="000000" w:themeColor="text1"/>
          <w:sz w:val="28"/>
          <w:szCs w:val="28"/>
          <w:lang w:val="pt-BR"/>
        </w:rPr>
        <w:t xml:space="preserve">Total local budget expenditure in </w:t>
      </w:r>
      <w:r w:rsidR="00383844" w:rsidRPr="008E67EC">
        <w:rPr>
          <w:rFonts w:ascii="Times New Roman" w:hAnsi="Times New Roman"/>
          <w:color w:val="000000" w:themeColor="text1"/>
          <w:sz w:val="28"/>
          <w:szCs w:val="28"/>
          <w:lang w:val="pt-BR"/>
        </w:rPr>
        <w:t>2020</w:t>
      </w:r>
      <w:r w:rsidRPr="008E67EC">
        <w:rPr>
          <w:rFonts w:ascii="Times New Roman" w:hAnsi="Times New Roman"/>
          <w:color w:val="000000" w:themeColor="text1"/>
          <w:sz w:val="28"/>
          <w:szCs w:val="28"/>
          <w:lang w:val="pt-BR"/>
        </w:rPr>
        <w:t xml:space="preserve"> was </w:t>
      </w:r>
      <w:r w:rsidR="00903068" w:rsidRPr="008E67EC">
        <w:rPr>
          <w:rFonts w:ascii="Times New Roman" w:hAnsi="Times New Roman"/>
          <w:color w:val="000000" w:themeColor="text1"/>
          <w:sz w:val="28"/>
          <w:szCs w:val="28"/>
          <w:lang w:val="pt-BR"/>
        </w:rPr>
        <w:t>31,865.6</w:t>
      </w:r>
      <w:r w:rsidR="00176FA2" w:rsidRPr="008E67EC">
        <w:rPr>
          <w:rFonts w:ascii="Times New Roman" w:hAnsi="Times New Roman"/>
          <w:color w:val="000000" w:themeColor="text1"/>
          <w:sz w:val="28"/>
          <w:szCs w:val="28"/>
          <w:lang w:val="pt-BR"/>
        </w:rPr>
        <w:t xml:space="preserve"> billion VND, the average reduction in the period of 2015 - 2020 was 1.13% per year, of  which: </w:t>
      </w:r>
      <w:r w:rsidR="00176FA2" w:rsidRPr="008E67EC">
        <w:rPr>
          <w:rStyle w:val="y2iqfc"/>
          <w:rFonts w:ascii="Times New Roman" w:hAnsi="Times New Roman"/>
          <w:color w:val="000000" w:themeColor="text1"/>
          <w:sz w:val="28"/>
          <w:szCs w:val="28"/>
        </w:rPr>
        <w:t>recurrent expenditure increased by 10.13% on average, development investment expenditure increased by 16.71%/year on average.</w:t>
      </w:r>
      <w:r w:rsidR="00200D77" w:rsidRPr="008E67EC">
        <w:rPr>
          <w:rStyle w:val="y2iqfc"/>
          <w:rFonts w:ascii="Times New Roman" w:hAnsi="Times New Roman"/>
          <w:color w:val="000000" w:themeColor="text1"/>
          <w:sz w:val="28"/>
          <w:szCs w:val="28"/>
        </w:rPr>
        <w:t xml:space="preserve"> </w:t>
      </w:r>
      <w:r w:rsidR="00200D77" w:rsidRPr="008E67EC">
        <w:rPr>
          <w:rFonts w:ascii="Times New Roman" w:hAnsi="Times New Roman"/>
          <w:color w:val="000000" w:themeColor="text1"/>
          <w:sz w:val="28"/>
          <w:szCs w:val="28"/>
          <w:lang w:val="pt-BR"/>
        </w:rPr>
        <w:t>Total local budget expenditure in 2020 going up 14.42% over the same period last year, of which: d</w:t>
      </w:r>
      <w:r w:rsidRPr="008E67EC">
        <w:rPr>
          <w:rFonts w:ascii="Times New Roman" w:hAnsi="Times New Roman"/>
          <w:color w:val="000000" w:themeColor="text1"/>
          <w:sz w:val="28"/>
          <w:szCs w:val="28"/>
          <w:lang w:val="pt-BR"/>
        </w:rPr>
        <w:t>evelopment invest</w:t>
      </w:r>
      <w:r w:rsidR="00200D77" w:rsidRPr="008E67EC">
        <w:rPr>
          <w:rFonts w:ascii="Times New Roman" w:hAnsi="Times New Roman"/>
          <w:color w:val="000000" w:themeColor="text1"/>
          <w:sz w:val="28"/>
          <w:szCs w:val="28"/>
          <w:lang w:val="pt-BR"/>
        </w:rPr>
        <w:t xml:space="preserve">ment expenditure </w:t>
      </w:r>
      <w:r w:rsidRPr="008E67EC">
        <w:rPr>
          <w:rFonts w:ascii="Times New Roman" w:hAnsi="Times New Roman"/>
          <w:color w:val="000000" w:themeColor="text1"/>
          <w:sz w:val="28"/>
          <w:szCs w:val="28"/>
          <w:lang w:val="pt-BR"/>
        </w:rPr>
        <w:t xml:space="preserve">was </w:t>
      </w:r>
      <w:r w:rsidR="00200D77" w:rsidRPr="008E67EC">
        <w:rPr>
          <w:rFonts w:ascii="Times New Roman" w:hAnsi="Times New Roman"/>
          <w:color w:val="000000" w:themeColor="text1"/>
          <w:sz w:val="28"/>
          <w:szCs w:val="28"/>
          <w:lang w:val="pt-BR"/>
        </w:rPr>
        <w:t>13,169.6</w:t>
      </w:r>
      <w:r w:rsidRPr="008E67EC">
        <w:rPr>
          <w:rFonts w:ascii="Times New Roman" w:hAnsi="Times New Roman"/>
          <w:color w:val="000000" w:themeColor="text1"/>
          <w:sz w:val="28"/>
          <w:szCs w:val="28"/>
          <w:lang w:val="pt-BR"/>
        </w:rPr>
        <w:t xml:space="preserve"> billion VND, </w:t>
      </w:r>
      <w:r w:rsidR="00200D77" w:rsidRPr="008E67EC">
        <w:rPr>
          <w:rStyle w:val="y2iqfc"/>
          <w:rFonts w:ascii="Times New Roman" w:hAnsi="Times New Roman"/>
          <w:color w:val="000000" w:themeColor="text1"/>
          <w:sz w:val="28"/>
          <w:szCs w:val="28"/>
        </w:rPr>
        <w:t>increased nearly 1.8 times</w:t>
      </w:r>
      <w:r w:rsidR="00200D77" w:rsidRPr="008E67EC">
        <w:rPr>
          <w:rFonts w:ascii="Times New Roman" w:hAnsi="Times New Roman"/>
          <w:color w:val="000000" w:themeColor="text1"/>
          <w:sz w:val="28"/>
          <w:szCs w:val="28"/>
          <w:lang w:val="pt-BR"/>
        </w:rPr>
        <w:t>; r</w:t>
      </w:r>
      <w:r w:rsidRPr="008E67EC">
        <w:rPr>
          <w:rFonts w:ascii="Times New Roman" w:hAnsi="Times New Roman"/>
          <w:color w:val="000000" w:themeColor="text1"/>
          <w:sz w:val="28"/>
          <w:szCs w:val="28"/>
          <w:lang w:val="pt-BR"/>
        </w:rPr>
        <w:t xml:space="preserve">ecurrent expenditure was </w:t>
      </w:r>
      <w:r w:rsidR="00200D77" w:rsidRPr="008E67EC">
        <w:rPr>
          <w:rFonts w:ascii="Times New Roman" w:hAnsi="Times New Roman"/>
          <w:color w:val="000000" w:themeColor="text1"/>
          <w:sz w:val="28"/>
          <w:szCs w:val="28"/>
          <w:lang w:val="pt-BR"/>
        </w:rPr>
        <w:t>10,384.3</w:t>
      </w:r>
      <w:r w:rsidRPr="008E67EC">
        <w:rPr>
          <w:rFonts w:ascii="Times New Roman" w:hAnsi="Times New Roman"/>
          <w:color w:val="000000" w:themeColor="text1"/>
          <w:sz w:val="28"/>
          <w:szCs w:val="28"/>
          <w:lang w:val="pt-BR"/>
        </w:rPr>
        <w:t xml:space="preserve"> billion VND, rising by </w:t>
      </w:r>
      <w:r w:rsidR="00200D77" w:rsidRPr="008E67EC">
        <w:rPr>
          <w:rFonts w:ascii="Times New Roman" w:hAnsi="Times New Roman"/>
          <w:color w:val="000000" w:themeColor="text1"/>
          <w:sz w:val="28"/>
          <w:szCs w:val="28"/>
          <w:lang w:val="pt-BR"/>
        </w:rPr>
        <w:t>17.3%</w:t>
      </w:r>
      <w:r w:rsidRPr="008E67EC">
        <w:rPr>
          <w:rFonts w:ascii="Times New Roman" w:hAnsi="Times New Roman"/>
          <w:color w:val="000000" w:themeColor="text1"/>
          <w:sz w:val="28"/>
          <w:szCs w:val="28"/>
          <w:lang w:val="pt-BR"/>
        </w:rPr>
        <w:t xml:space="preserve">. </w:t>
      </w:r>
    </w:p>
    <w:p w:rsidR="00A36656" w:rsidRPr="008E67EC" w:rsidRDefault="00A36656" w:rsidP="00C21111">
      <w:pPr>
        <w:spacing w:line="264" w:lineRule="auto"/>
        <w:ind w:firstLine="720"/>
        <w:jc w:val="both"/>
        <w:rPr>
          <w:rFonts w:ascii="Times New Roman" w:hAnsi="Times New Roman"/>
          <w:b/>
          <w:color w:val="000000" w:themeColor="text1"/>
          <w:sz w:val="28"/>
          <w:szCs w:val="28"/>
          <w:lang w:val="pt-BR"/>
        </w:rPr>
      </w:pPr>
      <w:r w:rsidRPr="008E67EC">
        <w:rPr>
          <w:rFonts w:ascii="Times New Roman" w:hAnsi="Times New Roman"/>
          <w:b/>
          <w:color w:val="000000" w:themeColor="text1"/>
          <w:sz w:val="28"/>
          <w:szCs w:val="28"/>
          <w:lang w:val="pt-BR"/>
        </w:rPr>
        <w:t>3. Insurance</w:t>
      </w:r>
    </w:p>
    <w:p w:rsidR="00E67AB6" w:rsidRPr="008E67EC" w:rsidRDefault="00E67AB6" w:rsidP="00C21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720"/>
        <w:jc w:val="both"/>
        <w:rPr>
          <w:rFonts w:ascii="Times New Roman" w:hAnsi="Times New Roman"/>
          <w:color w:val="000000" w:themeColor="text1"/>
          <w:sz w:val="28"/>
          <w:szCs w:val="28"/>
        </w:rPr>
      </w:pPr>
      <w:r w:rsidRPr="00C21111">
        <w:rPr>
          <w:rFonts w:ascii="Times New Roman" w:hAnsi="Times New Roman"/>
          <w:color w:val="000000" w:themeColor="text1"/>
          <w:sz w:val="28"/>
          <w:szCs w:val="28"/>
        </w:rPr>
        <w:t xml:space="preserve">The total number of people participating in social insurance was 213,990; health insurance participation was 1,005,907 people, an increase of 38,495 people compared to the same period last year </w:t>
      </w:r>
      <w:r w:rsidRPr="00C21111">
        <w:rPr>
          <w:rFonts w:ascii="Times New Roman" w:hAnsi="Times New Roman"/>
          <w:color w:val="000000" w:themeColor="text1"/>
          <w:sz w:val="28"/>
          <w:szCs w:val="28"/>
          <w:lang w:val="pt-BR"/>
        </w:rPr>
        <w:t>due to the rise in the number of persons whose health insurance premiums were paid by the state budget in 2020</w:t>
      </w:r>
      <w:r w:rsidRPr="00C21111">
        <w:rPr>
          <w:rFonts w:ascii="Times New Roman" w:hAnsi="Times New Roman"/>
          <w:color w:val="000000" w:themeColor="text1"/>
          <w:sz w:val="28"/>
          <w:szCs w:val="28"/>
        </w:rPr>
        <w:t xml:space="preserve">; unemployment insurance was 196,028 people. In 2020, there </w:t>
      </w:r>
      <w:r w:rsidR="00D43E0B" w:rsidRPr="00C21111">
        <w:rPr>
          <w:rFonts w:ascii="Times New Roman" w:hAnsi="Times New Roman"/>
          <w:color w:val="000000" w:themeColor="text1"/>
          <w:sz w:val="28"/>
          <w:szCs w:val="28"/>
        </w:rPr>
        <w:t xml:space="preserve">were </w:t>
      </w:r>
      <w:r w:rsidRPr="00C21111">
        <w:rPr>
          <w:rFonts w:ascii="Times New Roman" w:hAnsi="Times New Roman"/>
          <w:color w:val="000000" w:themeColor="text1"/>
          <w:sz w:val="28"/>
          <w:szCs w:val="28"/>
        </w:rPr>
        <w:t xml:space="preserve">2,056 </w:t>
      </w:r>
      <w:r w:rsidR="00D43E0B" w:rsidRPr="00C21111">
        <w:rPr>
          <w:rFonts w:ascii="Times New Roman" w:hAnsi="Times New Roman"/>
          <w:color w:val="000000" w:themeColor="text1"/>
          <w:sz w:val="28"/>
          <w:szCs w:val="28"/>
          <w:lang w:val="pt-BR"/>
        </w:rPr>
        <w:t>persons receiving monthly social insurance allowance</w:t>
      </w:r>
      <w:r w:rsidRPr="00C21111">
        <w:rPr>
          <w:rFonts w:ascii="Times New Roman" w:hAnsi="Times New Roman"/>
          <w:color w:val="000000" w:themeColor="text1"/>
          <w:sz w:val="28"/>
          <w:szCs w:val="28"/>
        </w:rPr>
        <w:t xml:space="preserve">, </w:t>
      </w:r>
      <w:r w:rsidR="005C02FA" w:rsidRPr="00C21111">
        <w:rPr>
          <w:rFonts w:ascii="Times New Roman" w:hAnsi="Times New Roman"/>
          <w:color w:val="000000" w:themeColor="text1"/>
          <w:sz w:val="28"/>
          <w:szCs w:val="28"/>
          <w:lang w:val="pt-BR"/>
        </w:rPr>
        <w:t xml:space="preserve">the number of persons receiving one-time social insurance allowance was </w:t>
      </w:r>
      <w:r w:rsidRPr="00C21111">
        <w:rPr>
          <w:rFonts w:ascii="Times New Roman" w:hAnsi="Times New Roman"/>
          <w:color w:val="000000" w:themeColor="text1"/>
          <w:sz w:val="28"/>
          <w:szCs w:val="28"/>
        </w:rPr>
        <w:t xml:space="preserve">228,076 people. </w:t>
      </w:r>
      <w:r w:rsidR="001D2E3C" w:rsidRPr="00C21111">
        <w:rPr>
          <w:rFonts w:ascii="Times New Roman" w:hAnsi="Times New Roman"/>
          <w:color w:val="000000" w:themeColor="text1"/>
          <w:sz w:val="28"/>
          <w:szCs w:val="28"/>
          <w:lang w:val="pt-BR"/>
        </w:rPr>
        <w:t xml:space="preserve">The number of persons receiving health insurance allowance during the year </w:t>
      </w:r>
      <w:r w:rsidRPr="00C21111">
        <w:rPr>
          <w:rFonts w:ascii="Times New Roman" w:hAnsi="Times New Roman"/>
          <w:color w:val="000000" w:themeColor="text1"/>
          <w:sz w:val="28"/>
          <w:szCs w:val="28"/>
        </w:rPr>
        <w:t xml:space="preserve">was 2,875,490 and </w:t>
      </w:r>
      <w:r w:rsidR="001D2E3C" w:rsidRPr="00C21111">
        <w:rPr>
          <w:rFonts w:ascii="Times New Roman" w:hAnsi="Times New Roman"/>
          <w:color w:val="000000" w:themeColor="text1"/>
          <w:sz w:val="28"/>
          <w:szCs w:val="28"/>
          <w:lang w:val="pt-BR"/>
        </w:rPr>
        <w:t xml:space="preserve">the number of persons receiving unemployment insurance allowance </w:t>
      </w:r>
      <w:r w:rsidRPr="00C21111">
        <w:rPr>
          <w:rFonts w:ascii="Times New Roman" w:hAnsi="Times New Roman"/>
          <w:color w:val="000000" w:themeColor="text1"/>
          <w:sz w:val="28"/>
          <w:szCs w:val="28"/>
        </w:rPr>
        <w:t xml:space="preserve">was 18,647. Total insurance revenue in 2020 was 6,127.6 billion VND, an increase of 7.88% over the same period last year and an </w:t>
      </w:r>
      <w:r w:rsidR="008E67EC" w:rsidRPr="00C21111">
        <w:rPr>
          <w:rFonts w:ascii="Times New Roman" w:hAnsi="Times New Roman"/>
          <w:color w:val="000000" w:themeColor="text1"/>
          <w:sz w:val="28"/>
          <w:szCs w:val="28"/>
          <w:lang w:val="pt-BR"/>
        </w:rPr>
        <w:t xml:space="preserve">average reduction in the period of 2015 - 2020 was </w:t>
      </w:r>
      <w:r w:rsidR="008E67EC" w:rsidRPr="00C21111">
        <w:rPr>
          <w:rFonts w:ascii="Times New Roman" w:hAnsi="Times New Roman"/>
          <w:color w:val="000000" w:themeColor="text1"/>
          <w:sz w:val="28"/>
          <w:szCs w:val="28"/>
        </w:rPr>
        <w:t>11.61%</w:t>
      </w:r>
      <w:r w:rsidRPr="00C21111">
        <w:rPr>
          <w:rFonts w:ascii="Times New Roman" w:hAnsi="Times New Roman"/>
          <w:color w:val="000000" w:themeColor="text1"/>
          <w:sz w:val="28"/>
          <w:szCs w:val="28"/>
        </w:rPr>
        <w:t xml:space="preserve">. </w:t>
      </w:r>
      <w:r w:rsidR="008E67EC" w:rsidRPr="00C21111">
        <w:rPr>
          <w:rFonts w:ascii="Times New Roman" w:hAnsi="Times New Roman"/>
          <w:color w:val="000000" w:themeColor="text1"/>
          <w:sz w:val="28"/>
          <w:szCs w:val="28"/>
          <w:lang w:val="pt-BR"/>
        </w:rPr>
        <w:t xml:space="preserve">Total insurance expenditure in 2020 was </w:t>
      </w:r>
      <w:r w:rsidRPr="00C21111">
        <w:rPr>
          <w:rFonts w:ascii="Times New Roman" w:hAnsi="Times New Roman"/>
          <w:color w:val="000000" w:themeColor="text1"/>
          <w:sz w:val="28"/>
          <w:szCs w:val="28"/>
        </w:rPr>
        <w:t>4,208 billion VND, an increase of 11.35% over the same period last year and an average increase of 15.04% in the period 2015-2020. The year-end balances of the years 2015-2020 are all positive: the balance of 2015 was1</w:t>
      </w:r>
      <w:proofErr w:type="gramStart"/>
      <w:r w:rsidRPr="00C21111">
        <w:rPr>
          <w:rFonts w:ascii="Times New Roman" w:hAnsi="Times New Roman"/>
          <w:color w:val="000000" w:themeColor="text1"/>
          <w:sz w:val="28"/>
          <w:szCs w:val="28"/>
        </w:rPr>
        <w:t>,449.3</w:t>
      </w:r>
      <w:proofErr w:type="gramEnd"/>
      <w:r w:rsidRPr="00C21111">
        <w:rPr>
          <w:rFonts w:ascii="Times New Roman" w:hAnsi="Times New Roman"/>
          <w:color w:val="000000" w:themeColor="text1"/>
          <w:sz w:val="28"/>
          <w:szCs w:val="28"/>
        </w:rPr>
        <w:t xml:space="preserve"> billion VND and 2020 was 1,919.6 billion VND.</w:t>
      </w:r>
    </w:p>
    <w:p w:rsidR="00E67AB6" w:rsidRPr="008E67EC" w:rsidRDefault="00E67AB6" w:rsidP="00C21111">
      <w:pPr>
        <w:spacing w:line="264" w:lineRule="auto"/>
        <w:ind w:firstLine="720"/>
        <w:jc w:val="both"/>
        <w:rPr>
          <w:rFonts w:ascii="Times New Roman" w:hAnsi="Times New Roman"/>
          <w:color w:val="000000" w:themeColor="text1"/>
          <w:sz w:val="28"/>
          <w:szCs w:val="28"/>
          <w:lang w:val="pt-BR"/>
        </w:rPr>
      </w:pPr>
    </w:p>
    <w:sectPr w:rsidR="00E67AB6" w:rsidRPr="008E67EC" w:rsidSect="002823DE">
      <w:pgSz w:w="12240" w:h="15840"/>
      <w:pgMar w:top="1134" w:right="851"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F96" w:rsidRDefault="00716F96" w:rsidP="001D1FFE">
      <w:r>
        <w:separator/>
      </w:r>
    </w:p>
  </w:endnote>
  <w:endnote w:type="continuationSeparator" w:id="0">
    <w:p w:rsidR="00716F96" w:rsidRDefault="00716F96" w:rsidP="001D1F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F96" w:rsidRDefault="00716F96" w:rsidP="001D1FFE">
      <w:r>
        <w:separator/>
      </w:r>
    </w:p>
  </w:footnote>
  <w:footnote w:type="continuationSeparator" w:id="0">
    <w:p w:rsidR="00716F96" w:rsidRDefault="00716F96" w:rsidP="001D1F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1"/>
    <w:footnote w:id="0"/>
  </w:footnotePr>
  <w:endnotePr>
    <w:endnote w:id="-1"/>
    <w:endnote w:id="0"/>
  </w:endnotePr>
  <w:compat/>
  <w:rsids>
    <w:rsidRoot w:val="001C360F"/>
    <w:rsid w:val="000109F2"/>
    <w:rsid w:val="00041D1D"/>
    <w:rsid w:val="000440EF"/>
    <w:rsid w:val="00046DF5"/>
    <w:rsid w:val="00055519"/>
    <w:rsid w:val="000570B9"/>
    <w:rsid w:val="000575AA"/>
    <w:rsid w:val="00065CCD"/>
    <w:rsid w:val="0009039A"/>
    <w:rsid w:val="000A29FC"/>
    <w:rsid w:val="000B10EA"/>
    <w:rsid w:val="000C74CB"/>
    <w:rsid w:val="000D6856"/>
    <w:rsid w:val="00100BFD"/>
    <w:rsid w:val="001148EA"/>
    <w:rsid w:val="00131185"/>
    <w:rsid w:val="0014009C"/>
    <w:rsid w:val="00146499"/>
    <w:rsid w:val="001511C8"/>
    <w:rsid w:val="00152B64"/>
    <w:rsid w:val="00156735"/>
    <w:rsid w:val="00165ACA"/>
    <w:rsid w:val="00176FA2"/>
    <w:rsid w:val="0019293A"/>
    <w:rsid w:val="001B4009"/>
    <w:rsid w:val="001C360F"/>
    <w:rsid w:val="001D1FFE"/>
    <w:rsid w:val="001D2E3C"/>
    <w:rsid w:val="001D7F0E"/>
    <w:rsid w:val="001E4BEE"/>
    <w:rsid w:val="001F4061"/>
    <w:rsid w:val="00200D77"/>
    <w:rsid w:val="00212C27"/>
    <w:rsid w:val="00220DFD"/>
    <w:rsid w:val="002302FA"/>
    <w:rsid w:val="00243E7C"/>
    <w:rsid w:val="002563AF"/>
    <w:rsid w:val="00260B00"/>
    <w:rsid w:val="00262787"/>
    <w:rsid w:val="00266824"/>
    <w:rsid w:val="00274F3B"/>
    <w:rsid w:val="002823DE"/>
    <w:rsid w:val="002828FE"/>
    <w:rsid w:val="00291E2C"/>
    <w:rsid w:val="002940AB"/>
    <w:rsid w:val="00294EE3"/>
    <w:rsid w:val="002977FF"/>
    <w:rsid w:val="002A413C"/>
    <w:rsid w:val="002B4562"/>
    <w:rsid w:val="002F3BA8"/>
    <w:rsid w:val="003150A4"/>
    <w:rsid w:val="003159EB"/>
    <w:rsid w:val="003541DE"/>
    <w:rsid w:val="00354A38"/>
    <w:rsid w:val="003602A4"/>
    <w:rsid w:val="00383844"/>
    <w:rsid w:val="003855B3"/>
    <w:rsid w:val="00386A1E"/>
    <w:rsid w:val="003900C0"/>
    <w:rsid w:val="00390EE0"/>
    <w:rsid w:val="0039334A"/>
    <w:rsid w:val="0039679A"/>
    <w:rsid w:val="003A4BF7"/>
    <w:rsid w:val="003A5BE6"/>
    <w:rsid w:val="003C1227"/>
    <w:rsid w:val="003D0140"/>
    <w:rsid w:val="003E00CF"/>
    <w:rsid w:val="003E57AB"/>
    <w:rsid w:val="003E639A"/>
    <w:rsid w:val="003E688E"/>
    <w:rsid w:val="003F013A"/>
    <w:rsid w:val="00405045"/>
    <w:rsid w:val="004103C7"/>
    <w:rsid w:val="00413859"/>
    <w:rsid w:val="00454237"/>
    <w:rsid w:val="004574AC"/>
    <w:rsid w:val="00464D4B"/>
    <w:rsid w:val="00475363"/>
    <w:rsid w:val="00475F2A"/>
    <w:rsid w:val="004A5D1D"/>
    <w:rsid w:val="004C2D39"/>
    <w:rsid w:val="004C51C1"/>
    <w:rsid w:val="004F17D0"/>
    <w:rsid w:val="004F6622"/>
    <w:rsid w:val="005420B3"/>
    <w:rsid w:val="00550729"/>
    <w:rsid w:val="00550E48"/>
    <w:rsid w:val="00556D5F"/>
    <w:rsid w:val="0057164B"/>
    <w:rsid w:val="005B596E"/>
    <w:rsid w:val="005C02FA"/>
    <w:rsid w:val="005C48F1"/>
    <w:rsid w:val="005D7B0F"/>
    <w:rsid w:val="005E38B9"/>
    <w:rsid w:val="00601F67"/>
    <w:rsid w:val="00626C40"/>
    <w:rsid w:val="006412D0"/>
    <w:rsid w:val="00686443"/>
    <w:rsid w:val="006B42F7"/>
    <w:rsid w:val="006C36DB"/>
    <w:rsid w:val="006C3A09"/>
    <w:rsid w:val="006D02D5"/>
    <w:rsid w:val="006D0DB7"/>
    <w:rsid w:val="006E21CE"/>
    <w:rsid w:val="006F1161"/>
    <w:rsid w:val="006F2145"/>
    <w:rsid w:val="00705A8E"/>
    <w:rsid w:val="00716F96"/>
    <w:rsid w:val="00736DF0"/>
    <w:rsid w:val="007459CA"/>
    <w:rsid w:val="00757A69"/>
    <w:rsid w:val="00761B97"/>
    <w:rsid w:val="00781D4C"/>
    <w:rsid w:val="00782B68"/>
    <w:rsid w:val="00790AD9"/>
    <w:rsid w:val="00796B04"/>
    <w:rsid w:val="007A7C15"/>
    <w:rsid w:val="007B701A"/>
    <w:rsid w:val="007C1DB9"/>
    <w:rsid w:val="007C46CF"/>
    <w:rsid w:val="007C7E02"/>
    <w:rsid w:val="007D219A"/>
    <w:rsid w:val="007D7513"/>
    <w:rsid w:val="0080042A"/>
    <w:rsid w:val="0080287B"/>
    <w:rsid w:val="008039B1"/>
    <w:rsid w:val="008204F9"/>
    <w:rsid w:val="0082120A"/>
    <w:rsid w:val="008379E0"/>
    <w:rsid w:val="00853AF3"/>
    <w:rsid w:val="008607FB"/>
    <w:rsid w:val="00871338"/>
    <w:rsid w:val="00891A54"/>
    <w:rsid w:val="00894068"/>
    <w:rsid w:val="008A2B16"/>
    <w:rsid w:val="008A6A07"/>
    <w:rsid w:val="008C6C68"/>
    <w:rsid w:val="008D0662"/>
    <w:rsid w:val="008D7B54"/>
    <w:rsid w:val="008E67EC"/>
    <w:rsid w:val="008E7756"/>
    <w:rsid w:val="008E7AF7"/>
    <w:rsid w:val="008F222D"/>
    <w:rsid w:val="00903068"/>
    <w:rsid w:val="00912780"/>
    <w:rsid w:val="00935C84"/>
    <w:rsid w:val="00942987"/>
    <w:rsid w:val="009818E2"/>
    <w:rsid w:val="00982C5F"/>
    <w:rsid w:val="009842BA"/>
    <w:rsid w:val="009B24F9"/>
    <w:rsid w:val="009E0F2D"/>
    <w:rsid w:val="009E2C48"/>
    <w:rsid w:val="009E7605"/>
    <w:rsid w:val="009F74A7"/>
    <w:rsid w:val="00A07ED0"/>
    <w:rsid w:val="00A111B0"/>
    <w:rsid w:val="00A24B14"/>
    <w:rsid w:val="00A32CE0"/>
    <w:rsid w:val="00A36656"/>
    <w:rsid w:val="00A44E53"/>
    <w:rsid w:val="00A4522C"/>
    <w:rsid w:val="00A64E34"/>
    <w:rsid w:val="00A7646E"/>
    <w:rsid w:val="00A770C6"/>
    <w:rsid w:val="00A87B5D"/>
    <w:rsid w:val="00AA16C4"/>
    <w:rsid w:val="00AA3025"/>
    <w:rsid w:val="00AB6946"/>
    <w:rsid w:val="00B00B57"/>
    <w:rsid w:val="00B067BC"/>
    <w:rsid w:val="00B133D8"/>
    <w:rsid w:val="00B15DCD"/>
    <w:rsid w:val="00B27AEB"/>
    <w:rsid w:val="00B46BE9"/>
    <w:rsid w:val="00B543A6"/>
    <w:rsid w:val="00B910BD"/>
    <w:rsid w:val="00B95772"/>
    <w:rsid w:val="00BA2E92"/>
    <w:rsid w:val="00BB20C0"/>
    <w:rsid w:val="00BC02D1"/>
    <w:rsid w:val="00BC18CF"/>
    <w:rsid w:val="00BC74CB"/>
    <w:rsid w:val="00BD6CF7"/>
    <w:rsid w:val="00BF7673"/>
    <w:rsid w:val="00C0183C"/>
    <w:rsid w:val="00C14050"/>
    <w:rsid w:val="00C14598"/>
    <w:rsid w:val="00C21111"/>
    <w:rsid w:val="00C22875"/>
    <w:rsid w:val="00C54776"/>
    <w:rsid w:val="00CA5BC3"/>
    <w:rsid w:val="00CB0AE1"/>
    <w:rsid w:val="00CD1511"/>
    <w:rsid w:val="00CD47A2"/>
    <w:rsid w:val="00CD6A46"/>
    <w:rsid w:val="00CF4D6B"/>
    <w:rsid w:val="00D115CA"/>
    <w:rsid w:val="00D43E0B"/>
    <w:rsid w:val="00D474C2"/>
    <w:rsid w:val="00D64C63"/>
    <w:rsid w:val="00D8379A"/>
    <w:rsid w:val="00D94673"/>
    <w:rsid w:val="00D97748"/>
    <w:rsid w:val="00DB3A95"/>
    <w:rsid w:val="00DB4A25"/>
    <w:rsid w:val="00DB66CD"/>
    <w:rsid w:val="00DD5958"/>
    <w:rsid w:val="00DE06AB"/>
    <w:rsid w:val="00DE0CE7"/>
    <w:rsid w:val="00E04B62"/>
    <w:rsid w:val="00E05153"/>
    <w:rsid w:val="00E15EFB"/>
    <w:rsid w:val="00E20DB9"/>
    <w:rsid w:val="00E22C13"/>
    <w:rsid w:val="00E23483"/>
    <w:rsid w:val="00E30F1B"/>
    <w:rsid w:val="00E572E1"/>
    <w:rsid w:val="00E67AB6"/>
    <w:rsid w:val="00E71899"/>
    <w:rsid w:val="00E731BE"/>
    <w:rsid w:val="00E91C31"/>
    <w:rsid w:val="00EB2864"/>
    <w:rsid w:val="00EC3EDD"/>
    <w:rsid w:val="00ED27C5"/>
    <w:rsid w:val="00EF05AC"/>
    <w:rsid w:val="00EF19CE"/>
    <w:rsid w:val="00F00490"/>
    <w:rsid w:val="00F01711"/>
    <w:rsid w:val="00F35A03"/>
    <w:rsid w:val="00F422EF"/>
    <w:rsid w:val="00F42CF1"/>
    <w:rsid w:val="00F453DC"/>
    <w:rsid w:val="00F46A68"/>
    <w:rsid w:val="00F54200"/>
    <w:rsid w:val="00F65E80"/>
    <w:rsid w:val="00F9145E"/>
    <w:rsid w:val="00F979FE"/>
    <w:rsid w:val="00FA30EC"/>
    <w:rsid w:val="00FB1454"/>
    <w:rsid w:val="00FC0B4D"/>
    <w:rsid w:val="00FC3564"/>
    <w:rsid w:val="00FD2F49"/>
    <w:rsid w:val="00FF4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F"/>
    <w:pPr>
      <w:spacing w:after="0" w:line="240" w:lineRule="auto"/>
    </w:pPr>
    <w:rPr>
      <w:rFonts w:ascii="VNI-Times" w:eastAsia="Times New Roman" w:hAnsi="VNI-Times"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C360F"/>
    <w:pPr>
      <w:spacing w:line="40" w:lineRule="atLeast"/>
      <w:ind w:firstLine="1418"/>
      <w:jc w:val="both"/>
    </w:pPr>
    <w:rPr>
      <w:sz w:val="28"/>
    </w:rPr>
  </w:style>
  <w:style w:type="character" w:customStyle="1" w:styleId="BodyTextIndent2Char">
    <w:name w:val="Body Text Indent 2 Char"/>
    <w:basedOn w:val="DefaultParagraphFont"/>
    <w:link w:val="BodyTextIndent2"/>
    <w:rsid w:val="001C360F"/>
    <w:rPr>
      <w:rFonts w:ascii="VNI-Times" w:eastAsia="Times New Roman" w:hAnsi="VNI-Times" w:cs="Times New Roman"/>
      <w:szCs w:val="20"/>
    </w:rPr>
  </w:style>
  <w:style w:type="paragraph" w:styleId="BalloonText">
    <w:name w:val="Balloon Text"/>
    <w:basedOn w:val="Normal"/>
    <w:link w:val="BalloonTextChar"/>
    <w:uiPriority w:val="99"/>
    <w:semiHidden/>
    <w:unhideWhenUsed/>
    <w:rsid w:val="001C360F"/>
    <w:rPr>
      <w:rFonts w:ascii="Tahoma" w:hAnsi="Tahoma" w:cs="Tahoma"/>
      <w:sz w:val="16"/>
      <w:szCs w:val="16"/>
    </w:rPr>
  </w:style>
  <w:style w:type="character" w:customStyle="1" w:styleId="BalloonTextChar">
    <w:name w:val="Balloon Text Char"/>
    <w:basedOn w:val="DefaultParagraphFont"/>
    <w:link w:val="BalloonText"/>
    <w:uiPriority w:val="99"/>
    <w:semiHidden/>
    <w:rsid w:val="001C360F"/>
    <w:rPr>
      <w:rFonts w:ascii="Tahoma" w:eastAsia="Times New Roman" w:hAnsi="Tahoma" w:cs="Tahoma"/>
      <w:sz w:val="16"/>
      <w:szCs w:val="16"/>
    </w:rPr>
  </w:style>
  <w:style w:type="paragraph" w:styleId="NormalWeb">
    <w:name w:val="Normal (Web)"/>
    <w:basedOn w:val="Normal"/>
    <w:link w:val="NormalWebChar"/>
    <w:uiPriority w:val="99"/>
    <w:rsid w:val="00A44E53"/>
    <w:pPr>
      <w:spacing w:before="100" w:beforeAutospacing="1" w:after="100" w:afterAutospacing="1"/>
    </w:pPr>
    <w:rPr>
      <w:rFonts w:ascii="Times New Roman" w:hAnsi="Times New Roman"/>
      <w:sz w:val="24"/>
      <w:szCs w:val="24"/>
    </w:rPr>
  </w:style>
  <w:style w:type="character" w:customStyle="1" w:styleId="NormalWebChar">
    <w:name w:val="Normal (Web) Char"/>
    <w:link w:val="NormalWeb"/>
    <w:uiPriority w:val="99"/>
    <w:locked/>
    <w:rsid w:val="00A44E53"/>
    <w:rPr>
      <w:rFonts w:eastAsia="Times New Roman" w:cs="Times New Roman"/>
      <w:sz w:val="24"/>
      <w:szCs w:val="24"/>
    </w:rPr>
  </w:style>
  <w:style w:type="paragraph" w:styleId="ListParagraph">
    <w:name w:val="List Paragraph"/>
    <w:basedOn w:val="Normal"/>
    <w:uiPriority w:val="99"/>
    <w:qFormat/>
    <w:rsid w:val="00A44E53"/>
    <w:pPr>
      <w:ind w:left="720"/>
      <w:contextualSpacing/>
    </w:pPr>
    <w:rPr>
      <w:rFonts w:ascii="Times New Roman" w:hAnsi="Times New Roman"/>
      <w:sz w:val="24"/>
      <w:szCs w:val="24"/>
    </w:rPr>
  </w:style>
  <w:style w:type="paragraph" w:styleId="Header">
    <w:name w:val="header"/>
    <w:basedOn w:val="Normal"/>
    <w:link w:val="HeaderChar"/>
    <w:uiPriority w:val="99"/>
    <w:semiHidden/>
    <w:unhideWhenUsed/>
    <w:rsid w:val="001D1FFE"/>
    <w:pPr>
      <w:tabs>
        <w:tab w:val="center" w:pos="4680"/>
        <w:tab w:val="right" w:pos="9360"/>
      </w:tabs>
    </w:pPr>
  </w:style>
  <w:style w:type="character" w:customStyle="1" w:styleId="HeaderChar">
    <w:name w:val="Header Char"/>
    <w:basedOn w:val="DefaultParagraphFont"/>
    <w:link w:val="Header"/>
    <w:uiPriority w:val="99"/>
    <w:semiHidden/>
    <w:rsid w:val="001D1FFE"/>
    <w:rPr>
      <w:rFonts w:ascii="VNI-Times" w:eastAsia="Times New Roman" w:hAnsi="VNI-Times" w:cs="Times New Roman"/>
      <w:sz w:val="22"/>
      <w:szCs w:val="20"/>
    </w:rPr>
  </w:style>
  <w:style w:type="paragraph" w:styleId="Footer">
    <w:name w:val="footer"/>
    <w:basedOn w:val="Normal"/>
    <w:link w:val="FooterChar"/>
    <w:uiPriority w:val="99"/>
    <w:semiHidden/>
    <w:unhideWhenUsed/>
    <w:rsid w:val="001D1FFE"/>
    <w:pPr>
      <w:tabs>
        <w:tab w:val="center" w:pos="4680"/>
        <w:tab w:val="right" w:pos="9360"/>
      </w:tabs>
    </w:pPr>
  </w:style>
  <w:style w:type="character" w:customStyle="1" w:styleId="FooterChar">
    <w:name w:val="Footer Char"/>
    <w:basedOn w:val="DefaultParagraphFont"/>
    <w:link w:val="Footer"/>
    <w:uiPriority w:val="99"/>
    <w:semiHidden/>
    <w:rsid w:val="001D1FFE"/>
    <w:rPr>
      <w:rFonts w:ascii="VNI-Times" w:eastAsia="Times New Roman" w:hAnsi="VNI-Times" w:cs="Times New Roman"/>
      <w:sz w:val="22"/>
      <w:szCs w:val="20"/>
    </w:rPr>
  </w:style>
  <w:style w:type="paragraph" w:customStyle="1" w:styleId="abc">
    <w:name w:val="abc"/>
    <w:basedOn w:val="Normal"/>
    <w:rsid w:val="00B00B57"/>
    <w:rPr>
      <w:rFonts w:ascii="Times New Roman" w:hAnsi="Times New Roman"/>
      <w:kern w:val="48"/>
      <w:sz w:val="26"/>
      <w:szCs w:val="26"/>
      <w:lang w:val="en-GB"/>
    </w:rPr>
  </w:style>
  <w:style w:type="paragraph" w:styleId="HTMLPreformatted">
    <w:name w:val="HTML Preformatted"/>
    <w:basedOn w:val="Normal"/>
    <w:link w:val="HTMLPreformattedChar"/>
    <w:uiPriority w:val="99"/>
    <w:unhideWhenUsed/>
    <w:rsid w:val="003A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3A4BF7"/>
    <w:rPr>
      <w:rFonts w:ascii="Courier New" w:eastAsia="Times New Roman" w:hAnsi="Courier New" w:cs="Courier New"/>
      <w:sz w:val="20"/>
      <w:szCs w:val="20"/>
    </w:rPr>
  </w:style>
  <w:style w:type="character" w:customStyle="1" w:styleId="y2iqfc">
    <w:name w:val="y2iqfc"/>
    <w:basedOn w:val="DefaultParagraphFont"/>
    <w:rsid w:val="00B46B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23358">
      <w:bodyDiv w:val="1"/>
      <w:marLeft w:val="0"/>
      <w:marRight w:val="0"/>
      <w:marTop w:val="0"/>
      <w:marBottom w:val="0"/>
      <w:divBdr>
        <w:top w:val="none" w:sz="0" w:space="0" w:color="auto"/>
        <w:left w:val="none" w:sz="0" w:space="0" w:color="auto"/>
        <w:bottom w:val="none" w:sz="0" w:space="0" w:color="auto"/>
        <w:right w:val="none" w:sz="0" w:space="0" w:color="auto"/>
      </w:divBdr>
    </w:div>
    <w:div w:id="270284474">
      <w:bodyDiv w:val="1"/>
      <w:marLeft w:val="0"/>
      <w:marRight w:val="0"/>
      <w:marTop w:val="0"/>
      <w:marBottom w:val="0"/>
      <w:divBdr>
        <w:top w:val="none" w:sz="0" w:space="0" w:color="auto"/>
        <w:left w:val="none" w:sz="0" w:space="0" w:color="auto"/>
        <w:bottom w:val="none" w:sz="0" w:space="0" w:color="auto"/>
        <w:right w:val="none" w:sz="0" w:space="0" w:color="auto"/>
      </w:divBdr>
    </w:div>
    <w:div w:id="564799519">
      <w:bodyDiv w:val="1"/>
      <w:marLeft w:val="0"/>
      <w:marRight w:val="0"/>
      <w:marTop w:val="0"/>
      <w:marBottom w:val="0"/>
      <w:divBdr>
        <w:top w:val="none" w:sz="0" w:space="0" w:color="auto"/>
        <w:left w:val="none" w:sz="0" w:space="0" w:color="auto"/>
        <w:bottom w:val="none" w:sz="0" w:space="0" w:color="auto"/>
        <w:right w:val="none" w:sz="0" w:space="0" w:color="auto"/>
      </w:divBdr>
    </w:div>
    <w:div w:id="739402120">
      <w:bodyDiv w:val="1"/>
      <w:marLeft w:val="0"/>
      <w:marRight w:val="0"/>
      <w:marTop w:val="0"/>
      <w:marBottom w:val="0"/>
      <w:divBdr>
        <w:top w:val="none" w:sz="0" w:space="0" w:color="auto"/>
        <w:left w:val="none" w:sz="0" w:space="0" w:color="auto"/>
        <w:bottom w:val="none" w:sz="0" w:space="0" w:color="auto"/>
        <w:right w:val="none" w:sz="0" w:space="0" w:color="auto"/>
      </w:divBdr>
    </w:div>
    <w:div w:id="877623609">
      <w:bodyDiv w:val="1"/>
      <w:marLeft w:val="0"/>
      <w:marRight w:val="0"/>
      <w:marTop w:val="0"/>
      <w:marBottom w:val="0"/>
      <w:divBdr>
        <w:top w:val="none" w:sz="0" w:space="0" w:color="auto"/>
        <w:left w:val="none" w:sz="0" w:space="0" w:color="auto"/>
        <w:bottom w:val="none" w:sz="0" w:space="0" w:color="auto"/>
        <w:right w:val="none" w:sz="0" w:space="0" w:color="auto"/>
      </w:divBdr>
    </w:div>
    <w:div w:id="1130781833">
      <w:bodyDiv w:val="1"/>
      <w:marLeft w:val="0"/>
      <w:marRight w:val="0"/>
      <w:marTop w:val="0"/>
      <w:marBottom w:val="0"/>
      <w:divBdr>
        <w:top w:val="none" w:sz="0" w:space="0" w:color="auto"/>
        <w:left w:val="none" w:sz="0" w:space="0" w:color="auto"/>
        <w:bottom w:val="none" w:sz="0" w:space="0" w:color="auto"/>
        <w:right w:val="none" w:sz="0" w:space="0" w:color="auto"/>
      </w:divBdr>
    </w:div>
    <w:div w:id="1205944149">
      <w:bodyDiv w:val="1"/>
      <w:marLeft w:val="0"/>
      <w:marRight w:val="0"/>
      <w:marTop w:val="0"/>
      <w:marBottom w:val="0"/>
      <w:divBdr>
        <w:top w:val="none" w:sz="0" w:space="0" w:color="auto"/>
        <w:left w:val="none" w:sz="0" w:space="0" w:color="auto"/>
        <w:bottom w:val="none" w:sz="0" w:space="0" w:color="auto"/>
        <w:right w:val="none" w:sz="0" w:space="0" w:color="auto"/>
      </w:divBdr>
    </w:div>
    <w:div w:id="1434475684">
      <w:bodyDiv w:val="1"/>
      <w:marLeft w:val="0"/>
      <w:marRight w:val="0"/>
      <w:marTop w:val="0"/>
      <w:marBottom w:val="0"/>
      <w:divBdr>
        <w:top w:val="none" w:sz="0" w:space="0" w:color="auto"/>
        <w:left w:val="none" w:sz="0" w:space="0" w:color="auto"/>
        <w:bottom w:val="none" w:sz="0" w:space="0" w:color="auto"/>
        <w:right w:val="none" w:sz="0" w:space="0" w:color="auto"/>
      </w:divBdr>
    </w:div>
    <w:div w:id="162086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E70692-E1A3-42D1-85F9-259D3DD6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nthangbrvt</dc:creator>
  <cp:lastModifiedBy>ntntrangbrvt</cp:lastModifiedBy>
  <cp:revision>107</cp:revision>
  <cp:lastPrinted>2020-06-03T01:15:00Z</cp:lastPrinted>
  <dcterms:created xsi:type="dcterms:W3CDTF">2019-06-10T02:50:00Z</dcterms:created>
  <dcterms:modified xsi:type="dcterms:W3CDTF">2021-06-17T02:55:00Z</dcterms:modified>
</cp:coreProperties>
</file>