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4BC" w:rsidRPr="000144BC" w:rsidRDefault="000144BC" w:rsidP="00550441">
      <w:pPr>
        <w:jc w:val="center"/>
        <w:rPr>
          <w:rFonts w:ascii="Times New Roman" w:eastAsia="MS Mincho" w:hAnsi="Times New Roman"/>
          <w:b/>
          <w:sz w:val="22"/>
          <w:szCs w:val="22"/>
        </w:rPr>
      </w:pPr>
      <w:r w:rsidRPr="000144BC">
        <w:rPr>
          <w:rFonts w:ascii="Times New Roman" w:eastAsia="MS Mincho" w:hAnsi="Times New Roman"/>
          <w:b/>
          <w:sz w:val="22"/>
          <w:szCs w:val="22"/>
        </w:rPr>
        <w:t xml:space="preserve">MỘT SỐ NÉT VỀ Y TẾ, VĂN HÓA, THỂ THAO, </w:t>
      </w:r>
    </w:p>
    <w:p w:rsidR="000144BC" w:rsidRPr="000144BC" w:rsidRDefault="000144BC" w:rsidP="00550441">
      <w:pPr>
        <w:jc w:val="center"/>
        <w:rPr>
          <w:rFonts w:ascii="Times New Roman" w:eastAsia="MS Mincho" w:hAnsi="Times New Roman"/>
          <w:b/>
          <w:sz w:val="22"/>
          <w:szCs w:val="22"/>
        </w:rPr>
      </w:pPr>
      <w:r w:rsidRPr="000144BC">
        <w:rPr>
          <w:rFonts w:ascii="Times New Roman" w:eastAsia="MS Mincho" w:hAnsi="Times New Roman"/>
          <w:b/>
          <w:sz w:val="22"/>
          <w:szCs w:val="22"/>
        </w:rPr>
        <w:t xml:space="preserve">MỨC SỐNG DÂN CƯ, TRẬT TỰ, AN TOÀN XÃ HỘI </w:t>
      </w:r>
    </w:p>
    <w:p w:rsidR="000144BC" w:rsidRPr="000144BC" w:rsidRDefault="000144BC" w:rsidP="00550441">
      <w:pPr>
        <w:jc w:val="center"/>
        <w:rPr>
          <w:rFonts w:ascii="Times New Roman" w:eastAsia="MS Mincho" w:hAnsi="Times New Roman"/>
          <w:b/>
          <w:sz w:val="22"/>
          <w:szCs w:val="22"/>
        </w:rPr>
      </w:pPr>
      <w:r w:rsidRPr="000144BC">
        <w:rPr>
          <w:rFonts w:ascii="Times New Roman" w:eastAsia="MS Mincho" w:hAnsi="Times New Roman"/>
          <w:b/>
          <w:sz w:val="22"/>
          <w:szCs w:val="22"/>
        </w:rPr>
        <w:t>VÀ MÔI TRƯỜNG NĂM 20</w:t>
      </w:r>
      <w:r w:rsidR="008F1D4C">
        <w:rPr>
          <w:rFonts w:ascii="Times New Roman" w:eastAsia="MS Mincho" w:hAnsi="Times New Roman"/>
          <w:b/>
          <w:sz w:val="22"/>
          <w:szCs w:val="22"/>
        </w:rPr>
        <w:t>20</w:t>
      </w:r>
    </w:p>
    <w:p w:rsidR="000144BC" w:rsidRPr="000144BC" w:rsidRDefault="000144BC" w:rsidP="00550441">
      <w:pPr>
        <w:widowControl w:val="0"/>
        <w:spacing w:before="360"/>
        <w:ind w:left="624" w:right="170"/>
        <w:jc w:val="both"/>
        <w:rPr>
          <w:rFonts w:ascii="Times New Roman" w:hAnsi="Times New Roman"/>
          <w:b/>
          <w:color w:val="000000"/>
          <w:sz w:val="22"/>
          <w:szCs w:val="22"/>
          <w:lang w:val="es-PR"/>
        </w:rPr>
      </w:pPr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1. Y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tế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và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chăm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sóc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sức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khỏe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cộng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đồng</w:t>
      </w:r>
      <w:proofErr w:type="spellEnd"/>
    </w:p>
    <w:p w:rsidR="000144BC" w:rsidRPr="000144BC" w:rsidRDefault="000144BC" w:rsidP="003427AF">
      <w:pPr>
        <w:widowControl w:val="0"/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es-PR"/>
        </w:rPr>
      </w:pP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cơ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sở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khám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chữa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do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Nhà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quản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lý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tại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thời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điểm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31/12/20</w:t>
      </w:r>
      <w:r w:rsidR="008F1D4C">
        <w:rPr>
          <w:rFonts w:ascii="Times New Roman" w:hAnsi="Times New Roman"/>
          <w:sz w:val="22"/>
          <w:szCs w:val="22"/>
          <w:lang w:val="es-PR"/>
        </w:rPr>
        <w:t>20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1</w:t>
      </w:r>
      <w:r w:rsidR="008F1D4C">
        <w:rPr>
          <w:rFonts w:ascii="Times New Roman" w:hAnsi="Times New Roman"/>
          <w:sz w:val="22"/>
          <w:szCs w:val="22"/>
          <w:lang w:val="es-PR"/>
        </w:rPr>
        <w:t>19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cơ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sở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đó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có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1</w:t>
      </w:r>
      <w:r w:rsidR="008F1D4C">
        <w:rPr>
          <w:rFonts w:ascii="Times New Roman" w:hAnsi="Times New Roman"/>
          <w:sz w:val="22"/>
          <w:szCs w:val="22"/>
          <w:lang w:val="es-PR"/>
        </w:rPr>
        <w:t>3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viện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>,</w:t>
      </w:r>
      <w:r w:rsidR="00C255D9">
        <w:rPr>
          <w:rFonts w:ascii="Times New Roman" w:hAnsi="Times New Roman"/>
          <w:sz w:val="22"/>
          <w:szCs w:val="22"/>
          <w:lang w:val="es-PR"/>
        </w:rPr>
        <w:t xml:space="preserve"> 3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phòng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khám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đa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khoa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khu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vực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>,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99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trạm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y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tế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xã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phường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r w:rsidR="00C255D9">
        <w:rPr>
          <w:rFonts w:ascii="Times New Roman" w:hAnsi="Times New Roman"/>
          <w:sz w:val="22"/>
          <w:szCs w:val="22"/>
          <w:lang w:val="es-PR"/>
        </w:rPr>
        <w:t xml:space="preserve">2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trạm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y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tế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cơ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quan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xí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nghiệp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và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2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trạm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cơ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sở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y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tế</w:t>
      </w:r>
      <w:proofErr w:type="spellEnd"/>
      <w:r w:rsidR="00C255D9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255D9">
        <w:rPr>
          <w:rFonts w:ascii="Times New Roman" w:hAnsi="Times New Roman"/>
          <w:sz w:val="22"/>
          <w:szCs w:val="22"/>
          <w:lang w:val="es-PR"/>
        </w:rPr>
        <w:t>khác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.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do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Nhà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quản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lý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tại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thời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điểm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trên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3.153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18,89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% so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với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201</w:t>
      </w:r>
      <w:r w:rsidR="008F1D4C">
        <w:rPr>
          <w:rFonts w:ascii="Times New Roman" w:hAnsi="Times New Roman"/>
          <w:sz w:val="22"/>
          <w:szCs w:val="22"/>
          <w:lang w:val="es-PR"/>
        </w:rPr>
        <w:t>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đó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có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2.</w:t>
      </w:r>
      <w:r w:rsidR="008F1D4C">
        <w:rPr>
          <w:rFonts w:ascii="Times New Roman" w:hAnsi="Times New Roman"/>
          <w:sz w:val="22"/>
          <w:szCs w:val="22"/>
          <w:lang w:val="es-PR"/>
        </w:rPr>
        <w:t>573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các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viện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24,48%; 4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0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tại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phòng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khám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đa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khoa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khu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vực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="008F1D4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33,33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%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F1D4C">
        <w:rPr>
          <w:rFonts w:ascii="Times New Roman" w:hAnsi="Times New Roman"/>
          <w:sz w:val="22"/>
          <w:szCs w:val="22"/>
          <w:lang w:val="es-PR"/>
        </w:rPr>
        <w:t>495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tại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các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trạm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y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tế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="008F1D4C">
        <w:rPr>
          <w:rFonts w:ascii="Times New Roman" w:hAnsi="Times New Roman"/>
          <w:sz w:val="22"/>
          <w:szCs w:val="22"/>
          <w:lang w:val="es-PR"/>
        </w:rPr>
        <w:t>giảm</w:t>
      </w:r>
      <w:proofErr w:type="spellEnd"/>
      <w:r w:rsidR="008F1D4C">
        <w:rPr>
          <w:rFonts w:ascii="Times New Roman" w:hAnsi="Times New Roman"/>
          <w:sz w:val="22"/>
          <w:szCs w:val="22"/>
          <w:lang w:val="es-PR"/>
        </w:rPr>
        <w:t xml:space="preserve"> 2,94% so </w:t>
      </w:r>
      <w:proofErr w:type="spellStart"/>
      <w:r w:rsidR="008F1D4C">
        <w:rPr>
          <w:rFonts w:ascii="Times New Roman" w:hAnsi="Times New Roman"/>
          <w:sz w:val="22"/>
          <w:szCs w:val="22"/>
          <w:lang w:val="es-PR"/>
        </w:rPr>
        <w:t>với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201</w:t>
      </w:r>
      <w:r w:rsidR="008F1D4C">
        <w:rPr>
          <w:rFonts w:ascii="Times New Roman" w:hAnsi="Times New Roman"/>
          <w:sz w:val="22"/>
          <w:szCs w:val="22"/>
          <w:lang w:val="es-PR"/>
        </w:rPr>
        <w:t>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.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bình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quân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1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vạn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dân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="00C61F4F">
        <w:rPr>
          <w:rFonts w:ascii="Times New Roman" w:hAnsi="Times New Roman"/>
          <w:sz w:val="22"/>
          <w:szCs w:val="22"/>
          <w:lang w:val="es-PR"/>
        </w:rPr>
        <w:t>năm</w:t>
      </w:r>
      <w:proofErr w:type="spellEnd"/>
      <w:r w:rsidR="00C61F4F">
        <w:rPr>
          <w:rFonts w:ascii="Times New Roman" w:hAnsi="Times New Roman"/>
          <w:sz w:val="22"/>
          <w:szCs w:val="22"/>
          <w:lang w:val="es-PR"/>
        </w:rPr>
        <w:t xml:space="preserve"> 2020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C61F4F">
        <w:rPr>
          <w:rFonts w:ascii="Times New Roman" w:hAnsi="Times New Roman"/>
          <w:sz w:val="22"/>
          <w:szCs w:val="22"/>
          <w:lang w:val="es-PR"/>
        </w:rPr>
        <w:t>47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,03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so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với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bình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quân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C61F4F">
        <w:rPr>
          <w:rFonts w:ascii="Times New Roman" w:hAnsi="Times New Roman"/>
          <w:sz w:val="22"/>
          <w:szCs w:val="22"/>
          <w:lang w:val="es-PR"/>
        </w:rPr>
        <w:t>38,03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giường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bệnh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của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20</w:t>
      </w:r>
      <w:r w:rsidR="00C61F4F">
        <w:rPr>
          <w:rFonts w:ascii="Times New Roman" w:hAnsi="Times New Roman"/>
          <w:sz w:val="22"/>
          <w:szCs w:val="22"/>
          <w:lang w:val="es-PR"/>
        </w:rPr>
        <w:t>19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. </w:t>
      </w:r>
    </w:p>
    <w:p w:rsidR="000144BC" w:rsidRPr="000144BC" w:rsidRDefault="000144BC" w:rsidP="003427AF">
      <w:pPr>
        <w:widowControl w:val="0"/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es-PR"/>
        </w:rPr>
      </w:pP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Tại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thời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điểm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31/12/20</w:t>
      </w:r>
      <w:r w:rsidR="00C61F4F">
        <w:rPr>
          <w:rFonts w:ascii="Times New Roman" w:hAnsi="Times New Roman"/>
          <w:sz w:val="22"/>
          <w:szCs w:val="22"/>
          <w:lang w:val="es-PR"/>
        </w:rPr>
        <w:t>20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nhân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lực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y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tế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do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Nhà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quản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lý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2.</w:t>
      </w:r>
      <w:r w:rsidR="00C61F4F">
        <w:rPr>
          <w:rFonts w:ascii="Times New Roman" w:hAnsi="Times New Roman"/>
          <w:sz w:val="22"/>
          <w:szCs w:val="22"/>
          <w:lang w:val="es-PR"/>
        </w:rPr>
        <w:t>456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người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C61F4F">
        <w:rPr>
          <w:rFonts w:ascii="Times New Roman" w:hAnsi="Times New Roman"/>
          <w:sz w:val="22"/>
          <w:szCs w:val="22"/>
          <w:lang w:val="es-PR"/>
        </w:rPr>
        <w:t>3,85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% so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với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năm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201</w:t>
      </w:r>
      <w:r w:rsidR="00C61F4F">
        <w:rPr>
          <w:rFonts w:ascii="Times New Roman" w:hAnsi="Times New Roman"/>
          <w:sz w:val="22"/>
          <w:szCs w:val="22"/>
          <w:lang w:val="es-PR"/>
        </w:rPr>
        <w:t>9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đó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2.</w:t>
      </w:r>
      <w:r w:rsidR="008B00AE">
        <w:rPr>
          <w:rFonts w:ascii="Times New Roman" w:hAnsi="Times New Roman"/>
          <w:sz w:val="22"/>
          <w:szCs w:val="22"/>
          <w:lang w:val="es-PR"/>
        </w:rPr>
        <w:t>145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người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việc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ngành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Y,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B00AE">
        <w:rPr>
          <w:rFonts w:ascii="Times New Roman" w:hAnsi="Times New Roman"/>
          <w:sz w:val="22"/>
          <w:szCs w:val="22"/>
          <w:lang w:val="es-PR"/>
        </w:rPr>
        <w:t>3</w:t>
      </w:r>
      <w:r w:rsidRPr="000144BC">
        <w:rPr>
          <w:rFonts w:ascii="Times New Roman" w:hAnsi="Times New Roman"/>
          <w:sz w:val="22"/>
          <w:szCs w:val="22"/>
          <w:lang w:val="es-PR"/>
        </w:rPr>
        <w:t>,</w:t>
      </w:r>
      <w:r w:rsidR="008B00AE">
        <w:rPr>
          <w:rFonts w:ascii="Times New Roman" w:hAnsi="Times New Roman"/>
          <w:sz w:val="22"/>
          <w:szCs w:val="22"/>
          <w:lang w:val="es-PR"/>
        </w:rPr>
        <w:t>67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%; </w:t>
      </w:r>
      <w:r w:rsidR="008B00AE">
        <w:rPr>
          <w:rFonts w:ascii="Times New Roman" w:hAnsi="Times New Roman"/>
          <w:sz w:val="22"/>
          <w:szCs w:val="22"/>
          <w:lang w:val="es-PR"/>
        </w:rPr>
        <w:t>311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người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làm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việc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trong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ngành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Dược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,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tăng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="008B00AE">
        <w:rPr>
          <w:rFonts w:ascii="Times New Roman" w:hAnsi="Times New Roman"/>
          <w:sz w:val="22"/>
          <w:szCs w:val="22"/>
          <w:lang w:val="es-PR"/>
        </w:rPr>
        <w:t>5</w:t>
      </w:r>
      <w:r w:rsidRPr="000144BC">
        <w:rPr>
          <w:rFonts w:ascii="Times New Roman" w:hAnsi="Times New Roman"/>
          <w:sz w:val="22"/>
          <w:szCs w:val="22"/>
          <w:lang w:val="es-PR"/>
        </w:rPr>
        <w:t>,</w:t>
      </w:r>
      <w:r w:rsidR="008B00AE">
        <w:rPr>
          <w:rFonts w:ascii="Times New Roman" w:hAnsi="Times New Roman"/>
          <w:sz w:val="22"/>
          <w:szCs w:val="22"/>
          <w:lang w:val="es-PR"/>
        </w:rPr>
        <w:t>06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%.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bác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sĩ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bình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quân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1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vạn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dân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đạt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1</w:t>
      </w:r>
      <w:r w:rsidR="008B00AE">
        <w:rPr>
          <w:rFonts w:ascii="Times New Roman" w:hAnsi="Times New Roman"/>
          <w:sz w:val="22"/>
          <w:szCs w:val="22"/>
          <w:lang w:val="es-PR"/>
        </w:rPr>
        <w:t>1</w:t>
      </w:r>
      <w:r w:rsidRPr="000144BC">
        <w:rPr>
          <w:rFonts w:ascii="Times New Roman" w:hAnsi="Times New Roman"/>
          <w:sz w:val="22"/>
          <w:szCs w:val="22"/>
          <w:lang w:val="es-PR"/>
        </w:rPr>
        <w:t>,</w:t>
      </w:r>
      <w:r w:rsidR="008B00AE">
        <w:rPr>
          <w:rFonts w:ascii="Times New Roman" w:hAnsi="Times New Roman"/>
          <w:sz w:val="22"/>
          <w:szCs w:val="22"/>
          <w:lang w:val="es-PR"/>
        </w:rPr>
        <w:t>0</w:t>
      </w:r>
      <w:r w:rsidRPr="000144BC">
        <w:rPr>
          <w:rFonts w:ascii="Times New Roman" w:hAnsi="Times New Roman"/>
          <w:sz w:val="22"/>
          <w:szCs w:val="22"/>
          <w:lang w:val="es-PR"/>
        </w:rPr>
        <w:t xml:space="preserve">0 </w:t>
      </w:r>
      <w:proofErr w:type="spellStart"/>
      <w:r w:rsidRPr="000144BC">
        <w:rPr>
          <w:rFonts w:ascii="Times New Roman" w:hAnsi="Times New Roman"/>
          <w:sz w:val="22"/>
          <w:szCs w:val="22"/>
          <w:lang w:val="es-PR"/>
        </w:rPr>
        <w:t>người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>.</w:t>
      </w:r>
    </w:p>
    <w:p w:rsidR="000144BC" w:rsidRPr="000144BC" w:rsidRDefault="000144BC" w:rsidP="003427AF">
      <w:pPr>
        <w:widowControl w:val="0"/>
        <w:spacing w:before="120"/>
        <w:ind w:left="624" w:right="170"/>
        <w:jc w:val="both"/>
        <w:rPr>
          <w:rFonts w:ascii="Times New Roman" w:hAnsi="Times New Roman"/>
          <w:b/>
          <w:color w:val="000000"/>
          <w:sz w:val="22"/>
          <w:szCs w:val="22"/>
          <w:lang w:val="es-PR"/>
        </w:rPr>
      </w:pPr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2.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Mức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sống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dân</w:t>
      </w:r>
      <w:proofErr w:type="spellEnd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b/>
          <w:color w:val="000000"/>
          <w:sz w:val="22"/>
          <w:szCs w:val="22"/>
          <w:lang w:val="es-PR"/>
        </w:rPr>
        <w:t>cư</w:t>
      </w:r>
      <w:proofErr w:type="spellEnd"/>
    </w:p>
    <w:p w:rsidR="000144BC" w:rsidRPr="000144BC" w:rsidRDefault="000144BC" w:rsidP="00550441">
      <w:pPr>
        <w:widowControl w:val="0"/>
        <w:spacing w:before="12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  <w:lang w:val="es-PR"/>
        </w:rPr>
      </w:pPr>
      <w:r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>Tỷ lệ hộ</w:t>
      </w:r>
      <w:r w:rsidR="00A148F2"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 xml:space="preserve"> nghèo tiếp cận đa chiều năm 2020</w:t>
      </w:r>
      <w:r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 xml:space="preserve"> là </w:t>
      </w:r>
      <w:r w:rsidR="00BB5A3F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>10,29</w:t>
      </w:r>
      <w:r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 xml:space="preserve">%, giảm </w:t>
      </w:r>
      <w:r w:rsidR="00BB5A3F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>3,3</w:t>
      </w:r>
      <w:r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 xml:space="preserve"> điểm phần trăm so với năm 20</w:t>
      </w:r>
      <w:r w:rsidR="00A148F2"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>19</w:t>
      </w:r>
      <w:r w:rsidRPr="00A148F2">
        <w:rPr>
          <w:rFonts w:ascii="Times New Roman" w:hAnsi="Times New Roman"/>
          <w:bCs/>
          <w:noProof/>
          <w:color w:val="000000" w:themeColor="text1"/>
          <w:sz w:val="22"/>
          <w:szCs w:val="22"/>
          <w:lang w:val="es-PR"/>
        </w:rPr>
        <w:t>.</w:t>
      </w:r>
      <w:r w:rsidR="00550441" w:rsidRPr="00A148F2">
        <w:rPr>
          <w:rFonts w:ascii="Times New Roman" w:hAnsi="Times New Roman"/>
          <w:color w:val="000000" w:themeColor="text1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Tỷ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lệ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hộ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có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nguồn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hợp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vệ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sinh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năm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20</w:t>
      </w:r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20</w:t>
      </w:r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đạt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100%,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tỷ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lệ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hộ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có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hố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xí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hợp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vệ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sinh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là</w:t>
      </w:r>
      <w:proofErr w:type="spellEnd"/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 xml:space="preserve"> 96,41</w:t>
      </w:r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%,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tỷ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lệ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dân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số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đô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thị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được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cung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cấp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sạch</w:t>
      </w:r>
      <w:proofErr w:type="spellEnd"/>
      <w:r w:rsidRPr="000144BC">
        <w:rPr>
          <w:rFonts w:ascii="Times New Roman" w:hAnsi="Times New Roman"/>
          <w:sz w:val="22"/>
          <w:szCs w:val="22"/>
          <w:lang w:val="es-PR"/>
        </w:rPr>
        <w:t xml:space="preserve"> </w:t>
      </w:r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qua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hệ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thống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cấp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nước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tập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trung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</w:t>
      </w:r>
      <w:proofErr w:type="spellStart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đạt</w:t>
      </w:r>
      <w:proofErr w:type="spellEnd"/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 xml:space="preserve"> 4</w:t>
      </w:r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7</w:t>
      </w:r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,</w:t>
      </w:r>
      <w:r w:rsidR="00F12591">
        <w:rPr>
          <w:rFonts w:ascii="Times New Roman" w:hAnsi="Times New Roman"/>
          <w:color w:val="000000"/>
          <w:sz w:val="22"/>
          <w:szCs w:val="22"/>
          <w:lang w:val="es-PR"/>
        </w:rPr>
        <w:t>63</w:t>
      </w:r>
      <w:r w:rsidRPr="000144BC">
        <w:rPr>
          <w:rFonts w:ascii="Times New Roman" w:hAnsi="Times New Roman"/>
          <w:color w:val="000000"/>
          <w:sz w:val="22"/>
          <w:szCs w:val="22"/>
          <w:lang w:val="es-PR"/>
        </w:rPr>
        <w:t>%.</w:t>
      </w:r>
    </w:p>
    <w:p w:rsidR="000144BC" w:rsidRPr="000144BC" w:rsidRDefault="000144BC" w:rsidP="003427AF">
      <w:pPr>
        <w:tabs>
          <w:tab w:val="left" w:pos="426"/>
          <w:tab w:val="left" w:pos="900"/>
        </w:tabs>
        <w:spacing w:before="120"/>
        <w:ind w:left="624" w:right="170"/>
        <w:jc w:val="both"/>
        <w:rPr>
          <w:rFonts w:ascii="Times New Roman" w:hAnsi="Times New Roman"/>
          <w:b/>
          <w:sz w:val="22"/>
          <w:szCs w:val="22"/>
          <w:lang w:val="nl-NL"/>
        </w:rPr>
      </w:pPr>
      <w:r w:rsidRPr="000144BC">
        <w:rPr>
          <w:rFonts w:ascii="Times New Roman" w:hAnsi="Times New Roman"/>
          <w:b/>
          <w:sz w:val="22"/>
          <w:szCs w:val="22"/>
          <w:lang w:val="nl-NL"/>
        </w:rPr>
        <w:t>3. Trật tự và an toàn xã hội</w:t>
      </w:r>
    </w:p>
    <w:p w:rsidR="003427AF" w:rsidRDefault="000144BC" w:rsidP="00550441">
      <w:pPr>
        <w:widowControl w:val="0"/>
        <w:tabs>
          <w:tab w:val="left" w:pos="900"/>
        </w:tabs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de-DE"/>
        </w:rPr>
      </w:pPr>
      <w:r w:rsidRPr="000144BC">
        <w:rPr>
          <w:rFonts w:ascii="Times New Roman" w:hAnsi="Times New Roman"/>
          <w:sz w:val="22"/>
          <w:szCs w:val="22"/>
          <w:lang w:val="de-DE"/>
        </w:rPr>
        <w:t>Năm 20</w:t>
      </w:r>
      <w:r w:rsidR="0041450F">
        <w:rPr>
          <w:rFonts w:ascii="Times New Roman" w:hAnsi="Times New Roman"/>
          <w:sz w:val="22"/>
          <w:szCs w:val="22"/>
          <w:lang w:val="de-DE"/>
        </w:rPr>
        <w:t>20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, trên địa bàn toàn tỉnh đã xảy ra </w:t>
      </w:r>
      <w:r w:rsidR="0041450F">
        <w:rPr>
          <w:rFonts w:ascii="Times New Roman" w:hAnsi="Times New Roman"/>
          <w:sz w:val="22"/>
          <w:szCs w:val="22"/>
          <w:lang w:val="de-DE"/>
        </w:rPr>
        <w:t xml:space="preserve">73 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vụ tai nạn giao thông, làm </w:t>
      </w:r>
      <w:r w:rsidR="0041450F">
        <w:rPr>
          <w:rFonts w:ascii="Times New Roman" w:hAnsi="Times New Roman"/>
          <w:sz w:val="22"/>
          <w:szCs w:val="22"/>
          <w:lang w:val="de-DE"/>
        </w:rPr>
        <w:t>78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người chết và </w:t>
      </w:r>
      <w:r w:rsidR="0041450F">
        <w:rPr>
          <w:rFonts w:ascii="Times New Roman" w:hAnsi="Times New Roman"/>
          <w:sz w:val="22"/>
          <w:szCs w:val="22"/>
          <w:lang w:val="de-DE"/>
        </w:rPr>
        <w:t>71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người bị thương. So với năm 201</w:t>
      </w:r>
      <w:r w:rsidR="0041450F">
        <w:rPr>
          <w:rFonts w:ascii="Times New Roman" w:hAnsi="Times New Roman"/>
          <w:sz w:val="22"/>
          <w:szCs w:val="22"/>
          <w:lang w:val="de-DE"/>
        </w:rPr>
        <w:t>9</w:t>
      </w:r>
      <w:r w:rsidRPr="000144BC">
        <w:rPr>
          <w:rFonts w:ascii="Times New Roman" w:hAnsi="Times New Roman"/>
          <w:sz w:val="22"/>
          <w:szCs w:val="22"/>
          <w:lang w:val="de-DE"/>
        </w:rPr>
        <w:t>, số vụ tai nạn giao thông năm 20</w:t>
      </w:r>
      <w:r w:rsidR="0041450F">
        <w:rPr>
          <w:rFonts w:ascii="Times New Roman" w:hAnsi="Times New Roman"/>
          <w:sz w:val="22"/>
          <w:szCs w:val="22"/>
          <w:lang w:val="de-DE"/>
        </w:rPr>
        <w:t>20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</w:t>
      </w:r>
      <w:r w:rsidR="0041450F">
        <w:rPr>
          <w:rFonts w:ascii="Times New Roman" w:hAnsi="Times New Roman"/>
          <w:sz w:val="22"/>
          <w:szCs w:val="22"/>
          <w:lang w:val="de-DE"/>
        </w:rPr>
        <w:t>tăng 5</w:t>
      </w:r>
      <w:r w:rsidRPr="000144BC">
        <w:rPr>
          <w:rFonts w:ascii="Times New Roman" w:hAnsi="Times New Roman"/>
          <w:sz w:val="22"/>
          <w:szCs w:val="22"/>
          <w:lang w:val="de-DE"/>
        </w:rPr>
        <w:t>,</w:t>
      </w:r>
      <w:r w:rsidR="0041450F">
        <w:rPr>
          <w:rFonts w:ascii="Times New Roman" w:hAnsi="Times New Roman"/>
          <w:sz w:val="22"/>
          <w:szCs w:val="22"/>
          <w:lang w:val="de-DE"/>
        </w:rPr>
        <w:t>79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%; số người chết </w:t>
      </w:r>
      <w:r w:rsidR="0041450F">
        <w:rPr>
          <w:rFonts w:ascii="Times New Roman" w:hAnsi="Times New Roman"/>
          <w:sz w:val="22"/>
          <w:szCs w:val="22"/>
          <w:lang w:val="de-DE"/>
        </w:rPr>
        <w:t>tăng 23,81%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; số người bị thương </w:t>
      </w:r>
      <w:r w:rsidR="0041450F">
        <w:rPr>
          <w:rFonts w:ascii="Times New Roman" w:hAnsi="Times New Roman"/>
          <w:sz w:val="22"/>
          <w:szCs w:val="22"/>
          <w:lang w:val="de-DE"/>
        </w:rPr>
        <w:t>tăng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</w:t>
      </w:r>
      <w:r w:rsidR="0041450F">
        <w:rPr>
          <w:rFonts w:ascii="Times New Roman" w:hAnsi="Times New Roman"/>
          <w:sz w:val="22"/>
          <w:szCs w:val="22"/>
          <w:lang w:val="de-DE"/>
        </w:rPr>
        <w:t>57,77</w:t>
      </w:r>
      <w:r w:rsidRPr="000144BC">
        <w:rPr>
          <w:rFonts w:ascii="Times New Roman" w:hAnsi="Times New Roman"/>
          <w:sz w:val="22"/>
          <w:szCs w:val="22"/>
          <w:lang w:val="de-DE"/>
        </w:rPr>
        <w:t>%. Năm 20</w:t>
      </w:r>
      <w:r w:rsidR="0041450F">
        <w:rPr>
          <w:rFonts w:ascii="Times New Roman" w:hAnsi="Times New Roman"/>
          <w:sz w:val="22"/>
          <w:szCs w:val="22"/>
          <w:lang w:val="de-DE"/>
        </w:rPr>
        <w:t>20</w:t>
      </w:r>
      <w:r w:rsidRPr="000144BC">
        <w:rPr>
          <w:rFonts w:ascii="Times New Roman" w:hAnsi="Times New Roman"/>
          <w:sz w:val="22"/>
          <w:szCs w:val="22"/>
          <w:lang w:val="de-DE"/>
        </w:rPr>
        <w:t>, toàn tỉnh xảy ra 2</w:t>
      </w:r>
      <w:r w:rsidR="0041450F">
        <w:rPr>
          <w:rFonts w:ascii="Times New Roman" w:hAnsi="Times New Roman"/>
          <w:sz w:val="22"/>
          <w:szCs w:val="22"/>
          <w:lang w:val="de-DE"/>
        </w:rPr>
        <w:t>0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vụ cháy, nổ, làm </w:t>
      </w:r>
      <w:r w:rsidR="0041450F">
        <w:rPr>
          <w:rFonts w:ascii="Times New Roman" w:hAnsi="Times New Roman"/>
          <w:sz w:val="22"/>
          <w:szCs w:val="22"/>
          <w:lang w:val="de-DE"/>
        </w:rPr>
        <w:t>3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người bị thương, thiệt hại ước tính hơn </w:t>
      </w:r>
      <w:r w:rsidR="0041450F">
        <w:rPr>
          <w:rFonts w:ascii="Times New Roman" w:hAnsi="Times New Roman"/>
          <w:sz w:val="22"/>
          <w:szCs w:val="22"/>
          <w:lang w:val="de-DE"/>
        </w:rPr>
        <w:t>632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 triệu đồng. So với năm trước, số vụ cháy, nổ giảm </w:t>
      </w:r>
      <w:r w:rsidR="0041450F">
        <w:rPr>
          <w:rFonts w:ascii="Times New Roman" w:hAnsi="Times New Roman"/>
          <w:sz w:val="22"/>
          <w:szCs w:val="22"/>
          <w:lang w:val="de-DE"/>
        </w:rPr>
        <w:t>4,76</w:t>
      </w:r>
      <w:r w:rsidRPr="000144BC">
        <w:rPr>
          <w:rFonts w:ascii="Times New Roman" w:hAnsi="Times New Roman"/>
          <w:sz w:val="22"/>
          <w:szCs w:val="22"/>
          <w:lang w:val="de-DE"/>
        </w:rPr>
        <w:t xml:space="preserve">%, thiệt hại ước tính giảm </w:t>
      </w:r>
      <w:r w:rsidR="0041450F">
        <w:rPr>
          <w:rFonts w:ascii="Times New Roman" w:hAnsi="Times New Roman"/>
          <w:sz w:val="22"/>
          <w:szCs w:val="22"/>
          <w:lang w:val="de-DE"/>
        </w:rPr>
        <w:t>75</w:t>
      </w:r>
      <w:r w:rsidRPr="000144BC">
        <w:rPr>
          <w:rFonts w:ascii="Times New Roman" w:hAnsi="Times New Roman"/>
          <w:sz w:val="22"/>
          <w:szCs w:val="22"/>
          <w:lang w:val="de-DE"/>
        </w:rPr>
        <w:t>,</w:t>
      </w:r>
      <w:r w:rsidR="0041450F">
        <w:rPr>
          <w:rFonts w:ascii="Times New Roman" w:hAnsi="Times New Roman"/>
          <w:sz w:val="22"/>
          <w:szCs w:val="22"/>
          <w:lang w:val="de-DE"/>
        </w:rPr>
        <w:t>53</w:t>
      </w:r>
      <w:r w:rsidRPr="000144BC">
        <w:rPr>
          <w:rFonts w:ascii="Times New Roman" w:hAnsi="Times New Roman"/>
          <w:sz w:val="22"/>
          <w:szCs w:val="22"/>
          <w:lang w:val="de-DE"/>
        </w:rPr>
        <w:t>%.</w:t>
      </w:r>
    </w:p>
    <w:p w:rsidR="000144BC" w:rsidRPr="003427AF" w:rsidRDefault="000144BC" w:rsidP="003427AF">
      <w:pPr>
        <w:widowControl w:val="0"/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de-DE"/>
        </w:rPr>
      </w:pPr>
      <w:r w:rsidRPr="000144BC">
        <w:rPr>
          <w:rFonts w:ascii="Times New Roman" w:hAnsi="Times New Roman"/>
          <w:b/>
          <w:sz w:val="22"/>
          <w:szCs w:val="22"/>
          <w:lang w:val="de-DE"/>
        </w:rPr>
        <w:t xml:space="preserve">4. Thiệt hại do thiên tai </w:t>
      </w:r>
    </w:p>
    <w:p w:rsidR="000144BC" w:rsidRPr="000144BC" w:rsidRDefault="00FD644F" w:rsidP="00346E72">
      <w:pPr>
        <w:widowControl w:val="0"/>
        <w:spacing w:before="120"/>
        <w:ind w:left="170" w:right="170" w:firstLine="454"/>
        <w:jc w:val="both"/>
        <w:rPr>
          <w:rFonts w:ascii="Times New Roman" w:hAnsi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lang w:val="de-DE"/>
        </w:rPr>
        <w:t>Theo số liệu sơ bộ năm 2020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, thiên tai làm </w:t>
      </w:r>
      <w:r>
        <w:rPr>
          <w:rFonts w:ascii="Times New Roman" w:hAnsi="Times New Roman"/>
          <w:sz w:val="22"/>
          <w:szCs w:val="22"/>
          <w:lang w:val="de-DE"/>
        </w:rPr>
        <w:t>3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người chết và mất tích; </w:t>
      </w:r>
      <w:r>
        <w:rPr>
          <w:rFonts w:ascii="Times New Roman" w:hAnsi="Times New Roman"/>
          <w:sz w:val="22"/>
          <w:szCs w:val="22"/>
          <w:lang w:val="de-DE"/>
        </w:rPr>
        <w:t>164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ngôi nhà bị sập đổ, cuốn trôi; </w:t>
      </w:r>
      <w:r>
        <w:rPr>
          <w:rFonts w:ascii="Times New Roman" w:hAnsi="Times New Roman"/>
          <w:sz w:val="22"/>
          <w:szCs w:val="22"/>
          <w:lang w:val="de-DE"/>
        </w:rPr>
        <w:t>2.054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ngôi nhà bị ngập, sạt lở, tốc mái; </w:t>
      </w:r>
      <w:r w:rsidR="00DD36A5">
        <w:rPr>
          <w:rFonts w:ascii="Times New Roman" w:hAnsi="Times New Roman"/>
          <w:sz w:val="22"/>
          <w:szCs w:val="22"/>
          <w:lang w:val="de-DE"/>
        </w:rPr>
        <w:t xml:space="preserve"> </w:t>
      </w:r>
      <w:r>
        <w:rPr>
          <w:rFonts w:ascii="Times New Roman" w:hAnsi="Times New Roman"/>
          <w:sz w:val="22"/>
          <w:szCs w:val="22"/>
          <w:lang w:val="de-DE"/>
        </w:rPr>
        <w:t>3.658,61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ha lúa</w:t>
      </w:r>
      <w:r w:rsidR="005706D9">
        <w:rPr>
          <w:rFonts w:ascii="Times New Roman" w:hAnsi="Times New Roman"/>
          <w:sz w:val="22"/>
          <w:szCs w:val="22"/>
          <w:lang w:val="de-DE"/>
        </w:rPr>
        <w:t xml:space="preserve"> và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</w:t>
      </w:r>
      <w:r>
        <w:rPr>
          <w:rFonts w:ascii="Times New Roman" w:hAnsi="Times New Roman"/>
          <w:sz w:val="22"/>
          <w:szCs w:val="22"/>
          <w:lang w:val="de-DE"/>
        </w:rPr>
        <w:t>32,52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ha hoa màu bị hư hỏng. Tổng giá trị thiệt hại do thiên tai gây ra trong năm 20</w:t>
      </w:r>
      <w:r>
        <w:rPr>
          <w:rFonts w:ascii="Times New Roman" w:hAnsi="Times New Roman"/>
          <w:sz w:val="22"/>
          <w:szCs w:val="22"/>
          <w:lang w:val="de-DE"/>
        </w:rPr>
        <w:t>20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ước tính hơn </w:t>
      </w:r>
      <w:r>
        <w:rPr>
          <w:rFonts w:ascii="Times New Roman" w:hAnsi="Times New Roman"/>
          <w:sz w:val="22"/>
          <w:szCs w:val="22"/>
          <w:lang w:val="de-DE"/>
        </w:rPr>
        <w:t>656,15</w:t>
      </w:r>
      <w:r w:rsidR="000144BC" w:rsidRPr="000144BC">
        <w:rPr>
          <w:rFonts w:ascii="Times New Roman" w:hAnsi="Times New Roman"/>
          <w:sz w:val="22"/>
          <w:szCs w:val="22"/>
          <w:lang w:val="de-DE"/>
        </w:rPr>
        <w:t xml:space="preserve"> tỷ đồng.</w:t>
      </w:r>
    </w:p>
    <w:p w:rsidR="000144BC" w:rsidRPr="000144BC" w:rsidRDefault="000144BC" w:rsidP="00346E72">
      <w:pPr>
        <w:widowControl w:val="0"/>
        <w:spacing w:before="240"/>
        <w:jc w:val="center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0144BC">
        <w:rPr>
          <w:rFonts w:ascii="Times New Roman" w:hAnsi="Times New Roman"/>
          <w:sz w:val="22"/>
          <w:szCs w:val="22"/>
          <w:lang w:val="de-DE"/>
        </w:rPr>
        <w:br w:type="page"/>
      </w: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HEALTH, CULTURE, SPORT AND LIVING STANDARDS, SOCIAL ORDER</w:t>
      </w:r>
      <w:r w:rsidR="00AB4B32">
        <w:rPr>
          <w:rFonts w:ascii="Times New Roman" w:hAnsi="Times New Roman"/>
          <w:b/>
          <w:bCs/>
          <w:color w:val="000000"/>
          <w:sz w:val="22"/>
          <w:szCs w:val="22"/>
        </w:rPr>
        <w:t>, SAFETY AND ENVIRONMENT IN 2020</w:t>
      </w:r>
    </w:p>
    <w:p w:rsidR="000144BC" w:rsidRPr="000144BC" w:rsidRDefault="000144BC" w:rsidP="0021011B">
      <w:pPr>
        <w:spacing w:before="36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1.</w:t>
      </w:r>
      <w:r w:rsidRPr="000144BC">
        <w:rPr>
          <w:rFonts w:ascii="Times New Roman" w:hAnsi="Times New Roman"/>
          <w:color w:val="000000"/>
          <w:sz w:val="22"/>
          <w:szCs w:val="22"/>
        </w:rPr>
        <w:t> </w:t>
      </w: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Health and public healthcare</w:t>
      </w:r>
    </w:p>
    <w:p w:rsidR="000144BC" w:rsidRPr="000144BC" w:rsidRDefault="00AB4B32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As of 31 December 2020, there were 119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health establishments und</w:t>
      </w:r>
      <w:r>
        <w:rPr>
          <w:rFonts w:ascii="Times New Roman" w:hAnsi="Times New Roman"/>
          <w:color w:val="000000"/>
          <w:sz w:val="22"/>
          <w:szCs w:val="22"/>
        </w:rPr>
        <w:t>er the State management, with 13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hospitals</w:t>
      </w:r>
      <w:r>
        <w:rPr>
          <w:rFonts w:ascii="Times New Roman" w:hAnsi="Times New Roman"/>
          <w:color w:val="000000"/>
          <w:sz w:val="22"/>
          <w:szCs w:val="22"/>
        </w:rPr>
        <w:t>, 3 regional polyclinics and 99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medical service units in communes, wards,</w:t>
      </w:r>
      <w:r w:rsidR="00C255D9">
        <w:rPr>
          <w:rFonts w:ascii="Times New Roman" w:hAnsi="Times New Roman"/>
          <w:color w:val="000000"/>
          <w:sz w:val="22"/>
          <w:szCs w:val="22"/>
        </w:rPr>
        <w:t xml:space="preserve"> 2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C255D9" w:rsidRPr="000144BC">
        <w:rPr>
          <w:rFonts w:ascii="Times New Roman" w:hAnsi="Times New Roman"/>
          <w:color w:val="000000"/>
          <w:sz w:val="22"/>
          <w:szCs w:val="22"/>
        </w:rPr>
        <w:t xml:space="preserve">medical service units </w:t>
      </w:r>
      <w:r w:rsidR="00C255D9">
        <w:rPr>
          <w:rFonts w:ascii="Times New Roman" w:hAnsi="Times New Roman"/>
          <w:color w:val="000000"/>
          <w:sz w:val="22"/>
          <w:szCs w:val="22"/>
        </w:rPr>
        <w:t xml:space="preserve">in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offices and enterprises</w:t>
      </w:r>
      <w:r w:rsidR="006A7A6D"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="006A7A6D" w:rsidRPr="006A7A6D">
        <w:rPr>
          <w:rFonts w:ascii="Times New Roman" w:hAnsi="Times New Roman"/>
          <w:color w:val="000000"/>
          <w:sz w:val="22"/>
          <w:szCs w:val="22"/>
        </w:rPr>
        <w:t>2 medical service units</w:t>
      </w:r>
      <w:r w:rsidR="006A7A6D">
        <w:rPr>
          <w:rFonts w:ascii="Times New Roman" w:hAnsi="Times New Roman"/>
          <w:color w:val="000000"/>
          <w:sz w:val="22"/>
          <w:szCs w:val="22"/>
        </w:rPr>
        <w:t xml:space="preserve"> others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. At t</w:t>
      </w:r>
      <w:r>
        <w:rPr>
          <w:rFonts w:ascii="Times New Roman" w:hAnsi="Times New Roman"/>
          <w:color w:val="000000"/>
          <w:sz w:val="22"/>
          <w:szCs w:val="22"/>
        </w:rPr>
        <w:t>he same period, there were 3,153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patient beds under the Sta</w:t>
      </w:r>
      <w:r>
        <w:rPr>
          <w:rFonts w:ascii="Times New Roman" w:hAnsi="Times New Roman"/>
          <w:color w:val="000000"/>
          <w:sz w:val="22"/>
          <w:szCs w:val="22"/>
        </w:rPr>
        <w:t>te management, increased by 18.89% compared to 2019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, of which there were </w:t>
      </w:r>
      <w:r>
        <w:rPr>
          <w:rFonts w:ascii="Times New Roman" w:hAnsi="Times New Roman"/>
          <w:color w:val="000000"/>
          <w:sz w:val="22"/>
          <w:szCs w:val="22"/>
        </w:rPr>
        <w:t xml:space="preserve">2,576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beds in hospitals, an increase of </w:t>
      </w:r>
      <w:r>
        <w:rPr>
          <w:rFonts w:ascii="Times New Roman" w:hAnsi="Times New Roman"/>
          <w:color w:val="000000"/>
          <w:sz w:val="22"/>
          <w:szCs w:val="22"/>
        </w:rPr>
        <w:t>24.48%; 40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beds in regional policlinics, a</w:t>
      </w:r>
      <w:r>
        <w:rPr>
          <w:rFonts w:ascii="Times New Roman" w:hAnsi="Times New Roman"/>
          <w:color w:val="000000"/>
          <w:sz w:val="22"/>
          <w:szCs w:val="22"/>
        </w:rPr>
        <w:t>n in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crease of </w:t>
      </w:r>
      <w:r>
        <w:rPr>
          <w:rFonts w:ascii="Times New Roman" w:hAnsi="Times New Roman"/>
          <w:color w:val="000000"/>
          <w:sz w:val="22"/>
          <w:szCs w:val="22"/>
        </w:rPr>
        <w:t xml:space="preserve"> 33.33% and 495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beds in medical service units,</w:t>
      </w:r>
      <w:r w:rsidRPr="00AB4B32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decreased by 2.94% compared to 2019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. The number of patient beds under the State managemen</w:t>
      </w:r>
      <w:r>
        <w:rPr>
          <w:rFonts w:ascii="Times New Roman" w:hAnsi="Times New Roman"/>
          <w:color w:val="000000"/>
          <w:sz w:val="22"/>
          <w:szCs w:val="22"/>
        </w:rPr>
        <w:t>t per 10,000 inhabitants in 2020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was </w:t>
      </w:r>
      <w:r>
        <w:rPr>
          <w:rFonts w:ascii="Times New Roman" w:hAnsi="Times New Roman"/>
          <w:color w:val="000000"/>
          <w:sz w:val="22"/>
          <w:szCs w:val="22"/>
        </w:rPr>
        <w:t xml:space="preserve">47.03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beds, an increase in comparison </w:t>
      </w:r>
      <w:r>
        <w:rPr>
          <w:rFonts w:ascii="Times New Roman" w:hAnsi="Times New Roman"/>
          <w:color w:val="000000"/>
          <w:sz w:val="22"/>
          <w:szCs w:val="22"/>
        </w:rPr>
        <w:t>with the average number of 38.03 patient beds in 2019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.</w:t>
      </w:r>
    </w:p>
    <w:p w:rsidR="000144BC" w:rsidRPr="000144BC" w:rsidRDefault="008669F4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As of 31 December 2020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, the number of health staff unde</w:t>
      </w:r>
      <w:r>
        <w:rPr>
          <w:rFonts w:ascii="Times New Roman" w:hAnsi="Times New Roman"/>
          <w:color w:val="000000"/>
          <w:sz w:val="22"/>
          <w:szCs w:val="22"/>
        </w:rPr>
        <w:t xml:space="preserve">r the State management was 2,456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persons, a year-on-year increase of</w:t>
      </w:r>
      <w:r>
        <w:rPr>
          <w:rFonts w:ascii="Times New Roman" w:hAnsi="Times New Roman"/>
          <w:color w:val="000000"/>
          <w:sz w:val="22"/>
          <w:szCs w:val="22"/>
        </w:rPr>
        <w:t xml:space="preserve">  3.85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%, of which employees in health sector was </w:t>
      </w:r>
      <w:r>
        <w:rPr>
          <w:rFonts w:ascii="Times New Roman" w:hAnsi="Times New Roman"/>
          <w:color w:val="000000"/>
          <w:sz w:val="22"/>
          <w:szCs w:val="22"/>
        </w:rPr>
        <w:t xml:space="preserve">2,145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persons and employee</w:t>
      </w:r>
      <w:r>
        <w:rPr>
          <w:rFonts w:ascii="Times New Roman" w:hAnsi="Times New Roman"/>
          <w:color w:val="000000"/>
          <w:sz w:val="22"/>
          <w:szCs w:val="22"/>
        </w:rPr>
        <w:t>s in pharmaceutical sector was 311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persons with the corres</w:t>
      </w:r>
      <w:r>
        <w:rPr>
          <w:rFonts w:ascii="Times New Roman" w:hAnsi="Times New Roman"/>
          <w:color w:val="000000"/>
          <w:sz w:val="22"/>
          <w:szCs w:val="22"/>
        </w:rPr>
        <w:t>ponding rise of 3.67% and 5.06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%. The number of doctors per 10,000 inhabitants reached </w:t>
      </w:r>
      <w:r>
        <w:rPr>
          <w:rFonts w:ascii="Times New Roman" w:hAnsi="Times New Roman"/>
          <w:color w:val="000000"/>
          <w:sz w:val="22"/>
          <w:szCs w:val="22"/>
        </w:rPr>
        <w:t xml:space="preserve">11.00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persons.</w:t>
      </w:r>
    </w:p>
    <w:p w:rsidR="000144BC" w:rsidRPr="000144BC" w:rsidRDefault="000144BC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2.</w:t>
      </w:r>
      <w:r w:rsidRPr="000144BC">
        <w:rPr>
          <w:rFonts w:ascii="Times New Roman" w:hAnsi="Times New Roman"/>
          <w:color w:val="000000"/>
          <w:sz w:val="22"/>
          <w:szCs w:val="22"/>
        </w:rPr>
        <w:t> </w:t>
      </w: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Living standards</w:t>
      </w:r>
    </w:p>
    <w:p w:rsidR="000144BC" w:rsidRPr="005264D9" w:rsidRDefault="004419DC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pacing w:val="-4"/>
          <w:sz w:val="22"/>
          <w:szCs w:val="22"/>
        </w:rPr>
      </w:pPr>
      <w:r>
        <w:rPr>
          <w:rFonts w:ascii="Times New Roman" w:hAnsi="Times New Roman"/>
          <w:color w:val="000000"/>
          <w:spacing w:val="-4"/>
          <w:sz w:val="22"/>
          <w:szCs w:val="22"/>
        </w:rPr>
        <w:t>In 2020</w:t>
      </w:r>
      <w:r w:rsidR="000144BC" w:rsidRPr="005264D9">
        <w:rPr>
          <w:rFonts w:ascii="Times New Roman" w:hAnsi="Times New Roman"/>
          <w:color w:val="000000"/>
          <w:spacing w:val="-4"/>
          <w:sz w:val="22"/>
          <w:szCs w:val="22"/>
        </w:rPr>
        <w:t xml:space="preserve">, the rate of multi-dimensional poverty household was </w:t>
      </w:r>
      <w:r w:rsidR="00850993">
        <w:rPr>
          <w:rFonts w:ascii="Times New Roman" w:hAnsi="Times New Roman"/>
          <w:color w:val="000000"/>
          <w:spacing w:val="-4"/>
          <w:sz w:val="22"/>
          <w:szCs w:val="22"/>
        </w:rPr>
        <w:t>10.29</w:t>
      </w:r>
      <w:r w:rsidR="002A3A75">
        <w:rPr>
          <w:rFonts w:ascii="Times New Roman" w:hAnsi="Times New Roman"/>
          <w:color w:val="000000"/>
          <w:spacing w:val="-4"/>
          <w:sz w:val="22"/>
          <w:szCs w:val="22"/>
        </w:rPr>
        <w:t>%</w:t>
      </w:r>
      <w:r w:rsidR="00850993">
        <w:rPr>
          <w:rFonts w:ascii="Times New Roman" w:hAnsi="Times New Roman"/>
          <w:color w:val="000000"/>
          <w:spacing w:val="-4"/>
          <w:sz w:val="22"/>
          <w:szCs w:val="22"/>
        </w:rPr>
        <w:t>, a decrease of  3.3</w:t>
      </w:r>
      <w:bookmarkStart w:id="0" w:name="_GoBack"/>
      <w:bookmarkEnd w:id="0"/>
      <w:r>
        <w:rPr>
          <w:rFonts w:ascii="Times New Roman" w:hAnsi="Times New Roman"/>
          <w:color w:val="000000"/>
          <w:spacing w:val="-4"/>
          <w:sz w:val="22"/>
          <w:szCs w:val="22"/>
        </w:rPr>
        <w:t xml:space="preserve">  percentage points against 2019</w:t>
      </w:r>
      <w:r w:rsidR="00346E72" w:rsidRPr="005264D9">
        <w:rPr>
          <w:rFonts w:ascii="Times New Roman" w:hAnsi="Times New Roman"/>
          <w:color w:val="000000"/>
          <w:spacing w:val="-4"/>
          <w:sz w:val="22"/>
          <w:szCs w:val="22"/>
        </w:rPr>
        <w:t xml:space="preserve">. </w:t>
      </w:r>
      <w:r w:rsidR="000144BC" w:rsidRPr="005264D9">
        <w:rPr>
          <w:rFonts w:ascii="Times New Roman" w:hAnsi="Times New Roman"/>
          <w:color w:val="000000"/>
          <w:spacing w:val="-4"/>
          <w:sz w:val="22"/>
          <w:szCs w:val="22"/>
        </w:rPr>
        <w:t>The percentage of households having hygienic wa</w:t>
      </w:r>
      <w:r w:rsidR="009D7E6C">
        <w:rPr>
          <w:rFonts w:ascii="Times New Roman" w:hAnsi="Times New Roman"/>
          <w:color w:val="000000"/>
          <w:spacing w:val="-4"/>
          <w:sz w:val="22"/>
          <w:szCs w:val="22"/>
        </w:rPr>
        <w:t xml:space="preserve">ter </w:t>
      </w:r>
      <w:r>
        <w:rPr>
          <w:rFonts w:ascii="Times New Roman" w:hAnsi="Times New Roman"/>
          <w:color w:val="000000"/>
          <w:spacing w:val="-4"/>
          <w:sz w:val="22"/>
          <w:szCs w:val="22"/>
        </w:rPr>
        <w:t>sources reached 100% in 2020</w:t>
      </w:r>
      <w:r w:rsidR="000144BC" w:rsidRPr="005264D9">
        <w:rPr>
          <w:rFonts w:ascii="Times New Roman" w:hAnsi="Times New Roman"/>
          <w:color w:val="000000"/>
          <w:spacing w:val="-4"/>
          <w:sz w:val="22"/>
          <w:szCs w:val="22"/>
        </w:rPr>
        <w:t xml:space="preserve">. The percentage of household </w:t>
      </w:r>
      <w:r>
        <w:rPr>
          <w:rFonts w:ascii="Times New Roman" w:hAnsi="Times New Roman"/>
          <w:color w:val="000000"/>
          <w:spacing w:val="-4"/>
          <w:sz w:val="22"/>
          <w:szCs w:val="22"/>
        </w:rPr>
        <w:t>using hygienic latrine was 96.41</w:t>
      </w:r>
      <w:r w:rsidR="000144BC" w:rsidRPr="005264D9">
        <w:rPr>
          <w:rFonts w:ascii="Times New Roman" w:hAnsi="Times New Roman"/>
          <w:color w:val="000000"/>
          <w:spacing w:val="-4"/>
          <w:sz w:val="22"/>
          <w:szCs w:val="22"/>
        </w:rPr>
        <w:t>%. The Percentage of urban population provided with clean water by centralized w</w:t>
      </w:r>
      <w:r>
        <w:rPr>
          <w:rFonts w:ascii="Times New Roman" w:hAnsi="Times New Roman"/>
          <w:color w:val="000000"/>
          <w:spacing w:val="-4"/>
          <w:sz w:val="22"/>
          <w:szCs w:val="22"/>
        </w:rPr>
        <w:t>ater supply system reached 47.63</w:t>
      </w:r>
      <w:r w:rsidR="009D7E6C">
        <w:rPr>
          <w:rFonts w:ascii="Times New Roman" w:hAnsi="Times New Roman"/>
          <w:color w:val="000000"/>
          <w:spacing w:val="-4"/>
          <w:sz w:val="22"/>
          <w:szCs w:val="22"/>
        </w:rPr>
        <w:t>%</w:t>
      </w:r>
      <w:r w:rsidR="000144BC" w:rsidRPr="005264D9">
        <w:rPr>
          <w:rFonts w:ascii="Times New Roman" w:hAnsi="Times New Roman"/>
          <w:color w:val="000000"/>
          <w:spacing w:val="-4"/>
          <w:sz w:val="22"/>
          <w:szCs w:val="22"/>
        </w:rPr>
        <w:t>.</w:t>
      </w:r>
    </w:p>
    <w:p w:rsidR="000144BC" w:rsidRPr="000144BC" w:rsidRDefault="000144BC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3.</w:t>
      </w:r>
      <w:r w:rsidRPr="000144BC">
        <w:rPr>
          <w:rFonts w:ascii="Times New Roman" w:hAnsi="Times New Roman"/>
          <w:color w:val="000000"/>
          <w:sz w:val="22"/>
          <w:szCs w:val="22"/>
        </w:rPr>
        <w:t> </w:t>
      </w: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Social order and safety</w:t>
      </w:r>
    </w:p>
    <w:p w:rsidR="000144BC" w:rsidRPr="000144BC" w:rsidRDefault="00311F7B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2020, there were 73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traffic accidents</w:t>
      </w:r>
      <w:r>
        <w:rPr>
          <w:rFonts w:ascii="Times New Roman" w:hAnsi="Times New Roman"/>
          <w:color w:val="000000"/>
          <w:sz w:val="22"/>
          <w:szCs w:val="22"/>
        </w:rPr>
        <w:t xml:space="preserve"> occurred nationwide, causing 78 deaths and 71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injuries.</w:t>
      </w:r>
      <w:r>
        <w:rPr>
          <w:rFonts w:ascii="Times New Roman" w:hAnsi="Times New Roman"/>
          <w:color w:val="000000"/>
          <w:sz w:val="22"/>
          <w:szCs w:val="22"/>
        </w:rPr>
        <w:t xml:space="preserve"> Compared to the figures of 2019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, the num</w:t>
      </w:r>
      <w:r>
        <w:rPr>
          <w:rFonts w:ascii="Times New Roman" w:hAnsi="Times New Roman"/>
          <w:color w:val="000000"/>
          <w:sz w:val="22"/>
          <w:szCs w:val="22"/>
        </w:rPr>
        <w:t>ber of traffic accidents in 2020 increase 5.8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%; number of death</w:t>
      </w:r>
      <w:r>
        <w:rPr>
          <w:rFonts w:ascii="Times New Roman" w:hAnsi="Times New Roman"/>
          <w:color w:val="000000"/>
          <w:sz w:val="22"/>
          <w:szCs w:val="22"/>
        </w:rPr>
        <w:t>s increase 23.81%; injuries went up 57.77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%. In the whole </w:t>
      </w:r>
      <w:r w:rsidR="0021011B">
        <w:rPr>
          <w:rFonts w:ascii="Times New Roman" w:hAnsi="Times New Roman"/>
          <w:color w:val="000000"/>
          <w:sz w:val="22"/>
          <w:szCs w:val="22"/>
        </w:rPr>
        <w:t>province</w:t>
      </w:r>
      <w:r w:rsidR="00C96261">
        <w:rPr>
          <w:rFonts w:ascii="Times New Roman" w:hAnsi="Times New Roman"/>
          <w:color w:val="000000"/>
          <w:sz w:val="22"/>
          <w:szCs w:val="22"/>
        </w:rPr>
        <w:t>, there were 20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fire and explosion cases</w:t>
      </w:r>
      <w:r w:rsidR="00FC6531" w:rsidRPr="00FC6531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C96261">
        <w:rPr>
          <w:rFonts w:ascii="Times New Roman" w:hAnsi="Times New Roman"/>
          <w:color w:val="000000"/>
          <w:sz w:val="22"/>
          <w:szCs w:val="22"/>
        </w:rPr>
        <w:t>in 2020, causing 3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injuries, with</w:t>
      </w:r>
      <w:r w:rsidR="00FC6531">
        <w:rPr>
          <w:rFonts w:ascii="Times New Roman" w:hAnsi="Times New Roman"/>
          <w:color w:val="000000"/>
          <w:sz w:val="22"/>
          <w:szCs w:val="22"/>
        </w:rPr>
        <w:t xml:space="preserve"> an estimat</w:t>
      </w:r>
      <w:r w:rsidR="00C96261">
        <w:rPr>
          <w:rFonts w:ascii="Times New Roman" w:hAnsi="Times New Roman"/>
          <w:color w:val="000000"/>
          <w:sz w:val="22"/>
          <w:szCs w:val="22"/>
        </w:rPr>
        <w:t>ed damage of over 632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million VND. Compared to the previous year, the number of fire and explosion cases </w:t>
      </w:r>
      <w:r w:rsidR="00B4393A">
        <w:rPr>
          <w:rFonts w:ascii="Times New Roman" w:hAnsi="Times New Roman"/>
          <w:color w:val="000000"/>
          <w:sz w:val="22"/>
          <w:szCs w:val="22"/>
        </w:rPr>
        <w:t>de</w:t>
      </w:r>
      <w:r w:rsidR="00C96261">
        <w:rPr>
          <w:rFonts w:ascii="Times New Roman" w:hAnsi="Times New Roman"/>
          <w:color w:val="000000"/>
          <w:sz w:val="22"/>
          <w:szCs w:val="22"/>
        </w:rPr>
        <w:t>creased by 4.76</w:t>
      </w:r>
      <w:r w:rsidR="00B4393A">
        <w:rPr>
          <w:rFonts w:ascii="Times New Roman" w:hAnsi="Times New Roman"/>
          <w:color w:val="000000"/>
          <w:sz w:val="22"/>
          <w:szCs w:val="22"/>
        </w:rPr>
        <w:t>%, the loss was estimated to decline</w:t>
      </w:r>
      <w:r w:rsidR="00C96261">
        <w:rPr>
          <w:rFonts w:ascii="Times New Roman" w:hAnsi="Times New Roman"/>
          <w:color w:val="000000"/>
          <w:sz w:val="22"/>
          <w:szCs w:val="22"/>
        </w:rPr>
        <w:t xml:space="preserve"> by 75.53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%.</w:t>
      </w:r>
    </w:p>
    <w:p w:rsidR="000144BC" w:rsidRPr="000144BC" w:rsidRDefault="000144BC" w:rsidP="004A2084">
      <w:pPr>
        <w:spacing w:before="40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4.</w:t>
      </w:r>
      <w:r w:rsidRPr="000144BC">
        <w:rPr>
          <w:rFonts w:ascii="Times New Roman" w:hAnsi="Times New Roman"/>
          <w:color w:val="000000"/>
          <w:sz w:val="22"/>
          <w:szCs w:val="22"/>
        </w:rPr>
        <w:t> </w:t>
      </w:r>
      <w:r w:rsidRPr="000144BC">
        <w:rPr>
          <w:rFonts w:ascii="Times New Roman" w:hAnsi="Times New Roman"/>
          <w:b/>
          <w:bCs/>
          <w:color w:val="000000"/>
          <w:sz w:val="22"/>
          <w:szCs w:val="22"/>
        </w:rPr>
        <w:t>Damages caused by natural disasters</w:t>
      </w:r>
    </w:p>
    <w:p w:rsidR="00AF3681" w:rsidRPr="000144BC" w:rsidRDefault="007E00D7" w:rsidP="004A2084">
      <w:pPr>
        <w:widowControl w:val="0"/>
        <w:spacing w:before="40"/>
        <w:ind w:left="170" w:right="170" w:firstLine="45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2020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, according to the preliminary data, </w:t>
      </w:r>
      <w:r>
        <w:rPr>
          <w:rFonts w:ascii="Times New Roman" w:hAnsi="Times New Roman"/>
          <w:color w:val="000000"/>
          <w:sz w:val="22"/>
          <w:szCs w:val="22"/>
        </w:rPr>
        <w:t xml:space="preserve">natural disasters caused 3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deaths and missing; </w:t>
      </w:r>
      <w:r>
        <w:rPr>
          <w:rFonts w:ascii="Times New Roman" w:hAnsi="Times New Roman"/>
          <w:color w:val="000000"/>
          <w:sz w:val="22"/>
          <w:szCs w:val="22"/>
        </w:rPr>
        <w:t xml:space="preserve">164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houses collapsed and swept away; </w:t>
      </w:r>
      <w:r>
        <w:rPr>
          <w:rFonts w:ascii="Times New Roman" w:hAnsi="Times New Roman"/>
          <w:color w:val="000000"/>
          <w:sz w:val="22"/>
          <w:szCs w:val="22"/>
        </w:rPr>
        <w:t xml:space="preserve">2,054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houses flooded, damaged and roof ripped-off; </w:t>
      </w:r>
      <w:r>
        <w:rPr>
          <w:rFonts w:ascii="Times New Roman" w:hAnsi="Times New Roman"/>
          <w:color w:val="000000"/>
          <w:sz w:val="22"/>
          <w:szCs w:val="22"/>
        </w:rPr>
        <w:t xml:space="preserve">3,658.61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ha of paddy and </w:t>
      </w:r>
      <w:r>
        <w:rPr>
          <w:rFonts w:ascii="Times New Roman" w:hAnsi="Times New Roman"/>
          <w:color w:val="000000"/>
          <w:sz w:val="22"/>
          <w:szCs w:val="22"/>
        </w:rPr>
        <w:t xml:space="preserve">32.52 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ha of </w:t>
      </w:r>
      <w:r w:rsidR="00B4393A">
        <w:rPr>
          <w:rFonts w:ascii="Times New Roman" w:hAnsi="Times New Roman"/>
          <w:color w:val="000000"/>
          <w:sz w:val="22"/>
          <w:szCs w:val="22"/>
        </w:rPr>
        <w:t>vegetable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 xml:space="preserve"> damaged. The total loss caused by natural disasters was estimated at over </w:t>
      </w:r>
      <w:r>
        <w:rPr>
          <w:rFonts w:ascii="Times New Roman" w:hAnsi="Times New Roman"/>
          <w:color w:val="000000"/>
          <w:sz w:val="22"/>
          <w:szCs w:val="22"/>
        </w:rPr>
        <w:t>656.15 billion VND in 2020</w:t>
      </w:r>
      <w:r w:rsidR="000144BC" w:rsidRPr="000144BC">
        <w:rPr>
          <w:rFonts w:ascii="Times New Roman" w:hAnsi="Times New Roman"/>
          <w:color w:val="000000"/>
          <w:sz w:val="22"/>
          <w:szCs w:val="22"/>
        </w:rPr>
        <w:t>.</w:t>
      </w:r>
    </w:p>
    <w:sectPr w:rsidR="00AF3681" w:rsidRPr="000144BC" w:rsidSect="00CD2DF1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39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684" w:rsidRDefault="00E02684">
      <w:r>
        <w:separator/>
      </w:r>
    </w:p>
  </w:endnote>
  <w:endnote w:type="continuationSeparator" w:id="0">
    <w:p w:rsidR="00E02684" w:rsidRDefault="00E0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5D9" w:rsidRDefault="00C255D9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9B1A68" wp14:editId="5A5108A8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proofErr w:type="spellStart"/>
    <w:r>
      <w:rPr>
        <w:rFonts w:ascii="Arial" w:hAnsi="Arial" w:cs="Arial"/>
        <w:i/>
        <w:iCs/>
        <w:sz w:val="20"/>
      </w:rPr>
      <w:t>Giáo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dục</w:t>
    </w:r>
    <w:proofErr w:type="spellEnd"/>
    <w:r>
      <w:rPr>
        <w:rFonts w:ascii="Arial" w:hAnsi="Arial" w:cs="Arial"/>
        <w:i/>
        <w:iCs/>
        <w:sz w:val="20"/>
      </w:rPr>
      <w:t xml:space="preserve">, y </w:t>
    </w:r>
    <w:proofErr w:type="spellStart"/>
    <w:r>
      <w:rPr>
        <w:rFonts w:ascii="Arial" w:hAnsi="Arial" w:cs="Arial"/>
        <w:i/>
        <w:iCs/>
        <w:sz w:val="20"/>
      </w:rPr>
      <w:t>tế</w:t>
    </w:r>
    <w:proofErr w:type="spellEnd"/>
    <w:r>
      <w:rPr>
        <w:rFonts w:ascii="Arial" w:hAnsi="Arial" w:cs="Arial"/>
        <w:i/>
        <w:iCs/>
        <w:sz w:val="20"/>
      </w:rPr>
      <w:t xml:space="preserve">, </w:t>
    </w:r>
    <w:proofErr w:type="spellStart"/>
    <w:r>
      <w:rPr>
        <w:rFonts w:ascii="Arial" w:hAnsi="Arial" w:cs="Arial"/>
        <w:i/>
        <w:iCs/>
        <w:sz w:val="20"/>
      </w:rPr>
      <w:t>văn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hoá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và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thể</w:t>
    </w:r>
    <w:proofErr w:type="spellEnd"/>
    <w:r>
      <w:rPr>
        <w:rFonts w:ascii="Arial" w:hAnsi="Arial" w:cs="Arial"/>
        <w:i/>
        <w:iCs/>
        <w:sz w:val="20"/>
      </w:rPr>
      <w:t xml:space="preserve"> </w:t>
    </w:r>
    <w:proofErr w:type="spellStart"/>
    <w:r>
      <w:rPr>
        <w:rFonts w:ascii="Arial" w:hAnsi="Arial" w:cs="Arial"/>
        <w:i/>
        <w:iCs/>
        <w:sz w:val="20"/>
      </w:rPr>
      <w:t>thao</w:t>
    </w:r>
    <w:proofErr w:type="spellEnd"/>
    <w:r>
      <w:rPr>
        <w:rFonts w:ascii="Arial" w:hAnsi="Arial" w:cs="Arial"/>
        <w:i/>
        <w:iCs/>
        <w:sz w:val="20"/>
      </w:rPr>
      <w:t xml:space="preserve"> - Education, health, culture and sport </w:t>
    </w:r>
  </w:p>
  <w:p w:rsidR="00C255D9" w:rsidRDefault="00C255D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5D9" w:rsidRDefault="00C255D9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850993">
      <w:rPr>
        <w:rStyle w:val="PageNumber"/>
        <w:rFonts w:ascii="Arial" w:hAnsi="Arial" w:cs="Arial"/>
        <w:i/>
        <w:iCs/>
        <w:noProof/>
        <w:sz w:val="20"/>
      </w:rPr>
      <w:t>399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C255D9" w:rsidRPr="00C60755" w:rsidRDefault="00C255D9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684" w:rsidRDefault="00E02684">
      <w:r>
        <w:separator/>
      </w:r>
    </w:p>
  </w:footnote>
  <w:footnote w:type="continuationSeparator" w:id="0">
    <w:p w:rsidR="00E02684" w:rsidRDefault="00E0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4BC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CD4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1F08"/>
    <w:rsid w:val="00122717"/>
    <w:rsid w:val="001227D1"/>
    <w:rsid w:val="00123ADC"/>
    <w:rsid w:val="00123C53"/>
    <w:rsid w:val="0012481B"/>
    <w:rsid w:val="00124922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7CC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5387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3DAA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11B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530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A75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1F7B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38B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7AF"/>
    <w:rsid w:val="00342C40"/>
    <w:rsid w:val="00343DCF"/>
    <w:rsid w:val="00343F4D"/>
    <w:rsid w:val="00343F93"/>
    <w:rsid w:val="003457B9"/>
    <w:rsid w:val="0034583E"/>
    <w:rsid w:val="0034587C"/>
    <w:rsid w:val="00346E72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316"/>
    <w:rsid w:val="003E2796"/>
    <w:rsid w:val="003E27CD"/>
    <w:rsid w:val="003E2DEA"/>
    <w:rsid w:val="003E3064"/>
    <w:rsid w:val="003E30EC"/>
    <w:rsid w:val="003E485C"/>
    <w:rsid w:val="003E504E"/>
    <w:rsid w:val="003E51A3"/>
    <w:rsid w:val="003E5245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5F8B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450F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19DC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C"/>
    <w:rsid w:val="004A132C"/>
    <w:rsid w:val="004A1B50"/>
    <w:rsid w:val="004A1CE4"/>
    <w:rsid w:val="004A208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54BF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3D87"/>
    <w:rsid w:val="005240E4"/>
    <w:rsid w:val="00525415"/>
    <w:rsid w:val="005259F9"/>
    <w:rsid w:val="005264D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441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6D9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2E1B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81F"/>
    <w:rsid w:val="00621E2A"/>
    <w:rsid w:val="006222DC"/>
    <w:rsid w:val="0062236A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CCA"/>
    <w:rsid w:val="00684113"/>
    <w:rsid w:val="006843CC"/>
    <w:rsid w:val="00684EFC"/>
    <w:rsid w:val="0068517B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A7A6D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2601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0D7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6FA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993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9F4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0A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1D4C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04F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D7E6C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48F2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4B32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1D79"/>
    <w:rsid w:val="00B0379A"/>
    <w:rsid w:val="00B03D04"/>
    <w:rsid w:val="00B04329"/>
    <w:rsid w:val="00B06134"/>
    <w:rsid w:val="00B0624F"/>
    <w:rsid w:val="00B074D4"/>
    <w:rsid w:val="00B078F8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93A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47FEC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1CEE"/>
    <w:rsid w:val="00B828C5"/>
    <w:rsid w:val="00B830D6"/>
    <w:rsid w:val="00B8436B"/>
    <w:rsid w:val="00B84AF3"/>
    <w:rsid w:val="00B84C57"/>
    <w:rsid w:val="00B85CB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5A3F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55D9"/>
    <w:rsid w:val="00C261EB"/>
    <w:rsid w:val="00C27A20"/>
    <w:rsid w:val="00C27B36"/>
    <w:rsid w:val="00C30E34"/>
    <w:rsid w:val="00C31698"/>
    <w:rsid w:val="00C31DC0"/>
    <w:rsid w:val="00C324EA"/>
    <w:rsid w:val="00C328FF"/>
    <w:rsid w:val="00C3349D"/>
    <w:rsid w:val="00C336EA"/>
    <w:rsid w:val="00C33E0F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1F4F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6FBA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6261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19DA"/>
    <w:rsid w:val="00CD1B58"/>
    <w:rsid w:val="00CD2BF3"/>
    <w:rsid w:val="00CD2DF1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5704"/>
    <w:rsid w:val="00DC6F43"/>
    <w:rsid w:val="00DC7979"/>
    <w:rsid w:val="00DC7F11"/>
    <w:rsid w:val="00DD368B"/>
    <w:rsid w:val="00DD36A5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2684"/>
    <w:rsid w:val="00E037AD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463C4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639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1122"/>
    <w:rsid w:val="00F11365"/>
    <w:rsid w:val="00F11A97"/>
    <w:rsid w:val="00F12591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9EC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172A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12D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531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644F"/>
    <w:rsid w:val="00FD74B7"/>
    <w:rsid w:val="00FD75DC"/>
    <w:rsid w:val="00FD7B2D"/>
    <w:rsid w:val="00FD7CED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32E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DC57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C570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DC5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5704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DC5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5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  <w:style w:type="character" w:styleId="CommentReference">
    <w:name w:val="annotation reference"/>
    <w:basedOn w:val="DefaultParagraphFont"/>
    <w:rsid w:val="00DC57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7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C5704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DC5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5704"/>
    <w:rPr>
      <w:rFonts w:ascii="VNI-Times" w:hAnsi="VNI-Times"/>
      <w:b/>
      <w:bCs/>
    </w:rPr>
  </w:style>
  <w:style w:type="paragraph" w:styleId="BalloonText">
    <w:name w:val="Balloon Text"/>
    <w:basedOn w:val="Normal"/>
    <w:link w:val="BalloonTextChar"/>
    <w:rsid w:val="00DC5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5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6A2C-AE81-4A13-B68C-4A104DD8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KTU-TNDINHKTU</cp:lastModifiedBy>
  <cp:revision>27</cp:revision>
  <cp:lastPrinted>2018-10-15T07:26:00Z</cp:lastPrinted>
  <dcterms:created xsi:type="dcterms:W3CDTF">2020-05-05T09:11:00Z</dcterms:created>
  <dcterms:modified xsi:type="dcterms:W3CDTF">2021-06-07T08:31:00Z</dcterms:modified>
</cp:coreProperties>
</file>