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2D99D" w14:textId="69200195" w:rsidR="00FB12B1" w:rsidRDefault="00A04041">
      <w:r>
        <w:t>The goal from previous class sessions:</w:t>
      </w:r>
    </w:p>
    <w:p w14:paraId="1E986350" w14:textId="761D2C17" w:rsidR="00A04041" w:rsidRDefault="00A04041" w:rsidP="00A04041">
      <w:pPr>
        <w:pStyle w:val="ListParagraph"/>
        <w:numPr>
          <w:ilvl w:val="0"/>
          <w:numId w:val="1"/>
        </w:numPr>
      </w:pPr>
      <w:r>
        <w:t xml:space="preserve">My goal from last class was to identify the feasible research question and dataset </w:t>
      </w:r>
      <w:proofErr w:type="gramStart"/>
      <w:r>
        <w:t>in order to</w:t>
      </w:r>
      <w:proofErr w:type="gramEnd"/>
      <w:r>
        <w:t xml:space="preserve"> find the causal impact of working from home on real estate.</w:t>
      </w:r>
    </w:p>
    <w:p w14:paraId="7C0C2E73" w14:textId="14A0D791" w:rsidR="00A04041" w:rsidRDefault="00A04041" w:rsidP="00A04041">
      <w:r w:rsidRPr="00A04041">
        <w:t>A concrete artifact showing progress.</w:t>
      </w:r>
    </w:p>
    <w:p w14:paraId="0FDB82D4" w14:textId="77777777" w:rsidR="00A04041" w:rsidRDefault="00A04041" w:rsidP="00A04041">
      <w:pPr>
        <w:pStyle w:val="ListParagraph"/>
        <w:numPr>
          <w:ilvl w:val="0"/>
          <w:numId w:val="1"/>
        </w:numPr>
      </w:pPr>
      <w:r>
        <w:t>I identified California where almost big tech companies are located for the outcome such as rental price, home price or rental status. For working from home, I’m exploring the period that WFH exposed based on index.</w:t>
      </w:r>
    </w:p>
    <w:p w14:paraId="4661FD38" w14:textId="77777777" w:rsidR="00A04041" w:rsidRDefault="00A04041" w:rsidP="00A04041">
      <w:pPr>
        <w:pStyle w:val="ListParagraph"/>
        <w:numPr>
          <w:ilvl w:val="0"/>
          <w:numId w:val="1"/>
        </w:numPr>
      </w:pPr>
      <w:r>
        <w:t>Preliminary summary:</w:t>
      </w:r>
    </w:p>
    <w:p w14:paraId="00C8D67A" w14:textId="5C2FA738" w:rsidR="00A04041" w:rsidRDefault="00A04041" w:rsidP="00A04041">
      <w:pPr>
        <w:pStyle w:val="ListParagraph"/>
      </w:pPr>
      <w:r>
        <w:t>+ Unit observations: Average price on each county.</w:t>
      </w:r>
    </w:p>
    <w:p w14:paraId="4A6D1E36" w14:textId="1962DB0E" w:rsidR="00A04041" w:rsidRDefault="00A04041" w:rsidP="00A04041">
      <w:pPr>
        <w:pStyle w:val="ListParagraph"/>
      </w:pPr>
      <w:r>
        <w:t>+ Year: 2016-2026</w:t>
      </w:r>
    </w:p>
    <w:p w14:paraId="6DC6F083" w14:textId="7928D226" w:rsidR="00A04041" w:rsidRDefault="00A04041" w:rsidP="00A04041">
      <w:pPr>
        <w:pStyle w:val="ListParagraph"/>
      </w:pPr>
      <w:r>
        <w:t xml:space="preserve">+ </w:t>
      </w:r>
      <w:r w:rsidR="00DC3664">
        <w:t>Key outcomes: Rental price, house price</w:t>
      </w:r>
    </w:p>
    <w:p w14:paraId="26D9A73D" w14:textId="555150B2" w:rsidR="00DC3664" w:rsidRDefault="00DC3664" w:rsidP="00DC3664">
      <w:r>
        <w:t>Reflection:</w:t>
      </w:r>
    </w:p>
    <w:p w14:paraId="008F209C" w14:textId="4E60C357" w:rsidR="008C0D60" w:rsidRDefault="008C0D60" w:rsidP="008C0D60">
      <w:pPr>
        <w:pStyle w:val="ListParagraph"/>
        <w:numPr>
          <w:ilvl w:val="0"/>
          <w:numId w:val="1"/>
        </w:numPr>
      </w:pPr>
      <w:r w:rsidRPr="008C0D60">
        <w:t>What went well this week was finding a reasonable research topic and appropriate data sources. The main challenge was thinking carefully about how to identify the level of working from home, since companies still allow their employees to work under hybrid arrangements. I also realized that isolating the effect of WFH is very important, and that the research must be carefully designed so conclusions can be presented precisely.</w:t>
      </w:r>
    </w:p>
    <w:p w14:paraId="191F6B5A" w14:textId="0D70CD9D" w:rsidR="00DC3664" w:rsidRDefault="00DC3664" w:rsidP="00DC3664">
      <w:r>
        <w:t>Question:</w:t>
      </w:r>
    </w:p>
    <w:p w14:paraId="5E6780DC" w14:textId="0623A20C" w:rsidR="00B17E8E" w:rsidRDefault="00B17E8E" w:rsidP="00B17E8E">
      <w:pPr>
        <w:pStyle w:val="ListParagraph"/>
        <w:numPr>
          <w:ilvl w:val="0"/>
          <w:numId w:val="1"/>
        </w:numPr>
      </w:pPr>
      <w:r w:rsidRPr="00B17E8E">
        <w:t>What is the most convincing way to measure exposure to working from home at the county level—should I rely on WFH indices, industry composition (e.g., share of tech jobs), or a policy/event-based shock—and why?</w:t>
      </w:r>
    </w:p>
    <w:p w14:paraId="1DF80F79" w14:textId="77777777" w:rsidR="00DC3664" w:rsidRDefault="00DC3664" w:rsidP="00DC3664"/>
    <w:sectPr w:rsidR="00DC3664" w:rsidSect="00A7462B">
      <w:pgSz w:w="12240" w:h="15840"/>
      <w:pgMar w:top="720" w:right="720" w:bottom="720" w:left="187" w:header="0"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6703E"/>
    <w:multiLevelType w:val="hybridMultilevel"/>
    <w:tmpl w:val="98FC8790"/>
    <w:lvl w:ilvl="0" w:tplc="AB52F3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94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041"/>
    <w:rsid w:val="00615A12"/>
    <w:rsid w:val="006A51B3"/>
    <w:rsid w:val="006C007A"/>
    <w:rsid w:val="006C67EE"/>
    <w:rsid w:val="00720132"/>
    <w:rsid w:val="008C0D60"/>
    <w:rsid w:val="00A04041"/>
    <w:rsid w:val="00A7462B"/>
    <w:rsid w:val="00B17E8E"/>
    <w:rsid w:val="00DC3664"/>
    <w:rsid w:val="00FB12B1"/>
    <w:rsid w:val="00FF1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6D05"/>
  <w15:chartTrackingRefBased/>
  <w15:docId w15:val="{D5626D95-6D90-4573-93FE-B82A591FC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041"/>
    <w:rPr>
      <w:rFonts w:eastAsiaTheme="majorEastAsia" w:cstheme="majorBidi"/>
      <w:color w:val="272727" w:themeColor="text1" w:themeTint="D8"/>
    </w:rPr>
  </w:style>
  <w:style w:type="paragraph" w:styleId="Title">
    <w:name w:val="Title"/>
    <w:basedOn w:val="Normal"/>
    <w:next w:val="Normal"/>
    <w:link w:val="TitleChar"/>
    <w:uiPriority w:val="10"/>
    <w:qFormat/>
    <w:rsid w:val="00A04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041"/>
    <w:pPr>
      <w:spacing w:before="160"/>
      <w:jc w:val="center"/>
    </w:pPr>
    <w:rPr>
      <w:i/>
      <w:iCs/>
      <w:color w:val="404040" w:themeColor="text1" w:themeTint="BF"/>
    </w:rPr>
  </w:style>
  <w:style w:type="character" w:customStyle="1" w:styleId="QuoteChar">
    <w:name w:val="Quote Char"/>
    <w:basedOn w:val="DefaultParagraphFont"/>
    <w:link w:val="Quote"/>
    <w:uiPriority w:val="29"/>
    <w:rsid w:val="00A04041"/>
    <w:rPr>
      <w:i/>
      <w:iCs/>
      <w:color w:val="404040" w:themeColor="text1" w:themeTint="BF"/>
    </w:rPr>
  </w:style>
  <w:style w:type="paragraph" w:styleId="ListParagraph">
    <w:name w:val="List Paragraph"/>
    <w:basedOn w:val="Normal"/>
    <w:uiPriority w:val="34"/>
    <w:qFormat/>
    <w:rsid w:val="00A04041"/>
    <w:pPr>
      <w:ind w:left="720"/>
      <w:contextualSpacing/>
    </w:pPr>
  </w:style>
  <w:style w:type="character" w:styleId="IntenseEmphasis">
    <w:name w:val="Intense Emphasis"/>
    <w:basedOn w:val="DefaultParagraphFont"/>
    <w:uiPriority w:val="21"/>
    <w:qFormat/>
    <w:rsid w:val="00A04041"/>
    <w:rPr>
      <w:i/>
      <w:iCs/>
      <w:color w:val="0F4761" w:themeColor="accent1" w:themeShade="BF"/>
    </w:rPr>
  </w:style>
  <w:style w:type="paragraph" w:styleId="IntenseQuote">
    <w:name w:val="Intense Quote"/>
    <w:basedOn w:val="Normal"/>
    <w:next w:val="Normal"/>
    <w:link w:val="IntenseQuoteChar"/>
    <w:uiPriority w:val="30"/>
    <w:qFormat/>
    <w:rsid w:val="00A04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041"/>
    <w:rPr>
      <w:i/>
      <w:iCs/>
      <w:color w:val="0F4761" w:themeColor="accent1" w:themeShade="BF"/>
    </w:rPr>
  </w:style>
  <w:style w:type="character" w:styleId="IntenseReference">
    <w:name w:val="Intense Reference"/>
    <w:basedOn w:val="DefaultParagraphFont"/>
    <w:uiPriority w:val="32"/>
    <w:qFormat/>
    <w:rsid w:val="00A04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206</Words>
  <Characters>1049</Characters>
  <Application>Microsoft Office Word</Application>
  <DocSecurity>0</DocSecurity>
  <Lines>21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Truong</dc:creator>
  <cp:keywords/>
  <dc:description/>
  <cp:lastModifiedBy>Tuan Truong</cp:lastModifiedBy>
  <cp:revision>5</cp:revision>
  <dcterms:created xsi:type="dcterms:W3CDTF">2026-02-03T23:34:00Z</dcterms:created>
  <dcterms:modified xsi:type="dcterms:W3CDTF">2026-02-11T08:40:00Z</dcterms:modified>
</cp:coreProperties>
</file>