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000000000040013340</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16</w:t>
      </w:r>
      <w:r>
        <w:rPr>
          <w:sz w:val="20"/>
          <w:szCs w:val="20"/>
        </w:rPr>
        <w:t xml:space="preserve"> tháng </w:t>
      </w:r>
      <w:r w:rsidR="00E84EEE">
        <w:t>1</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Văn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000000000040</w:t>
            </w:r>
            <w:r w:rsidR="006D2628">
              <w:t xml:space="preserve"> </w:t>
            </w:r>
            <w:r w:rsidR="00835A80">
              <w:t xml:space="preserve"> </w:t>
            </w:r>
            <w:r w:rsidR="00BD5656">
              <w:t xml:space="preserve">do </w:t>
            </w:r>
            <w:r w:rsidR="00835A80">
              <w:t xml:space="preserve"> </w:t>
            </w:r>
            <w:r w:rsidR="00BD5656">
              <w:t/>
            </w:r>
            <w:r w:rsidR="00744086">
              <w:t/>
            </w:r>
            <w:r w:rsidR="00BD5656">
              <w:t>Linh Test</w:t>
            </w:r>
            <w:r w:rsidR="00835A80">
              <w:t xml:space="preserve">  </w:t>
            </w:r>
            <w:r w:rsidR="00BD5656">
              <w:t xml:space="preserve"> </w:t>
            </w:r>
            <w:r>
              <w:t>cấ</w:t>
            </w:r>
            <w:r w:rsidR="008609EF">
              <w:t>p ngày 21/03/2017</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Đồng Tràm, Long Thạnh, Giồng Riềng, Kiên Giang</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Đồng Tràm, Long Thạnh, Giồng Riềng, Kiên Giang</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0329333341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0101741003</w:t>
            </w:r>
            <w:r w:rsidR="00815278">
              <w:t xml:space="preserve"> Tại ngân hàng:</w:t>
            </w:r>
            <w:r>
              <w:t xml:space="preserve"> Ngân Hàng Tmcp Đông Á</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Văn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