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C5F4A"/>
          <w:sz w:val="64"/>
        </w:rPr>
        <w:t>Decision Helper</w:t>
      </w:r>
    </w:p>
    <w:p>
      <w:pPr>
        <w:jc w:val="center"/>
      </w:pPr>
      <w:r>
        <w:rPr>
          <w:i/>
          <w:color w:val="6B6859"/>
          <w:sz w:val="28"/>
        </w:rPr>
        <w:t>Công cụ hỗ trợ quyết định — User Guide</w:t>
      </w:r>
    </w:p>
    <w:p/>
    <w:p>
      <w:pPr>
        <w:spacing w:after="80" w:before="0"/>
      </w:pPr>
      <w:r>
        <w:rPr>
          <w:b w:val="0"/>
          <w:i w:val="0"/>
          <w:color w:val="DDD9C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spacing w:before="280" w:after="80"/>
      </w:pPr>
      <w:r>
        <w:rPr>
          <w:b/>
          <w:color w:val="1A1810"/>
          <w:sz w:val="44"/>
        </w:rPr>
        <w:t>Overview</w:t>
      </w:r>
    </w:p>
    <w:p>
      <w:pPr>
        <w:spacing w:after="80" w:before="0"/>
      </w:pPr>
      <w:r>
        <w:rPr>
          <w:b w:val="0"/>
          <w:i w:val="0"/>
          <w:sz w:val="21"/>
        </w:rPr>
        <w:t>The Decision Helper is a rules-based trading assistant that analyses Vietnamese stocks and tells you what to do, when, and why. It uses a multi-stage pipeline:</w:t>
      </w:r>
    </w:p>
    <w:p>
      <w:pPr>
        <w:spacing w:after="80" w:before="0"/>
      </w:pPr>
      <w:r>
        <w:rPr>
          <w:b/>
          <w:i w:val="0"/>
          <w:color w:val="2C5F4A"/>
          <w:sz w:val="21"/>
        </w:rPr>
        <w:t>Market Regime Detection  →  Signal Generation  →  Risk &amp; Discipline Checks  →  Position Sizing  →  Final Recommendation</w:t>
      </w:r>
    </w:p>
    <w:p>
      <w:pPr>
        <w:spacing w:after="80" w:before="0"/>
      </w:pPr>
      <w:r>
        <w:rPr>
          <w:b w:val="0"/>
          <w:i w:val="0"/>
          <w:sz w:val="21"/>
        </w:rPr>
        <w:t>There are four screens under this menu:</w:t>
      </w:r>
    </w:p>
    <w:p>
      <w:pPr>
        <w:spacing w:after="80" w:before="0"/>
        <w:ind w:left="283"/>
      </w:pPr>
      <w:r>
        <w:rPr>
          <w:b w:val="0"/>
          <w:i w:val="0"/>
          <w:sz w:val="21"/>
        </w:rPr>
        <w:t>1.  Decision Console — deep single-ticker analysis</w:t>
      </w:r>
    </w:p>
    <w:p>
      <w:pPr>
        <w:spacing w:after="80" w:before="0"/>
        <w:ind w:left="283"/>
      </w:pPr>
      <w:r>
        <w:rPr>
          <w:b w:val="0"/>
          <w:i w:val="0"/>
          <w:sz w:val="21"/>
        </w:rPr>
        <w:t>2.  Decision Board   — watchlist-wide summary table</w:t>
      </w:r>
    </w:p>
    <w:p>
      <w:pPr>
        <w:spacing w:after="80" w:before="0"/>
        <w:ind w:left="283"/>
      </w:pPr>
      <w:r>
        <w:rPr>
          <w:b w:val="0"/>
          <w:i w:val="0"/>
          <w:sz w:val="21"/>
        </w:rPr>
        <w:t>3.  Watchlist Heat Map — visual card grid for quick scanning</w:t>
      </w:r>
    </w:p>
    <w:p>
      <w:pPr>
        <w:spacing w:after="80" w:before="0"/>
        <w:ind w:left="283"/>
      </w:pPr>
      <w:r>
        <w:rPr>
          <w:b w:val="0"/>
          <w:i w:val="0"/>
          <w:sz w:val="21"/>
        </w:rPr>
        <w:t>4.  Discipline Dashboard — trading-rules compliance monitor</w:t>
      </w:r>
    </w:p>
    <w:p>
      <w:pPr>
        <w:pStyle w:val="Heading1"/>
        <w:spacing w:before="280" w:after="80"/>
      </w:pPr>
      <w:r>
        <w:rPr>
          <w:b/>
          <w:color w:val="2C5F4A"/>
          <w:sz w:val="44"/>
        </w:rPr>
        <w:t>1.  Decision Console</w:t>
      </w:r>
    </w:p>
    <w:p>
      <w:pPr>
        <w:spacing w:after="80" w:before="0"/>
      </w:pPr>
      <w:r>
        <w:rPr>
          <w:b w:val="0"/>
          <w:i/>
          <w:color w:val="8F8C7F"/>
          <w:sz w:val="21"/>
        </w:rPr>
        <w:t>Route: /decision-console</w:t>
      </w:r>
    </w:p>
    <w:p>
      <w:pPr>
        <w:spacing w:after="80" w:before="0"/>
      </w:pPr>
      <w:r>
        <w:rPr>
          <w:b w:val="0"/>
          <w:i w:val="0"/>
          <w:sz w:val="21"/>
        </w:rPr>
        <w:t>This is the core screen. Enter one ticker symbol and get a complete analysis for a specific trading date.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How to use</w:t>
      </w:r>
    </w:p>
    <w:p>
      <w:pPr>
        <w:pStyle w:val="ListBullet"/>
        <w:spacing w:after="40" w:before="0"/>
      </w:pPr>
      <w:r>
        <w:rPr>
          <w:sz w:val="21"/>
        </w:rPr>
        <w:t>Type a ticker symbol in the input box (e.g. VCB, FPT, VNM). It auto-uppercases.</w:t>
      </w:r>
    </w:p>
    <w:p>
      <w:pPr>
        <w:pStyle w:val="ListBullet"/>
        <w:spacing w:after="40" w:before="0"/>
      </w:pPr>
      <w:r>
        <w:rPr>
          <w:sz w:val="21"/>
        </w:rPr>
        <w:t>Select a date — defaults to today. You can analyse any past bar date.</w:t>
      </w:r>
    </w:p>
    <w:p>
      <w:pPr>
        <w:pStyle w:val="ListBullet"/>
        <w:spacing w:after="40" w:before="0"/>
      </w:pPr>
      <w:r>
        <w:rPr>
          <w:sz w:val="21"/>
        </w:rPr>
        <w:t>Click Analyze or press Enter to run the full decision pipeline.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Reading the result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6236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Regime pill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Market state: TREND UP (green), TREND DOWN (red), RANGE (amber), UNDEFINED (grey)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Action badge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Recommendation: BUY, SELL, SELL SHORT, COVER, HOLD, WAIT, or REVERSE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Confidence %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How strongly the signal aligns across all pipeline stages (0–100%)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Entry / Stop / Target / Shares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Suggested trade levels. Stop and Target are required before saving a plan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R:R bar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Risk-to-reward ratio. Green ≥ 1.5:1, amber &lt; 1.5:1. A warning appears below 1:1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Pattern overlay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Detected chart patterns (e.g. Head &amp; Shoulders, Double Top) with confidence bar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Discipline warnings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BLOCK = rule violation preventing entry.  WARN = caution, trade allowed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Reason chain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Click to expand the full step-by-step logic: regime → signal → discipline → sizing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A1810"/>
          <w:sz w:val="32"/>
        </w:rPr>
        <w:t>Saving a Trade Plan</w:t>
      </w:r>
    </w:p>
    <w:p>
      <w:pPr>
        <w:spacing w:after="80" w:before="0"/>
      </w:pPr>
      <w:r>
        <w:rPr>
          <w:b w:val="0"/>
          <w:i w:val="0"/>
          <w:sz w:val="21"/>
        </w:rPr>
        <w:t>When the action is BUY or SELL SHORT, a Save Trade Plan button appears. Click it to open the trade plan form:</w:t>
      </w:r>
    </w:p>
    <w:p>
      <w:pPr>
        <w:pStyle w:val="ListBullet"/>
        <w:spacing w:after="40" w:before="0"/>
      </w:pPr>
      <w:r>
        <w:rPr>
          <w:sz w:val="21"/>
        </w:rPr>
        <w:t>Adjust entry, stop, and target prices if needed.</w:t>
      </w:r>
    </w:p>
    <w:p>
      <w:pPr>
        <w:pStyle w:val="ListBullet"/>
        <w:spacing w:after="40" w:before="0"/>
      </w:pPr>
      <w:r>
        <w:rPr>
          <w:sz w:val="21"/>
        </w:rPr>
        <w:t>Select a journal account.</w:t>
      </w:r>
    </w:p>
    <w:p>
      <w:pPr>
        <w:pStyle w:val="ListBullet"/>
        <w:spacing w:after="40" w:before="0"/>
      </w:pPr>
      <w:r>
        <w:rPr>
          <w:sz w:val="21"/>
        </w:rPr>
        <w:t>Add notes or setup reasoning.</w:t>
      </w:r>
    </w:p>
    <w:p>
      <w:pPr>
        <w:pStyle w:val="ListBullet"/>
        <w:spacing w:after="40" w:before="0"/>
      </w:pPr>
      <w:r>
        <w:rPr>
          <w:sz w:val="21"/>
        </w:rPr>
        <w:t>Click Save Trade Plan — this creates a trade record in your Journal and auto-generates a diary entry with signal context and reason chain.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Risk Preferences  (⚙ settings icon)</w:t>
      </w:r>
    </w:p>
    <w:p>
      <w:pPr>
        <w:spacing w:after="80" w:before="0"/>
      </w:pPr>
      <w:r>
        <w:rPr>
          <w:b w:val="0"/>
          <w:i w:val="0"/>
          <w:sz w:val="21"/>
        </w:rPr>
        <w:t>Click the gear icon (top-right of the toolbar) to configure the sizing engine: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6236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Account Equity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Your total capital. Used to calculate position sizes in currency terms.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Risk per Trade %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Maximum % of equity to risk on one trade (recommended: 0.5–2%).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Max Concurrent Positions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How many open trades the engine will allow simultaneously.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Max Correlation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Maximum allowed correlation between open positions (0–1). Prevents over-exposure to the same sector.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Loss Streak Cut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Position-size multiplier applied when on a losing streak (e.g. 0.5 = half size).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Loss Streak Threshold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Number of consecutive losses that triggers the size reduction.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Journal Account ID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Optional. Links position sizing to a specific journal account for P&amp;L tracking.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2C5F4A"/>
          <w:sz w:val="44"/>
        </w:rPr>
        <w:t>2.  Decision Board</w:t>
      </w:r>
    </w:p>
    <w:p>
      <w:pPr>
        <w:spacing w:after="80" w:before="0"/>
      </w:pPr>
      <w:r>
        <w:rPr>
          <w:b w:val="0"/>
          <w:i/>
          <w:color w:val="8F8C7F"/>
          <w:sz w:val="21"/>
        </w:rPr>
        <w:t>Route: /decision-board</w:t>
      </w:r>
    </w:p>
    <w:p>
      <w:pPr>
        <w:spacing w:after="80" w:before="0"/>
      </w:pPr>
      <w:r>
        <w:rPr>
          <w:b w:val="0"/>
          <w:i w:val="0"/>
          <w:sz w:val="21"/>
        </w:rPr>
        <w:t>A multi-symbol table that runs the full analysis across your entire watchlist in parallel. Best used for a daily morning review.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How to use</w:t>
      </w:r>
    </w:p>
    <w:p>
      <w:pPr>
        <w:pStyle w:val="ListBullet"/>
        <w:spacing w:after="40" w:before="0"/>
      </w:pPr>
      <w:r>
        <w:rPr>
          <w:sz w:val="21"/>
        </w:rPr>
        <w:t>Your watchlist is loaded automatically from the Portfolio module.</w:t>
      </w:r>
    </w:p>
    <w:p>
      <w:pPr>
        <w:pStyle w:val="ListBullet"/>
        <w:spacing w:after="40" w:before="0"/>
      </w:pPr>
      <w:r>
        <w:rPr>
          <w:sz w:val="21"/>
        </w:rPr>
        <w:t>Select a date (defaults to today).</w:t>
      </w:r>
    </w:p>
    <w:p>
      <w:pPr>
        <w:pStyle w:val="ListBullet"/>
        <w:spacing w:after="40" w:before="0"/>
      </w:pPr>
      <w:r>
        <w:rPr>
          <w:sz w:val="21"/>
        </w:rPr>
        <w:t>Click Analyze All (N) — the engine runs all tickers in parallel. Each row shows a spinner while processing.</w:t>
      </w:r>
    </w:p>
    <w:p>
      <w:pPr>
        <w:pStyle w:val="ListBullet"/>
        <w:spacing w:after="40" w:before="0"/>
      </w:pPr>
      <w:r>
        <w:rPr>
          <w:sz w:val="21"/>
        </w:rPr>
        <w:t>Use the ↻ icon on any row to re-run analysis for that single ticker.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Reading the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520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268"/>
            <w:shd w:val="clear" w:color="auto" w:fill="F5F2EA"/>
          </w:tcPr>
          <w:p>
            <w:r>
              <w:rPr>
                <w:sz w:val="20"/>
              </w:rPr>
              <w:t>Ticker</w:t>
            </w:r>
          </w:p>
        </w:tc>
        <w:tc>
          <w:tcPr>
            <w:tcW w:type="dxa" w:w="6520"/>
            <w:shd w:val="clear" w:color="auto" w:fill="F5F2EA"/>
          </w:tcPr>
          <w:p>
            <w:r>
              <w:rPr>
                <w:sz w:val="20"/>
              </w:rPr>
              <w:t>Click to jump to Decision Console for a full breakdown of that ticker.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Regime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Market state, colour-coded (green / red / amber / grey).</w:t>
            </w:r>
          </w:p>
        </w:tc>
      </w:tr>
      <w:tr>
        <w:tc>
          <w:tcPr>
            <w:tcW w:type="dxa" w:w="2268"/>
            <w:shd w:val="clear" w:color="auto" w:fill="F5F2EA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6520"/>
            <w:shd w:val="clear" w:color="auto" w:fill="F5F2EA"/>
          </w:tcPr>
          <w:p>
            <w:r>
              <w:rPr>
                <w:sz w:val="20"/>
              </w:rPr>
              <w:t>Recommendation badge for that ticker.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Conf %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Signal confidence score.</w:t>
            </w:r>
          </w:p>
        </w:tc>
      </w:tr>
      <w:tr>
        <w:tc>
          <w:tcPr>
            <w:tcW w:type="dxa" w:w="2268"/>
            <w:shd w:val="clear" w:color="auto" w:fill="F5F2EA"/>
          </w:tcPr>
          <w:p>
            <w:r>
              <w:rPr>
                <w:sz w:val="20"/>
              </w:rPr>
              <w:t>Entry / Stop / Target / Shares</w:t>
            </w:r>
          </w:p>
        </w:tc>
        <w:tc>
          <w:tcPr>
            <w:tcW w:type="dxa" w:w="6520"/>
            <w:shd w:val="clear" w:color="auto" w:fill="F5F2EA"/>
          </w:tcPr>
          <w:p>
            <w:r>
              <w:rPr>
                <w:sz w:val="20"/>
              </w:rPr>
              <w:t>Suggested price levels for a trade.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↻ (refresh)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Re-run the analysis for that one ticker only.</w:t>
            </w:r>
          </w:p>
        </w:tc>
      </w:tr>
      <w:tr>
        <w:tc>
          <w:tcPr>
            <w:tcW w:type="dxa" w:w="2268"/>
            <w:shd w:val="clear" w:color="auto" w:fill="F5F2EA"/>
          </w:tcPr>
          <w:p>
            <w:r>
              <w:rPr>
                <w:sz w:val="20"/>
              </w:rPr>
              <w:t>📖 (book)</w:t>
            </w:r>
          </w:p>
        </w:tc>
        <w:tc>
          <w:tcPr>
            <w:tcW w:type="dxa" w:w="6520"/>
            <w:shd w:val="clear" w:color="auto" w:fill="F5F2EA"/>
          </w:tcPr>
          <w:p>
            <w:r>
              <w:rPr>
                <w:sz w:val="20"/>
              </w:rPr>
              <w:t>Save a trade plan (only visible for BUY or SELL SHORT signals).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A1810"/>
          <w:sz w:val="32"/>
        </w:rPr>
        <w:t>Summary chips</w:t>
      </w:r>
    </w:p>
    <w:p>
      <w:pPr>
        <w:spacing w:after="80" w:before="0"/>
      </w:pPr>
      <w:r>
        <w:rPr>
          <w:b w:val="0"/>
          <w:i w:val="0"/>
          <w:sz w:val="21"/>
        </w:rPr>
        <w:t>After analyzing, coloured chips appear above the table counting tickers by action state (e.g. BUY 3 · HOLD 5 · WAIT 4). This gives a quick market-wide overview at a glance.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Column sorting</w:t>
      </w:r>
    </w:p>
    <w:p>
      <w:pPr>
        <w:spacing w:after="80" w:before="0"/>
      </w:pPr>
      <w:r>
        <w:rPr>
          <w:b w:val="0"/>
          <w:i w:val="0"/>
          <w:sz w:val="21"/>
        </w:rPr>
        <w:t>Click any column header to sort ascending / descending. Useful for surfacing the highest-confidence BUY signals or grouping all tickers in the same regime.</w:t>
      </w:r>
    </w:p>
    <w:p>
      <w:pPr>
        <w:pStyle w:val="Heading1"/>
        <w:spacing w:before="280" w:after="80"/>
      </w:pPr>
      <w:r>
        <w:rPr>
          <w:b/>
          <w:color w:val="2C5F4A"/>
          <w:sz w:val="44"/>
        </w:rPr>
        <w:t>3.  Watchlist Heat Map</w:t>
      </w:r>
    </w:p>
    <w:p>
      <w:pPr>
        <w:spacing w:after="80" w:before="0"/>
      </w:pPr>
      <w:r>
        <w:rPr>
          <w:b w:val="0"/>
          <w:i/>
          <w:color w:val="8F8C7F"/>
          <w:sz w:val="21"/>
        </w:rPr>
        <w:t>Route: /watchlist-heatmap</w:t>
      </w:r>
    </w:p>
    <w:p>
      <w:pPr>
        <w:spacing w:after="80" w:before="0"/>
      </w:pPr>
      <w:r>
        <w:rPr>
          <w:b w:val="0"/>
          <w:i w:val="0"/>
          <w:sz w:val="21"/>
        </w:rPr>
        <w:t>A visual card grid showing all watchlist tickers colour-coded by market regime and action signal. Designed for a quick at-a-glance market scan before diving into detail.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How to use</w:t>
      </w:r>
    </w:p>
    <w:p>
      <w:pPr>
        <w:pStyle w:val="ListBullet"/>
        <w:spacing w:after="40" w:before="0"/>
      </w:pPr>
      <w:r>
        <w:rPr>
          <w:sz w:val="21"/>
        </w:rPr>
        <w:t>Select a date (defaults to today).</w:t>
      </w:r>
    </w:p>
    <w:p>
      <w:pPr>
        <w:pStyle w:val="ListBullet"/>
        <w:spacing w:after="40" w:before="0"/>
      </w:pPr>
      <w:r>
        <w:rPr>
          <w:sz w:val="21"/>
        </w:rPr>
        <w:t>Click Scan Now — the engine scans all watchlist tickers and displays results as cards.</w:t>
      </w:r>
    </w:p>
    <w:p>
      <w:pPr>
        <w:pStyle w:val="ListBullet"/>
        <w:spacing w:after="40" w:before="0"/>
      </w:pPr>
      <w:r>
        <w:rPr>
          <w:sz w:val="21"/>
        </w:rPr>
        <w:t>Click any card to open Decision Console for that ticker.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Reading the cards</w:t>
      </w:r>
    </w:p>
    <w:p>
      <w:pPr>
        <w:spacing w:after="80" w:before="0"/>
      </w:pPr>
      <w:r>
        <w:rPr>
          <w:b w:val="0"/>
          <w:i w:val="0"/>
          <w:sz w:val="21"/>
        </w:rPr>
        <w:t>Each card contains:</w:t>
      </w:r>
    </w:p>
    <w:p>
      <w:pPr>
        <w:pStyle w:val="ListBullet"/>
        <w:spacing w:after="40" w:before="0"/>
      </w:pPr>
      <w:r>
        <w:rPr>
          <w:sz w:val="21"/>
        </w:rPr>
        <w:t>Ticker name — large text, coloured by regime.</w:t>
      </w:r>
    </w:p>
    <w:p>
      <w:pPr>
        <w:pStyle w:val="ListBullet"/>
        <w:spacing w:after="40" w:before="0"/>
      </w:pPr>
      <w:r>
        <w:rPr>
          <w:sz w:val="21"/>
        </w:rPr>
        <w:t>Action badge — BUY, SHORT, SELL, COVER, HOLD, or WAIT.</w:t>
      </w:r>
    </w:p>
    <w:p>
      <w:pPr>
        <w:pStyle w:val="ListBullet"/>
        <w:spacing w:after="40" w:before="0"/>
      </w:pPr>
      <w:r>
        <w:rPr>
          <w:sz w:val="21"/>
        </w:rPr>
        <w:t>Regime dot + label — market state with a coloured dot indicator.</w:t>
      </w:r>
    </w:p>
    <w:p>
      <w:pPr>
        <w:pStyle w:val="ListBullet"/>
        <w:spacing w:after="40" w:before="0"/>
      </w:pPr>
      <w:r>
        <w:rPr>
          <w:sz w:val="21"/>
        </w:rPr>
        <w:t>Signal type — e.g. MA_CROSS, BREAKOUT, STOCH_CROSS.</w:t>
      </w:r>
    </w:p>
    <w:p>
      <w:pPr>
        <w:pStyle w:val="ListBullet"/>
        <w:spacing w:after="40" w:before="0"/>
      </w:pPr>
      <w:r>
        <w:rPr>
          <w:sz w:val="21"/>
        </w:rPr>
        <w:t>Confidence bar — green ≥ 70%, amber 50–69%, red &lt; 50%.</w:t>
      </w:r>
    </w:p>
    <w:p>
      <w:pPr>
        <w:pStyle w:val="ListBullet"/>
        <w:spacing w:after="40" w:before="0"/>
      </w:pPr>
      <w:r>
        <w:rPr>
          <w:sz w:val="21"/>
        </w:rPr>
        <w:t>Price levels — Entry, Stop, Target (only when the signal is actionable).</w:t>
      </w:r>
    </w:p>
    <w:p>
      <w:pPr>
        <w:spacing w:after="80" w:before="0"/>
      </w:pPr>
      <w:r>
        <w:rPr>
          <w:b w:val="0"/>
          <w:i w:val="0"/>
          <w:sz w:val="21"/>
        </w:rPr>
        <w:t>Cards with an actionable signal (BUY or SELL SHORT) are highlighted with a coloured ring border.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Filtering &amp; sorting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520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2268"/>
            <w:shd w:val="clear" w:color="auto" w:fill="F5F2EA"/>
          </w:tcPr>
          <w:p>
            <w:r>
              <w:rPr>
                <w:sz w:val="20"/>
              </w:rPr>
              <w:t>Filter bar</w:t>
            </w:r>
          </w:p>
        </w:tc>
        <w:tc>
          <w:tcPr>
            <w:tcW w:type="dxa" w:w="6520"/>
            <w:shd w:val="clear" w:color="auto" w:fill="F5F2EA"/>
          </w:tcPr>
          <w:p>
            <w:r>
              <w:rPr>
                <w:sz w:val="20"/>
              </w:rPr>
              <w:t>All  |  Actionable  |  BUY  |  SELL_SHORT  |  HOLD  |  WAIT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Sort by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Confidence (default)  |  Ticker  |  Action  |  Regime</w:t>
            </w:r>
          </w:p>
        </w:tc>
      </w:tr>
    </w:tbl>
    <w:p/>
    <w:p>
      <w:pPr>
        <w:spacing w:after="160"/>
        <w:ind w:left="283" w:right="283"/>
      </w:pPr>
      <w:r>
        <w:rPr>
          <w:i/>
          <w:color w:val="2C5F4A"/>
          <w:sz w:val="20"/>
        </w:rPr>
        <w:t>💡  Use the Actionable filter to instantly narrow the grid to only tickers with entry signals.</w:t>
      </w:r>
    </w:p>
    <w:p>
      <w:pPr>
        <w:pStyle w:val="Heading1"/>
        <w:spacing w:before="280" w:after="80"/>
      </w:pPr>
      <w:r>
        <w:rPr>
          <w:b/>
          <w:color w:val="2C5F4A"/>
          <w:sz w:val="44"/>
        </w:rPr>
        <w:t>4.  Discipline Dashboard</w:t>
      </w:r>
    </w:p>
    <w:p>
      <w:pPr>
        <w:spacing w:after="80" w:before="0"/>
      </w:pPr>
      <w:r>
        <w:rPr>
          <w:b w:val="0"/>
          <w:i/>
          <w:color w:val="8F8C7F"/>
          <w:sz w:val="21"/>
        </w:rPr>
        <w:t>Route: /discipline</w:t>
      </w:r>
    </w:p>
    <w:p>
      <w:pPr>
        <w:spacing w:after="80" w:before="0"/>
      </w:pPr>
      <w:r>
        <w:rPr>
          <w:b w:val="0"/>
          <w:i w:val="0"/>
          <w:sz w:val="21"/>
        </w:rPr>
        <w:t>Monitors your trading discipline based on rules adapted from Jack Schwager's Market Wizards. It analyses your recent trade history and flags when you are breaking risk rules before a violation causes real damage.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Stat cards (top row)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6520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2268"/>
            <w:shd w:val="clear" w:color="auto" w:fill="F5F2EA"/>
          </w:tcPr>
          <w:p>
            <w:r>
              <w:rPr>
                <w:sz w:val="20"/>
              </w:rPr>
              <w:t>Loss Streak</w:t>
            </w:r>
          </w:p>
        </w:tc>
        <w:tc>
          <w:tcPr>
            <w:tcW w:type="dxa" w:w="6520"/>
            <w:shd w:val="clear" w:color="auto" w:fill="F5F2EA"/>
          </w:tcPr>
          <w:p>
            <w:r>
              <w:rPr>
                <w:sz w:val="20"/>
              </w:rPr>
              <w:t>Number of consecutive recent losing trades.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Streak Active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YES / No — whether you have hit your loss-streak threshold. When YES, position sizes are automatically reduced.</w:t>
            </w:r>
          </w:p>
        </w:tc>
      </w:tr>
      <w:tr>
        <w:tc>
          <w:tcPr>
            <w:tcW w:type="dxa" w:w="2268"/>
            <w:shd w:val="clear" w:color="auto" w:fill="F5F2EA"/>
          </w:tcPr>
          <w:p>
            <w:r>
              <w:rPr>
                <w:sz w:val="20"/>
              </w:rPr>
              <w:t>Drawdown %</w:t>
            </w:r>
          </w:p>
        </w:tc>
        <w:tc>
          <w:tcPr>
            <w:tcW w:type="dxa" w:w="6520"/>
            <w:shd w:val="clear" w:color="auto" w:fill="F5F2EA"/>
          </w:tcPr>
          <w:p>
            <w:r>
              <w:rPr>
                <w:sz w:val="20"/>
              </w:rPr>
              <w:t>Current drawdown from your equity peak. A 20% drawdown triggers a mandatory-review rule.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Rules Triggered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How many Schwager rules are currently violated out of the full rulebook.</w:t>
            </w:r>
          </w:p>
        </w:tc>
      </w:tr>
    </w:tbl>
    <w:p/>
    <w:p>
      <w:pPr>
        <w:spacing w:after="80" w:before="0"/>
      </w:pPr>
      <w:r>
        <w:rPr>
          <w:b w:val="0"/>
          <w:i w:val="0"/>
          <w:sz w:val="21"/>
        </w:rPr>
        <w:t>Cards with a yellow border indicate a warning condition that needs attention.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Last 10 Actions</w:t>
      </w:r>
    </w:p>
    <w:p>
      <w:pPr>
        <w:spacing w:after="80" w:before="0"/>
      </w:pPr>
      <w:r>
        <w:rPr>
          <w:b w:val="0"/>
          <w:i w:val="0"/>
          <w:sz w:val="21"/>
        </w:rPr>
        <w:t>A sequence of your 10 most recent trade actions, colour-coded:</w:t>
      </w:r>
    </w:p>
    <w:p>
      <w:pPr>
        <w:pStyle w:val="ListBullet"/>
        <w:spacing w:after="40" w:before="0"/>
      </w:pPr>
      <w:r>
        <w:rPr>
          <w:sz w:val="21"/>
        </w:rPr>
        <w:t>Green  = entry trade (BUY / SELL SHORT)</w:t>
      </w:r>
    </w:p>
    <w:p>
      <w:pPr>
        <w:pStyle w:val="ListBullet"/>
        <w:spacing w:after="40" w:before="0"/>
      </w:pPr>
      <w:r>
        <w:rPr>
          <w:sz w:val="21"/>
        </w:rPr>
        <w:t>Red    = exit trade (SELL / COVER)</w:t>
      </w:r>
    </w:p>
    <w:p>
      <w:pPr>
        <w:pStyle w:val="ListBullet"/>
        <w:spacing w:after="40" w:before="0"/>
      </w:pPr>
      <w:r>
        <w:rPr>
          <w:sz w:val="21"/>
        </w:rPr>
        <w:t>Grey   = neutral (HOLD / WAIT)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Active Violations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7087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701"/>
            <w:shd w:val="clear" w:color="auto" w:fill="F5F2EA"/>
          </w:tcPr>
          <w:p>
            <w:r>
              <w:rPr>
                <w:sz w:val="20"/>
              </w:rPr>
              <w:t>🔴  BLOCK</w:t>
            </w:r>
          </w:p>
        </w:tc>
        <w:tc>
          <w:tcPr>
            <w:tcW w:type="dxa" w:w="7087"/>
            <w:shd w:val="clear" w:color="auto" w:fill="F5F2EA"/>
          </w:tcPr>
          <w:p>
            <w:r>
              <w:rPr>
                <w:sz w:val="20"/>
              </w:rPr>
              <w:t>A hard rule violation. The Decision Console will automatically reject BUY / SELL SHORT signals while this is active.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🟡  WARN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20"/>
              </w:rPr>
              <w:t>A soft caution. Trading is still allowed but the engine will flag the risk in the reason chain.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A1810"/>
          <w:sz w:val="32"/>
        </w:rPr>
        <w:t>Schwager Rules panel</w:t>
      </w:r>
    </w:p>
    <w:p>
      <w:pPr>
        <w:spacing w:after="80" w:before="0"/>
      </w:pPr>
      <w:r>
        <w:rPr>
          <w:b w:val="0"/>
          <w:i w:val="0"/>
          <w:sz w:val="21"/>
        </w:rPr>
        <w:t>The full rulebook is shown with each rule either triggered (highlighted with colour) or clear (faded). For each rule you can see:</w:t>
      </w:r>
    </w:p>
    <w:p>
      <w:pPr>
        <w:pStyle w:val="ListBullet"/>
        <w:spacing w:after="40" w:before="0"/>
      </w:pPr>
      <w:r>
        <w:rPr>
          <w:sz w:val="21"/>
        </w:rPr>
        <w:t>Rule ID and chapter reference from Market Wizards</w:t>
      </w:r>
    </w:p>
    <w:p>
      <w:pPr>
        <w:pStyle w:val="ListBullet"/>
        <w:spacing w:after="40" w:before="0"/>
      </w:pPr>
      <w:r>
        <w:rPr>
          <w:sz w:val="21"/>
        </w:rPr>
        <w:t>The rule text</w:t>
      </w:r>
    </w:p>
    <w:p>
      <w:pPr>
        <w:pStyle w:val="ListBullet"/>
        <w:spacing w:after="40" w:before="0"/>
      </w:pPr>
      <w:r>
        <w:rPr>
          <w:sz w:val="21"/>
        </w:rPr>
        <w:t>A detail message explaining why it was triggered (when active)</w:t>
      </w:r>
    </w:p>
    <w:p>
      <w:pPr>
        <w:pStyle w:val="Heading2"/>
        <w:spacing w:before="280" w:after="80"/>
      </w:pPr>
      <w:r>
        <w:rPr>
          <w:b/>
          <w:color w:val="1A1810"/>
          <w:sz w:val="32"/>
        </w:rPr>
        <w:t>When to check this screen</w:t>
      </w:r>
    </w:p>
    <w:p>
      <w:pPr>
        <w:pStyle w:val="ListBullet"/>
        <w:spacing w:after="40" w:before="0"/>
      </w:pPr>
      <w:r>
        <w:rPr>
          <w:sz w:val="21"/>
        </w:rPr>
        <w:t>Before running a scan — BLOCK violations will suppress entry signals automatically.</w:t>
      </w:r>
    </w:p>
    <w:p>
      <w:pPr>
        <w:pStyle w:val="ListBullet"/>
        <w:spacing w:after="40" w:before="0"/>
      </w:pPr>
      <w:r>
        <w:rPr>
          <w:sz w:val="21"/>
        </w:rPr>
        <w:t>After a losing streak — the dashboard confirms whether position-size reduction is active.</w:t>
      </w:r>
    </w:p>
    <w:p>
      <w:pPr>
        <w:pStyle w:val="ListBullet"/>
        <w:spacing w:after="40" w:before="0"/>
      </w:pPr>
      <w:r>
        <w:rPr>
          <w:sz w:val="21"/>
        </w:rPr>
        <w:t>After a large drawdown — the 20% drawdown rule triggers a mandatory strategy review.</w:t>
      </w:r>
    </w:p>
    <w:p>
      <w:pPr>
        <w:pStyle w:val="Heading1"/>
        <w:spacing w:before="280" w:after="80"/>
      </w:pPr>
      <w:r>
        <w:rPr>
          <w:b/>
          <w:color w:val="1A1810"/>
          <w:sz w:val="44"/>
        </w:rPr>
        <w:t>Recommended Daily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51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5102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134"/>
            <w:shd w:val="clear" w:color="auto" w:fill="F5F2EA"/>
          </w:tcPr>
          <w:p>
            <w:r>
              <w:rPr>
                <w:sz w:val="20"/>
              </w:rPr>
              <w:t>Step 1</w:t>
            </w:r>
          </w:p>
        </w:tc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Discipline Dashboard</w:t>
            </w:r>
          </w:p>
        </w:tc>
        <w:tc>
          <w:tcPr>
            <w:tcW w:type="dxa" w:w="5102"/>
            <w:shd w:val="clear" w:color="auto" w:fill="F5F2EA"/>
          </w:tcPr>
          <w:p>
            <w:r>
              <w:rPr>
                <w:sz w:val="20"/>
              </w:rPr>
              <w:t>Check for any BLOCK violations. If present, resolve the underlying issue before trading.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Step 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Watchlist Heat Map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Run a scan for today's date. Use the Actionable filter to find entry signals.</w:t>
            </w:r>
          </w:p>
        </w:tc>
      </w:tr>
      <w:tr>
        <w:tc>
          <w:tcPr>
            <w:tcW w:type="dxa" w:w="1134"/>
            <w:shd w:val="clear" w:color="auto" w:fill="F5F2EA"/>
          </w:tcPr>
          <w:p>
            <w:r>
              <w:rPr>
                <w:sz w:val="20"/>
              </w:rPr>
              <w:t>Step 3</w:t>
            </w:r>
          </w:p>
        </w:tc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Decision Console</w:t>
            </w:r>
          </w:p>
        </w:tc>
        <w:tc>
          <w:tcPr>
            <w:tcW w:type="dxa" w:w="5102"/>
            <w:shd w:val="clear" w:color="auto" w:fill="F5F2EA"/>
          </w:tcPr>
          <w:p>
            <w:r>
              <w:rPr>
                <w:sz w:val="20"/>
              </w:rPr>
              <w:t>Click into each promising card. Review regime, signal, reason chain, and R:R ratio.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Step 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Save Trade Plan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If the signal meets your criteria (confidence ≥ 60%, R:R ≥ 1.5:1), save a trade plan.</w:t>
            </w:r>
          </w:p>
        </w:tc>
      </w:tr>
      <w:tr>
        <w:tc>
          <w:tcPr>
            <w:tcW w:type="dxa" w:w="1134"/>
            <w:shd w:val="clear" w:color="auto" w:fill="F5F2EA"/>
          </w:tcPr>
          <w:p>
            <w:r>
              <w:rPr>
                <w:sz w:val="20"/>
              </w:rPr>
              <w:t>Step 5</w:t>
            </w:r>
          </w:p>
        </w:tc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Decision Board</w:t>
            </w:r>
          </w:p>
        </w:tc>
        <w:tc>
          <w:tcPr>
            <w:tcW w:type="dxa" w:w="5102"/>
            <w:shd w:val="clear" w:color="auto" w:fill="F5F2EA"/>
          </w:tcPr>
          <w:p>
            <w:r>
              <w:rPr>
                <w:sz w:val="20"/>
              </w:rPr>
              <w:t>Check the full board at end-of-day for any regime changes across your watchlist.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A1810"/>
          <w:sz w:val="44"/>
        </w:rPr>
        <w:t>Tips &amp; Best Practices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6236"/>
            <w:shd w:val="clear" w:color="auto" w:fill="2C5F4A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Historical analysis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Use any past date in the date field to test how signals looked on historical bars.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Confidence threshold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Signals below 60% are low-conviction. Consider waiting for a stronger setup.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R:R ratio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Only take trades with R:R ≥ 1.5:1. The engine warns you below 1:1.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HOLD vs WAIT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HOLD = you have an open position, keep it. WAIT = no position and no entry signal yet.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Pattern confirmation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A detected chart pattern that agrees with the action signal (e.g. Double Bottom + BUY) increases conviction significantly.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Position sizing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Set your Account Equity and Risk % accurately in Risk Preferences — the Shares figure depends on these values.</w:t>
            </w:r>
          </w:p>
        </w:tc>
      </w:tr>
      <w:tr>
        <w:tc>
          <w:tcPr>
            <w:tcW w:type="dxa" w:w="2551"/>
            <w:shd w:val="clear" w:color="auto" w:fill="F5F2EA"/>
          </w:tcPr>
          <w:p>
            <w:r>
              <w:rPr>
                <w:sz w:val="20"/>
              </w:rPr>
              <w:t>Loss streak</w:t>
            </w:r>
          </w:p>
        </w:tc>
        <w:tc>
          <w:tcPr>
            <w:tcW w:type="dxa" w:w="6236"/>
            <w:shd w:val="clear" w:color="auto" w:fill="F5F2EA"/>
          </w:tcPr>
          <w:p>
            <w:r>
              <w:rPr>
                <w:sz w:val="20"/>
              </w:rPr>
              <w:t>If Streak Active shows YES, the engine already applies reduced position sizes automatically.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