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MỤC HÌNH ẢNH</w:t>
      </w:r>
    </w:p>
    <w:p>
      <w:pPr>
        <w:tabs>
          <w:tab w:pos="8640" w:val="right" w:leader="dot"/>
        </w:tabs>
      </w:pPr>
      <w:r>
        <w:t>Hình 1: Quy trình phát triển phần mềm tại Công ty TNHH SONIX</w:t>
        <w:tab/>
        <w:t>1</w:t>
      </w:r>
    </w:p>
    <w:p>
      <w:pPr>
        <w:tabs>
          <w:tab w:pos="8640" w:val="right" w:leader="dot"/>
        </w:tabs>
      </w:pPr>
      <w:r>
        <w:t>Hình 4: Quy trình thực hiện công việc hằng ngày của Lập trình viên</w:t>
        <w:tab/>
        <w:t>1</w:t>
      </w:r>
    </w:p>
    <w:p>
      <w:pPr>
        <w:tabs>
          <w:tab w:pos="8640" w:val="right" w:leader="dot"/>
        </w:tabs>
      </w:pPr>
      <w:r>
        <w:t>Hình 2: Kiến trúc tổng thể của hệ thống MiniMart</w:t>
        <w:tab/>
        <w:t>1</w:t>
      </w:r>
    </w:p>
    <w:p>
      <w:pPr>
        <w:tabs>
          <w:tab w:pos="8640" w:val="right" w:leader="dot"/>
        </w:tabs>
      </w:pPr>
      <w:r>
        <w:t>Hình 3: Các công nghệ được sử dụng trong dự án MiniMart</w:t>
        <w:tab/>
        <w:t>1</w:t>
      </w:r>
    </w:p>
    <w:p>
      <w:pPr>
        <w:tabs>
          <w:tab w:pos="8640" w:val="right" w:leader="dot"/>
        </w:tabs>
      </w:pPr>
      <w:r>
        <w:t>Hình 10. Ảnh lịch sử đơn hàng</w:t>
        <w:tab/>
        <w:t>1</w:t>
      </w:r>
    </w:p>
    <w:p>
      <w:pPr>
        <w:tabs>
          <w:tab w:pos="8640" w:val="right" w:leader="dot"/>
        </w:tabs>
      </w:pPr>
      <w:r>
        <w:t>Ảnh 10.1. Ảnh lịch sử đơn hàng có các trạng thái</w:t>
        <w:tab/>
        <w:t>1</w:t>
      </w:r>
    </w:p>
    <w:p>
      <w:pPr>
        <w:tabs>
          <w:tab w:pos="8640" w:val="right" w:leader="dot"/>
        </w:tabs>
      </w:pPr>
      <w:r>
        <w:t>Hình 10.2. Ảnh mẫu hóa đơn</w:t>
        <w:tab/>
        <w:t>1</w:t>
      </w:r>
    </w:p>
    <w:p>
      <w:pPr>
        <w:tabs>
          <w:tab w:pos="8640" w:val="right" w:leader="dot"/>
        </w:tabs>
      </w:pPr>
      <w:r>
        <w:t>Hình 10.3. Ảnh màn hình đánh giá sản phẩm</w:t>
        <w:tab/>
        <w:t>1</w:t>
      </w:r>
    </w:p>
    <w:p>
      <w:pPr>
        <w:tabs>
          <w:tab w:pos="8640" w:val="right" w:leader="dot"/>
        </w:tabs>
      </w:pPr>
      <w:r>
        <w:t>Hình 10.4. Hình giao diện Chat bên người dùng Hình 10.4.1. Hình giao diện Chat bên nhân viên</w:t>
        <w:tab/>
        <w:t>1</w:t>
      </w:r>
    </w:p>
    <w:p>
      <w:pPr>
        <w:tabs>
          <w:tab w:pos="8640" w:val="right" w:leader="dot"/>
        </w:tabs>
      </w:pPr>
      <w:r>
        <w:t>Hình 11. Hình trang cá nhân (profile) theo vai trò Quản trị viên</w:t>
        <w:tab/>
        <w:t>1</w:t>
      </w:r>
    </w:p>
    <w:p>
      <w:pPr>
        <w:tabs>
          <w:tab w:pos="8640" w:val="right" w:leader="dot"/>
        </w:tabs>
      </w:pPr>
      <w:r>
        <w:t>Hình 11.1. Ảnh hình Báo cáo doanh thu hoặc màn hình Quản lý hàng hóa (tồn kho)</w:t>
        <w:tab/>
        <w:t>1</w:t>
      </w:r>
    </w:p>
    <w:p>
      <w:pPr>
        <w:tabs>
          <w:tab w:pos="8640" w:val="right" w:leader="dot"/>
        </w:tabs>
      </w:pPr>
      <w:r>
        <w:t>Hình 12. Ảnh màn hình thông báo</w:t>
        <w:tab/>
        <w:t>1</w:t>
      </w:r>
    </w:p>
    <w:p>
      <w:pPr>
        <w:tabs>
          <w:tab w:pos="8640" w:val="right" w:leader="dot"/>
        </w:tabs>
      </w:pPr>
      <w:r>
        <w:t>Hình 12.1. Ảnh terminal lúc chạy docker-compose up thành công</w:t>
        <w:tab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