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MONETIZATION ONE-PAGER</w:t>
      </w:r>
    </w:p>
    <w:p>
      <w:pPr>
        <w:jc w:val="center"/>
      </w:pPr>
      <w:r>
        <w:rPr>
          <w:b/>
          <w:sz w:val="28"/>
        </w:rPr>
        <w:t>CodeReview AI — AI-Powered Code Review Assistant</w:t>
      </w:r>
    </w:p>
    <w:p>
      <w:pPr>
        <w:jc w:val="center"/>
      </w:pPr>
      <w:r>
        <w:rPr>
          <w:i/>
        </w:rPr>
        <w:t>AI-powered code review that never sleeps, never misses the obvious bugs.</w:t>
      </w:r>
    </w:p>
    <w:p/>
    <w:p>
      <w:pPr>
        <w:pStyle w:val="Heading1"/>
      </w:pPr>
      <w:r>
        <w:t>BLOCK 1: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Cost/Job</w:t>
            </w:r>
          </w:p>
        </w:tc>
        <w:tc>
          <w:tcPr>
            <w:tcW w:type="dxa" w:w="4320"/>
          </w:tcPr>
          <w:p>
            <w:r>
              <w:t>$3.24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Floor (3x Cost/Job)</w:t>
            </w:r>
          </w:p>
        </w:tc>
        <w:tc>
          <w:tcPr>
            <w:tcW w:type="dxa" w:w="4320"/>
          </w:tcPr>
          <w:p>
            <w:r>
              <w:t>$9.72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Proposed</w:t>
            </w:r>
          </w:p>
        </w:tc>
        <w:tc>
          <w:tcPr>
            <w:tcW w:type="dxa" w:w="4320"/>
          </w:tcPr>
          <w:p>
            <w:r>
              <w:t>$12.00/seat/month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Margin</w:t>
            </w:r>
          </w:p>
        </w:tc>
        <w:tc>
          <w:tcPr>
            <w:tcW w:type="dxa" w:w="4320"/>
          </w:tcPr>
          <w:p>
            <w:r>
              <w:t>73%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Breakeven Containment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Value Metric</w:t>
            </w:r>
          </w:p>
        </w:tc>
        <w:tc>
          <w:tcPr>
            <w:tcW w:type="dxa" w:w="4320"/>
          </w:tcPr>
          <w:p>
            <w:r>
              <w:t>HYBRID: $12/seat + $0.50/PR</w:t>
            </w:r>
          </w:p>
        </w:tc>
      </w:tr>
    </w:tbl>
    <w:p/>
    <w:p>
      <w:r>
        <w:rPr>
          <w:b/>
        </w:rPr>
        <w:t xml:space="preserve">Benchmarks: </w:t>
      </w:r>
      <w:r>
        <w:t>CodeRabbit ($12/seat), Graphite.dev ($10-15/seat)</w:t>
      </w:r>
    </w:p>
    <w:p>
      <w:pPr>
        <w:pStyle w:val="Heading1"/>
      </w:pPr>
      <w:r>
        <w:t>BLOCK 2: GO-TO-MARKET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Positioning</w:t>
            </w:r>
          </w:p>
        </w:tc>
        <w:tc>
          <w:tcPr>
            <w:tcW w:type="dxa" w:w="4320"/>
          </w:tcPr>
          <w:p>
            <w:r>
              <w:t>DevTool / Engineering Efficiency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Budget Source</w:t>
            </w:r>
          </w:p>
        </w:tc>
        <w:tc>
          <w:tcPr>
            <w:tcW w:type="dxa" w:w="4320"/>
          </w:tcPr>
          <w:p>
            <w:r>
              <w:t>DevTools / Engineering Budget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 Maker</w:t>
            </w:r>
          </w:p>
        </w:tc>
        <w:tc>
          <w:tcPr>
            <w:tcW w:type="dxa" w:w="4320"/>
          </w:tcPr>
          <w:p>
            <w:r>
              <w:t>VP Engineering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 (90 days)</w:t>
            </w:r>
          </w:p>
        </w:tc>
        <w:tc>
          <w:tcPr>
            <w:tcW w:type="dxa" w:w="4320"/>
          </w:tcPr>
          <w:p>
            <w:r>
              <w:t>PLG — GitHub Marketplace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CAC Budget</w:t>
            </w:r>
          </w:p>
        </w:tc>
        <w:tc>
          <w:tcPr>
            <w:tcW w:type="dxa" w:w="4320"/>
          </w:tcPr>
          <w:p>
            <w:r>
              <w:t>$1,053 (SMB)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Segment</w:t>
            </w:r>
          </w:p>
        </w:tc>
        <w:tc>
          <w:tcPr>
            <w:tcW w:type="dxa" w:w="4320"/>
          </w:tcPr>
          <w:p>
            <w:r>
              <w:t>SMB/Mid-market, 50-500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Pain Moment</w:t>
            </w:r>
          </w:p>
        </w:tc>
        <w:tc>
          <w:tcPr>
            <w:tcW w:type="dxa" w:w="4320"/>
          </w:tcPr>
          <w:p>
            <w:r>
              <w:t>Senior Eng: 10:00-12:00 Mon/Thu, 8-15 PRs reviewed</w:t>
            </w:r>
          </w:p>
        </w:tc>
      </w:tr>
    </w:tbl>
    <w:p/>
    <w:p>
      <w:r>
        <w:rPr>
          <w:b/>
        </w:rPr>
        <w:t xml:space="preserve">90-Day Plan: </w:t>
      </w:r>
      <w:r>
        <w:t>M1: 3 pilots (Founder-led) → M2-3: 10-15 paying ($1.2-1.8K MRR) → M4+: Enterprise tier</w:t>
      </w:r>
    </w:p>
    <w:p>
      <w:pPr>
        <w:pStyle w:val="Heading1"/>
      </w:pPr>
      <w:r>
        <w:t>BLOCK 3: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Eval Results</w:t>
            </w:r>
          </w:p>
        </w:tc>
        <w:tc>
          <w:tcPr>
            <w:tcW w:type="dxa" w:w="4320"/>
          </w:tcPr>
          <w:p>
            <w:r>
              <w:t>In progress — Deadline: 2026-09-30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Checklist</w:t>
            </w:r>
          </w:p>
        </w:tc>
        <w:tc>
          <w:tcPr>
            <w:tcW w:type="dxa" w:w="4320"/>
          </w:tcPr>
          <w:p>
            <w:r>
              <w:t>5 risks + mitigations documented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Report</w:t>
            </w:r>
          </w:p>
        </w:tc>
        <w:tc>
          <w:tcPr>
            <w:tcW w:type="dxa" w:w="4320"/>
          </w:tcPr>
          <w:p>
            <w:r>
              <w:t>Template ready — Data: 2026-09-30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Benchmarks</w:t>
            </w:r>
          </w:p>
        </w:tc>
        <w:tc>
          <w:tcPr>
            <w:tcW w:type="dxa" w:w="4320"/>
          </w:tcPr>
          <w:p>
            <w:r>
              <w:t>3 pilot customers, 500 PRs evaluated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Success Rate</w:t>
            </w:r>
          </w:p>
        </w:tc>
        <w:tc>
          <w:tcPr>
            <w:tcW w:type="dxa" w:w="4320"/>
          </w:tcPr>
          <w:p>
            <w:r>
              <w:t>76% (above 60% breakeven)</w:t>
            </w:r>
          </w:p>
        </w:tc>
      </w:tr>
    </w:tbl>
    <w:p/>
    <w:p>
      <w:r>
        <w:rPr>
          <w:b/>
        </w:rPr>
        <w:t xml:space="preserve">Critical Risk: </w:t>
      </w:r>
      <w:r>
        <w:t>Proprietary code handling — Need DPA + Privacy Policy before pilot #1</w:t>
      </w:r>
    </w:p>
    <w:p/>
    <w:p>
      <w:pPr>
        <w:jc w:val="center"/>
      </w:pPr>
      <w:r>
        <w:rPr>
          <w:i/>
          <w:sz w:val="18"/>
        </w:rPr>
        <w:t>Date: 2026-08-27 | Model: Claude 3.5 Sonnet | All numbers traceable to Excel tabs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