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0B020" w14:textId="5F0E8B98" w:rsidR="00E24B0E" w:rsidRPr="00E24B0E" w:rsidRDefault="00E24B0E" w:rsidP="00E24B0E">
      <w:pPr>
        <w:pStyle w:val="NormalWeb"/>
        <w:rPr>
          <w:rFonts w:ascii="Roboto" w:hAnsi="Roboto"/>
          <w:sz w:val="20"/>
          <w:szCs w:val="20"/>
        </w:rPr>
      </w:pPr>
      <w:r w:rsidRPr="00E24B0E">
        <w:rPr>
          <w:rFonts w:ascii="Roboto" w:hAnsi="Roboto"/>
          <w:sz w:val="20"/>
          <w:szCs w:val="20"/>
        </w:rPr>
        <w:t>Exercise 2.8</w:t>
      </w:r>
    </w:p>
    <w:p w14:paraId="0AA133F3" w14:textId="48F1C159" w:rsidR="00E24B0E" w:rsidRPr="00E24B0E" w:rsidRDefault="00E24B0E" w:rsidP="00E24B0E">
      <w:pPr>
        <w:pStyle w:val="NormalWeb"/>
        <w:rPr>
          <w:rFonts w:ascii="Roboto" w:hAnsi="Roboto"/>
          <w:sz w:val="20"/>
          <w:szCs w:val="20"/>
        </w:rPr>
      </w:pPr>
      <w:r w:rsidRPr="00E24B0E">
        <w:rPr>
          <w:rFonts w:ascii="Roboto" w:hAnsi="Roboto"/>
          <w:sz w:val="20"/>
          <w:szCs w:val="20"/>
        </w:rPr>
        <w:t>Jordan Nelson</w:t>
      </w:r>
    </w:p>
    <w:p w14:paraId="2F7102E1" w14:textId="5872D8BD" w:rsidR="00E24B0E" w:rsidRPr="00E24B0E" w:rsidRDefault="00E24B0E" w:rsidP="00E24B0E">
      <w:pPr>
        <w:pStyle w:val="NormalWeb"/>
        <w:rPr>
          <w:rFonts w:ascii="Roboto" w:hAnsi="Roboto"/>
          <w:b/>
          <w:bCs/>
          <w:sz w:val="20"/>
          <w:szCs w:val="20"/>
        </w:rPr>
      </w:pPr>
      <w:r w:rsidRPr="00E24B0E">
        <w:rPr>
          <w:rFonts w:ascii="Roboto" w:hAnsi="Roboto"/>
          <w:b/>
          <w:bCs/>
          <w:sz w:val="20"/>
          <w:szCs w:val="20"/>
        </w:rPr>
        <w:t>Choice of hosting platform: PythonAnywhere</w:t>
      </w:r>
    </w:p>
    <w:p w14:paraId="15BAFE87" w14:textId="03C1734D" w:rsidR="00E24B0E" w:rsidRPr="00E24B0E" w:rsidRDefault="00E24B0E" w:rsidP="00E24B0E">
      <w:pPr>
        <w:pStyle w:val="NormalWeb"/>
        <w:rPr>
          <w:rFonts w:ascii="Roboto" w:hAnsi="Roboto"/>
          <w:sz w:val="20"/>
          <w:szCs w:val="20"/>
        </w:rPr>
      </w:pPr>
      <w:r w:rsidRPr="00E24B0E">
        <w:rPr>
          <w:rFonts w:ascii="Roboto" w:hAnsi="Roboto"/>
          <w:sz w:val="20"/>
          <w:szCs w:val="20"/>
        </w:rPr>
        <w:t>The decision to use PythonAnywhere as the hosting platform for deploying the Django application was driven by its user-friendly environment specifically tailored for Python developers. PythonAnywhere offers a hassle-free setup process, eliminating the complexities typically associated with server configuration and management. This platform provides direct support for Python and Django, facilitating easy deployment of web applications without the need for extensive infrastructure knowledge.</w:t>
      </w:r>
    </w:p>
    <w:p w14:paraId="41C33D10" w14:textId="77777777" w:rsidR="00E24B0E" w:rsidRPr="00E24B0E" w:rsidRDefault="00E24B0E" w:rsidP="00E24B0E">
      <w:pPr>
        <w:pStyle w:val="NormalWeb"/>
        <w:rPr>
          <w:rFonts w:ascii="Roboto" w:hAnsi="Roboto"/>
          <w:sz w:val="20"/>
          <w:szCs w:val="20"/>
        </w:rPr>
      </w:pPr>
      <w:r w:rsidRPr="00E24B0E">
        <w:rPr>
          <w:rFonts w:ascii="Roboto" w:hAnsi="Roboto"/>
          <w:sz w:val="20"/>
          <w:szCs w:val="20"/>
        </w:rPr>
        <w:t>Another compelling reason for choosing PythonAnywhere is its integrated development environment (IDE), which simplifies code editing and debugging directly in the browser. This feature is particularly beneficial for developers who prioritize efficiency and convenience in their workflow.</w:t>
      </w:r>
    </w:p>
    <w:p w14:paraId="7A0A553E" w14:textId="77777777" w:rsidR="00E24B0E" w:rsidRPr="00E24B0E" w:rsidRDefault="00E24B0E" w:rsidP="00E24B0E">
      <w:pPr>
        <w:pStyle w:val="NormalWeb"/>
        <w:rPr>
          <w:rFonts w:ascii="Roboto" w:hAnsi="Roboto"/>
          <w:sz w:val="20"/>
          <w:szCs w:val="20"/>
        </w:rPr>
      </w:pPr>
      <w:r w:rsidRPr="00E24B0E">
        <w:rPr>
          <w:rFonts w:ascii="Roboto" w:hAnsi="Roboto"/>
          <w:sz w:val="20"/>
          <w:szCs w:val="20"/>
        </w:rPr>
        <w:t>PythonAnywhere also offers scalability options, allowing the application to grow seamlessly with increasing user demand. The availability of a free tier makes it an attractive option for small projects or for developers at the initial stages of their application's life cycle, providing a cost-effective solution for hosting.</w:t>
      </w:r>
    </w:p>
    <w:p w14:paraId="797521D5" w14:textId="77777777" w:rsidR="00E24B0E" w:rsidRPr="00E24B0E" w:rsidRDefault="00E24B0E" w:rsidP="00E24B0E">
      <w:pPr>
        <w:pStyle w:val="NormalWeb"/>
        <w:rPr>
          <w:rFonts w:ascii="Roboto" w:hAnsi="Roboto"/>
          <w:sz w:val="20"/>
          <w:szCs w:val="20"/>
        </w:rPr>
      </w:pPr>
      <w:r w:rsidRPr="00E24B0E">
        <w:rPr>
          <w:rFonts w:ascii="Roboto" w:hAnsi="Roboto"/>
          <w:sz w:val="20"/>
          <w:szCs w:val="20"/>
        </w:rPr>
        <w:t>Moreover, PythonAnywhere's built-in tools for handling static and media files streamline the deployment process, ensuring that the application performs optimally with minimal configuration required. The platform's community and support resources are invaluable for troubleshooting and learning, enhancing the overall development experience.</w:t>
      </w:r>
    </w:p>
    <w:p w14:paraId="1D9FE164" w14:textId="77777777" w:rsidR="00E24B0E" w:rsidRPr="00E24B0E" w:rsidRDefault="00E24B0E" w:rsidP="00E24B0E">
      <w:pPr>
        <w:pStyle w:val="NormalWeb"/>
        <w:rPr>
          <w:rFonts w:ascii="Roboto" w:hAnsi="Roboto"/>
          <w:sz w:val="20"/>
          <w:szCs w:val="20"/>
        </w:rPr>
      </w:pPr>
      <w:r w:rsidRPr="00E24B0E">
        <w:rPr>
          <w:rFonts w:ascii="Roboto" w:hAnsi="Roboto"/>
          <w:sz w:val="20"/>
          <w:szCs w:val="20"/>
        </w:rPr>
        <w:t>In summary, PythonAnywhere was chosen for its comprehensive support for Python and Django, ease of use, scalability options, and cost-effectiveness, making it an ideal platform for deploying and managing web applications.</w:t>
      </w:r>
    </w:p>
    <w:p w14:paraId="2CAE9722" w14:textId="77777777" w:rsidR="00D46736" w:rsidRDefault="00D46736"/>
    <w:sectPr w:rsidR="00D46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B0E"/>
    <w:rsid w:val="001C1B2B"/>
    <w:rsid w:val="00513302"/>
    <w:rsid w:val="009C701C"/>
    <w:rsid w:val="00C4402D"/>
    <w:rsid w:val="00D46736"/>
    <w:rsid w:val="00E111DA"/>
    <w:rsid w:val="00E24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23AAA"/>
  <w15:chartTrackingRefBased/>
  <w15:docId w15:val="{3C0C92D0-1D50-4237-ABD9-C381C3745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B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4B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4B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4B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B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B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B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B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B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B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4B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4B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4B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B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B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B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B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B0E"/>
    <w:rPr>
      <w:rFonts w:eastAsiaTheme="majorEastAsia" w:cstheme="majorBidi"/>
      <w:color w:val="272727" w:themeColor="text1" w:themeTint="D8"/>
    </w:rPr>
  </w:style>
  <w:style w:type="paragraph" w:styleId="Title">
    <w:name w:val="Title"/>
    <w:basedOn w:val="Normal"/>
    <w:next w:val="Normal"/>
    <w:link w:val="TitleChar"/>
    <w:uiPriority w:val="10"/>
    <w:qFormat/>
    <w:rsid w:val="00E24B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B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B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B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B0E"/>
    <w:pPr>
      <w:spacing w:before="160"/>
      <w:jc w:val="center"/>
    </w:pPr>
    <w:rPr>
      <w:i/>
      <w:iCs/>
      <w:color w:val="404040" w:themeColor="text1" w:themeTint="BF"/>
    </w:rPr>
  </w:style>
  <w:style w:type="character" w:customStyle="1" w:styleId="QuoteChar">
    <w:name w:val="Quote Char"/>
    <w:basedOn w:val="DefaultParagraphFont"/>
    <w:link w:val="Quote"/>
    <w:uiPriority w:val="29"/>
    <w:rsid w:val="00E24B0E"/>
    <w:rPr>
      <w:i/>
      <w:iCs/>
      <w:color w:val="404040" w:themeColor="text1" w:themeTint="BF"/>
    </w:rPr>
  </w:style>
  <w:style w:type="paragraph" w:styleId="ListParagraph">
    <w:name w:val="List Paragraph"/>
    <w:basedOn w:val="Normal"/>
    <w:uiPriority w:val="34"/>
    <w:qFormat/>
    <w:rsid w:val="00E24B0E"/>
    <w:pPr>
      <w:ind w:left="720"/>
      <w:contextualSpacing/>
    </w:pPr>
  </w:style>
  <w:style w:type="character" w:styleId="IntenseEmphasis">
    <w:name w:val="Intense Emphasis"/>
    <w:basedOn w:val="DefaultParagraphFont"/>
    <w:uiPriority w:val="21"/>
    <w:qFormat/>
    <w:rsid w:val="00E24B0E"/>
    <w:rPr>
      <w:i/>
      <w:iCs/>
      <w:color w:val="0F4761" w:themeColor="accent1" w:themeShade="BF"/>
    </w:rPr>
  </w:style>
  <w:style w:type="paragraph" w:styleId="IntenseQuote">
    <w:name w:val="Intense Quote"/>
    <w:basedOn w:val="Normal"/>
    <w:next w:val="Normal"/>
    <w:link w:val="IntenseQuoteChar"/>
    <w:uiPriority w:val="30"/>
    <w:qFormat/>
    <w:rsid w:val="00E24B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B0E"/>
    <w:rPr>
      <w:i/>
      <w:iCs/>
      <w:color w:val="0F4761" w:themeColor="accent1" w:themeShade="BF"/>
    </w:rPr>
  </w:style>
  <w:style w:type="character" w:styleId="IntenseReference">
    <w:name w:val="Intense Reference"/>
    <w:basedOn w:val="DefaultParagraphFont"/>
    <w:uiPriority w:val="32"/>
    <w:qFormat/>
    <w:rsid w:val="00E24B0E"/>
    <w:rPr>
      <w:b/>
      <w:bCs/>
      <w:smallCaps/>
      <w:color w:val="0F4761" w:themeColor="accent1" w:themeShade="BF"/>
      <w:spacing w:val="5"/>
    </w:rPr>
  </w:style>
  <w:style w:type="paragraph" w:styleId="NormalWeb">
    <w:name w:val="Normal (Web)"/>
    <w:basedOn w:val="Normal"/>
    <w:uiPriority w:val="99"/>
    <w:semiHidden/>
    <w:unhideWhenUsed/>
    <w:rsid w:val="00E24B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026426">
      <w:bodyDiv w:val="1"/>
      <w:marLeft w:val="0"/>
      <w:marRight w:val="0"/>
      <w:marTop w:val="0"/>
      <w:marBottom w:val="0"/>
      <w:divBdr>
        <w:top w:val="none" w:sz="0" w:space="0" w:color="auto"/>
        <w:left w:val="none" w:sz="0" w:space="0" w:color="auto"/>
        <w:bottom w:val="none" w:sz="0" w:space="0" w:color="auto"/>
        <w:right w:val="none" w:sz="0" w:space="0" w:color="auto"/>
      </w:divBdr>
      <w:divsChild>
        <w:div w:id="793593590">
          <w:marLeft w:val="0"/>
          <w:marRight w:val="0"/>
          <w:marTop w:val="0"/>
          <w:marBottom w:val="0"/>
          <w:divBdr>
            <w:top w:val="none" w:sz="0" w:space="0" w:color="auto"/>
            <w:left w:val="none" w:sz="0" w:space="0" w:color="auto"/>
            <w:bottom w:val="none" w:sz="0" w:space="0" w:color="auto"/>
            <w:right w:val="none" w:sz="0" w:space="0" w:color="auto"/>
          </w:divBdr>
          <w:divsChild>
            <w:div w:id="1454597068">
              <w:marLeft w:val="0"/>
              <w:marRight w:val="0"/>
              <w:marTop w:val="0"/>
              <w:marBottom w:val="0"/>
              <w:divBdr>
                <w:top w:val="none" w:sz="0" w:space="0" w:color="auto"/>
                <w:left w:val="none" w:sz="0" w:space="0" w:color="auto"/>
                <w:bottom w:val="none" w:sz="0" w:space="0" w:color="auto"/>
                <w:right w:val="none" w:sz="0" w:space="0" w:color="auto"/>
              </w:divBdr>
              <w:divsChild>
                <w:div w:id="10917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Nelson</dc:creator>
  <cp:keywords/>
  <dc:description/>
  <cp:lastModifiedBy>Jordan Nelson</cp:lastModifiedBy>
  <cp:revision>1</cp:revision>
  <cp:lastPrinted>2024-03-06T08:32:00Z</cp:lastPrinted>
  <dcterms:created xsi:type="dcterms:W3CDTF">2024-03-06T08:27:00Z</dcterms:created>
  <dcterms:modified xsi:type="dcterms:W3CDTF">2024-03-06T08:33:00Z</dcterms:modified>
</cp:coreProperties>
</file>