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22" w:rsidRDefault="0038019F">
      <w:pPr>
        <w:pStyle w:val="Title"/>
      </w:pPr>
      <w:r>
        <w:rPr>
          <w:w w:val="105"/>
        </w:rPr>
        <w:t>ƏMƏK</w:t>
      </w:r>
      <w:r>
        <w:rPr>
          <w:spacing w:val="-10"/>
          <w:w w:val="105"/>
        </w:rPr>
        <w:t xml:space="preserve"> </w:t>
      </w:r>
      <w:r>
        <w:rPr>
          <w:w w:val="105"/>
        </w:rPr>
        <w:t>MÜQAVİLƏSİNƏ</w:t>
      </w:r>
      <w:r>
        <w:rPr>
          <w:spacing w:val="-10"/>
          <w:w w:val="105"/>
        </w:rPr>
        <w:t xml:space="preserve"> </w:t>
      </w:r>
      <w:r>
        <w:rPr>
          <w:w w:val="105"/>
        </w:rPr>
        <w:t>ƏLAVƏ</w:t>
      </w:r>
    </w:p>
    <w:p w:rsidR="006B4622" w:rsidRDefault="0038019F">
      <w:pPr>
        <w:pStyle w:val="Heading1"/>
        <w:spacing w:before="48"/>
        <w:ind w:left="2781" w:right="2803"/>
        <w:jc w:val="center"/>
      </w:pPr>
      <w:r>
        <w:t>(Əmək</w:t>
      </w:r>
      <w:r>
        <w:rPr>
          <w:spacing w:val="-3"/>
        </w:rPr>
        <w:t xml:space="preserve"> </w:t>
      </w:r>
      <w:r>
        <w:t>müqaviləsi</w:t>
      </w:r>
      <w:r>
        <w:rPr>
          <w:spacing w:val="-4"/>
        </w:rPr>
        <w:t xml:space="preserve"> </w:t>
      </w:r>
      <w:r>
        <w:t>müddətinin</w:t>
      </w:r>
      <w:r>
        <w:rPr>
          <w:spacing w:val="-3"/>
        </w:rPr>
        <w:t xml:space="preserve"> </w:t>
      </w:r>
      <w:r>
        <w:t>uzadılmasına</w:t>
      </w:r>
      <w:r>
        <w:rPr>
          <w:spacing w:val="-3"/>
        </w:rPr>
        <w:t xml:space="preserve"> </w:t>
      </w:r>
      <w:r>
        <w:t>dair)</w:t>
      </w:r>
    </w:p>
    <w:p w:rsidR="006B4622" w:rsidRDefault="006B4622">
      <w:pPr>
        <w:pStyle w:val="BodyText"/>
        <w:spacing w:before="1"/>
        <w:rPr>
          <w:b/>
          <w:i/>
          <w:sz w:val="29"/>
        </w:rPr>
      </w:pPr>
    </w:p>
    <w:p w:rsidR="006B4622" w:rsidRDefault="0038019F">
      <w:pPr>
        <w:ind w:left="117"/>
        <w:rPr>
          <w:b/>
          <w:i/>
        </w:rPr>
      </w:pPr>
      <w:r>
        <w:rPr>
          <w:b/>
          <w:i/>
          <w:w w:val="105"/>
        </w:rPr>
        <w:t>Bu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əmək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müqaviləsinə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aşağıdaki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dəyişikliklər,</w:t>
      </w:r>
      <w:r>
        <w:rPr>
          <w:b/>
          <w:i/>
          <w:spacing w:val="-13"/>
          <w:w w:val="105"/>
        </w:rPr>
        <w:t xml:space="preserve"> </w:t>
      </w:r>
      <w:r>
        <w:rPr>
          <w:b/>
          <w:i/>
          <w:w w:val="105"/>
        </w:rPr>
        <w:t>əlavələr</w:t>
      </w:r>
      <w:r>
        <w:rPr>
          <w:b/>
          <w:i/>
          <w:spacing w:val="-14"/>
          <w:w w:val="105"/>
        </w:rPr>
        <w:t xml:space="preserve"> </w:t>
      </w:r>
      <w:r>
        <w:rPr>
          <w:b/>
          <w:i/>
          <w:w w:val="105"/>
        </w:rPr>
        <w:t>edilmişdir:</w:t>
      </w:r>
    </w:p>
    <w:p w:rsidR="006B4622" w:rsidRDefault="006B4622">
      <w:pPr>
        <w:pStyle w:val="BodyText"/>
        <w:spacing w:before="6"/>
        <w:rPr>
          <w:b/>
          <w:i/>
          <w:sz w:val="29"/>
        </w:rPr>
      </w:pPr>
    </w:p>
    <w:p w:rsidR="006B4622" w:rsidRDefault="0038019F">
      <w:pPr>
        <w:pStyle w:val="BodyText"/>
        <w:spacing w:line="244" w:lineRule="auto"/>
        <w:ind w:left="115" w:right="26"/>
      </w:pPr>
      <w:r>
        <w:t>1.3. Bu Əmək müqaviləsinə əlavə imzalanan gündən yaranmış əmək münasibətləri, tərəflərin hüquqları,</w:t>
      </w:r>
      <w:r>
        <w:rPr>
          <w:spacing w:val="-52"/>
        </w:rPr>
        <w:t xml:space="preserve"> </w:t>
      </w:r>
      <w:r>
        <w:t>vəzifələri</w:t>
      </w:r>
      <w:r>
        <w:rPr>
          <w:spacing w:val="-2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məsuliyyəti</w:t>
      </w:r>
      <w:r>
        <w:rPr>
          <w:spacing w:val="-2"/>
        </w:rPr>
        <w:t xml:space="preserve"> </w:t>
      </w:r>
      <w:r>
        <w:t>Əmək</w:t>
      </w:r>
      <w:r>
        <w:rPr>
          <w:spacing w:val="-1"/>
        </w:rPr>
        <w:t xml:space="preserve"> </w:t>
      </w:r>
      <w:r>
        <w:t>Məcəlləsi</w:t>
      </w:r>
      <w:r>
        <w:rPr>
          <w:spacing w:val="-1"/>
        </w:rPr>
        <w:t xml:space="preserve"> </w:t>
      </w:r>
      <w:r>
        <w:t>ilə</w:t>
      </w:r>
      <w:r>
        <w:rPr>
          <w:spacing w:val="-2"/>
        </w:rPr>
        <w:t xml:space="preserve"> </w:t>
      </w:r>
      <w:r>
        <w:t>müəyyən</w:t>
      </w:r>
      <w:r>
        <w:rPr>
          <w:spacing w:val="-2"/>
        </w:rPr>
        <w:t xml:space="preserve"> </w:t>
      </w:r>
      <w:r>
        <w:t>edilmiş</w:t>
      </w:r>
      <w:r>
        <w:rPr>
          <w:spacing w:val="-2"/>
        </w:rPr>
        <w:t xml:space="preserve"> </w:t>
      </w:r>
      <w:r>
        <w:t>qaydalarla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prinsiplərlə</w:t>
      </w:r>
      <w:r>
        <w:rPr>
          <w:spacing w:val="-1"/>
        </w:rPr>
        <w:t xml:space="preserve"> </w:t>
      </w:r>
      <w:r>
        <w:t>tənzimlənir.</w:t>
      </w:r>
    </w:p>
    <w:p w:rsidR="006B4622" w:rsidRDefault="0038019F">
      <w:pPr>
        <w:pStyle w:val="BodyText"/>
        <w:spacing w:before="3"/>
        <w:ind w:left="115"/>
      </w:pPr>
      <w:r>
        <w:t>2.3.</w:t>
      </w:r>
      <w:r>
        <w:rPr>
          <w:spacing w:val="12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Əmək</w:t>
      </w:r>
      <w:r>
        <w:rPr>
          <w:spacing w:val="-1"/>
        </w:rPr>
        <w:t xml:space="preserve"> </w:t>
      </w:r>
      <w:r>
        <w:t>müqaviləsi</w:t>
      </w:r>
      <w:r>
        <w:rPr>
          <w:spacing w:val="-2"/>
        </w:rPr>
        <w:t xml:space="preserve"> </w:t>
      </w:r>
      <w:r>
        <w:t>tərəflərin</w:t>
      </w:r>
      <w:r>
        <w:rPr>
          <w:spacing w:val="-2"/>
        </w:rPr>
        <w:t xml:space="preserve"> </w:t>
      </w:r>
      <w:r>
        <w:t>razılıq</w:t>
      </w:r>
      <w:r>
        <w:rPr>
          <w:spacing w:val="-1"/>
        </w:rPr>
        <w:t xml:space="preserve"> </w:t>
      </w:r>
      <w:r>
        <w:t>səbəbinə</w:t>
      </w:r>
      <w:r>
        <w:rPr>
          <w:spacing w:val="-1"/>
        </w:rPr>
        <w:t xml:space="preserve"> </w:t>
      </w:r>
      <w:r>
        <w:t>görə</w:t>
      </w:r>
      <w:r>
        <w:rPr>
          <w:spacing w:val="53"/>
        </w:rPr>
        <w:t xml:space="preserve"> </w:t>
      </w:r>
      <w:r w:rsidR="007F0709">
        <w:t>15.06.2022</w:t>
      </w:r>
      <w:r>
        <w:rPr>
          <w:spacing w:val="-2"/>
        </w:rPr>
        <w:t xml:space="preserve"> </w:t>
      </w:r>
      <w:r>
        <w:t>tarixinədək</w:t>
      </w:r>
      <w:r>
        <w:rPr>
          <w:spacing w:val="-2"/>
        </w:rPr>
        <w:t xml:space="preserve"> </w:t>
      </w:r>
      <w:r>
        <w:t>bağlanmışdır.</w:t>
      </w:r>
    </w:p>
    <w:p w:rsidR="006B4622" w:rsidRDefault="0038019F">
      <w:pPr>
        <w:pStyle w:val="Heading1"/>
      </w:pPr>
      <w:r>
        <w:rPr>
          <w:w w:val="105"/>
        </w:rPr>
        <w:t>8.</w:t>
      </w:r>
      <w:r>
        <w:rPr>
          <w:spacing w:val="-1"/>
          <w:w w:val="105"/>
        </w:rPr>
        <w:t xml:space="preserve"> </w:t>
      </w:r>
      <w:r>
        <w:rPr>
          <w:w w:val="105"/>
        </w:rPr>
        <w:t>Əmək</w:t>
      </w:r>
      <w:r>
        <w:rPr>
          <w:spacing w:val="-9"/>
          <w:w w:val="105"/>
        </w:rPr>
        <w:t xml:space="preserve"> </w:t>
      </w:r>
      <w:r>
        <w:rPr>
          <w:w w:val="105"/>
        </w:rPr>
        <w:t>müqaviləsinə</w:t>
      </w:r>
      <w:r>
        <w:rPr>
          <w:spacing w:val="-8"/>
          <w:w w:val="105"/>
        </w:rPr>
        <w:t xml:space="preserve"> </w:t>
      </w:r>
      <w:r>
        <w:rPr>
          <w:w w:val="105"/>
        </w:rPr>
        <w:t>dəyişikliklər</w:t>
      </w:r>
      <w:r>
        <w:rPr>
          <w:spacing w:val="-9"/>
          <w:w w:val="105"/>
        </w:rPr>
        <w:t xml:space="preserve"> </w:t>
      </w:r>
      <w:r>
        <w:rPr>
          <w:w w:val="105"/>
        </w:rPr>
        <w:t>və</w:t>
      </w:r>
      <w:r>
        <w:rPr>
          <w:spacing w:val="-8"/>
          <w:w w:val="105"/>
        </w:rPr>
        <w:t xml:space="preserve"> </w:t>
      </w:r>
      <w:r>
        <w:rPr>
          <w:w w:val="105"/>
        </w:rPr>
        <w:t>əlavələr</w:t>
      </w:r>
      <w:r>
        <w:rPr>
          <w:spacing w:val="-9"/>
          <w:w w:val="105"/>
        </w:rPr>
        <w:t xml:space="preserve"> </w:t>
      </w:r>
      <w:r>
        <w:rPr>
          <w:w w:val="105"/>
        </w:rPr>
        <w:t>edilməsi</w:t>
      </w:r>
      <w:r>
        <w:rPr>
          <w:spacing w:val="-9"/>
          <w:w w:val="105"/>
        </w:rPr>
        <w:t xml:space="preserve"> </w:t>
      </w:r>
      <w:r>
        <w:rPr>
          <w:w w:val="105"/>
        </w:rPr>
        <w:t>barədə</w:t>
      </w:r>
      <w:r>
        <w:rPr>
          <w:spacing w:val="-9"/>
          <w:w w:val="105"/>
        </w:rPr>
        <w:t xml:space="preserve"> </w:t>
      </w:r>
      <w:r>
        <w:rPr>
          <w:w w:val="105"/>
        </w:rPr>
        <w:t>məlumatlar</w:t>
      </w:r>
    </w:p>
    <w:p w:rsidR="006B4622" w:rsidRDefault="0038019F">
      <w:pPr>
        <w:pStyle w:val="ListParagraph"/>
        <w:numPr>
          <w:ilvl w:val="1"/>
          <w:numId w:val="1"/>
        </w:numPr>
        <w:tabs>
          <w:tab w:val="left" w:pos="516"/>
        </w:tabs>
        <w:spacing w:before="42" w:line="280" w:lineRule="auto"/>
        <w:ind w:right="3471" w:hanging="526"/>
      </w:pPr>
      <w:r>
        <w:t>Bu Əmək müqaviləsinə aşağıdakı dəyişikliklər, əlavələr edilmişdir:</w:t>
      </w:r>
      <w:r>
        <w:rPr>
          <w:spacing w:val="1"/>
        </w:rPr>
        <w:t xml:space="preserve"> </w:t>
      </w:r>
      <w:r>
        <w:t>Müqavilənin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və</w:t>
      </w:r>
      <w:r>
        <w:rPr>
          <w:spacing w:val="-1"/>
        </w:rPr>
        <w:t xml:space="preserve"> </w:t>
      </w:r>
      <w:r>
        <w:t>2.3</w:t>
      </w:r>
      <w:r>
        <w:rPr>
          <w:spacing w:val="-1"/>
        </w:rPr>
        <w:t xml:space="preserve"> </w:t>
      </w:r>
      <w:r>
        <w:t>bəndlərinə</w:t>
      </w:r>
      <w:r>
        <w:rPr>
          <w:spacing w:val="-1"/>
        </w:rPr>
        <w:t xml:space="preserve"> </w:t>
      </w:r>
      <w:r>
        <w:t>müvafiq</w:t>
      </w:r>
      <w:r>
        <w:rPr>
          <w:spacing w:val="-2"/>
        </w:rPr>
        <w:t xml:space="preserve"> </w:t>
      </w:r>
      <w:r>
        <w:t>dəyişikliklər</w:t>
      </w:r>
      <w:r>
        <w:rPr>
          <w:spacing w:val="-1"/>
        </w:rPr>
        <w:t xml:space="preserve"> </w:t>
      </w:r>
      <w:r>
        <w:t>edilmişdir.</w:t>
      </w:r>
    </w:p>
    <w:p w:rsidR="006B4622" w:rsidRDefault="007F0709">
      <w:pPr>
        <w:pStyle w:val="ListParagraph"/>
        <w:numPr>
          <w:ilvl w:val="1"/>
          <w:numId w:val="1"/>
        </w:numPr>
        <w:tabs>
          <w:tab w:val="left" w:pos="509"/>
        </w:tabs>
        <w:spacing w:line="244" w:lineRule="auto"/>
        <w:ind w:left="115" w:firstLine="0"/>
      </w:pPr>
      <w:r>
        <w:t>01.06.2022</w:t>
      </w:r>
      <w:r w:rsidR="0038019F">
        <w:rPr>
          <w:spacing w:val="6"/>
        </w:rPr>
        <w:t xml:space="preserve"> </w:t>
      </w:r>
      <w:r w:rsidR="0038019F">
        <w:t>tarixindən</w:t>
      </w:r>
      <w:r w:rsidR="0038019F">
        <w:rPr>
          <w:spacing w:val="6"/>
        </w:rPr>
        <w:t xml:space="preserve"> </w:t>
      </w:r>
      <w:r w:rsidR="0038019F">
        <w:t>tərəfimizdən</w:t>
      </w:r>
      <w:r w:rsidR="0038019F">
        <w:rPr>
          <w:spacing w:val="6"/>
        </w:rPr>
        <w:t xml:space="preserve"> </w:t>
      </w:r>
      <w:r w:rsidR="0038019F">
        <w:t>razılaşdırılmış</w:t>
      </w:r>
      <w:r w:rsidR="0038019F">
        <w:rPr>
          <w:spacing w:val="6"/>
        </w:rPr>
        <w:t xml:space="preserve"> </w:t>
      </w:r>
      <w:r w:rsidR="0038019F">
        <w:t>dəyişikliklər</w:t>
      </w:r>
      <w:r w:rsidR="0038019F">
        <w:rPr>
          <w:spacing w:val="7"/>
        </w:rPr>
        <w:t xml:space="preserve"> </w:t>
      </w:r>
      <w:r w:rsidR="0038019F">
        <w:t>və</w:t>
      </w:r>
      <w:r w:rsidR="0038019F">
        <w:rPr>
          <w:spacing w:val="7"/>
        </w:rPr>
        <w:t xml:space="preserve"> </w:t>
      </w:r>
      <w:r w:rsidR="0038019F">
        <w:t>əlavələr</w:t>
      </w:r>
      <w:r w:rsidR="0038019F">
        <w:rPr>
          <w:spacing w:val="5"/>
        </w:rPr>
        <w:t xml:space="preserve"> </w:t>
      </w:r>
      <w:r w:rsidR="0038019F">
        <w:t>dərhal</w:t>
      </w:r>
      <w:r w:rsidR="0038019F">
        <w:rPr>
          <w:spacing w:val="7"/>
        </w:rPr>
        <w:t xml:space="preserve"> </w:t>
      </w:r>
      <w:r w:rsidR="0038019F">
        <w:t>qüvvəyə</w:t>
      </w:r>
      <w:r w:rsidR="0038019F">
        <w:rPr>
          <w:spacing w:val="7"/>
        </w:rPr>
        <w:t xml:space="preserve"> </w:t>
      </w:r>
      <w:r w:rsidR="0038019F">
        <w:t>minir</w:t>
      </w:r>
      <w:r w:rsidR="0038019F">
        <w:rPr>
          <w:spacing w:val="5"/>
        </w:rPr>
        <w:t xml:space="preserve"> </w:t>
      </w:r>
      <w:r w:rsidR="0038019F">
        <w:t xml:space="preserve">və </w:t>
      </w:r>
      <w:bookmarkStart w:name="_GoBack" w:id="0"/>
      <w:bookmarkEnd w:id="0"/>
      <w:r w:rsidR="0038019F">
        <w:rPr>
          <w:spacing w:val="-52"/>
        </w:rPr>
        <w:t xml:space="preserve"> </w:t>
      </w:r>
      <w:r w:rsidR="0038019F">
        <w:t>bu</w:t>
      </w:r>
      <w:r w:rsidR="0038019F">
        <w:rPr>
          <w:spacing w:val="-1"/>
        </w:rPr>
        <w:t xml:space="preserve"> </w:t>
      </w:r>
      <w:r w:rsidR="0038019F">
        <w:t>Əmək müqaviləsinin</w:t>
      </w:r>
      <w:r w:rsidR="0038019F">
        <w:rPr>
          <w:spacing w:val="-1"/>
        </w:rPr>
        <w:t xml:space="preserve"> </w:t>
      </w:r>
      <w:r w:rsidR="0038019F">
        <w:t>tərkib</w:t>
      </w:r>
      <w:r w:rsidR="0038019F">
        <w:rPr>
          <w:spacing w:val="-1"/>
        </w:rPr>
        <w:t xml:space="preserve"> </w:t>
      </w:r>
      <w:r w:rsidR="0038019F">
        <w:t>hissəsini təşkil</w:t>
      </w:r>
      <w:r w:rsidR="0038019F">
        <w:rPr>
          <w:spacing w:val="-1"/>
        </w:rPr>
        <w:t xml:space="preserve"> </w:t>
      </w:r>
      <w:r w:rsidR="0038019F">
        <w:t>edir.</w:t>
      </w:r>
    </w:p>
    <w:p w:rsidR="006B4622" w:rsidRDefault="006B4622">
      <w:pPr>
        <w:pStyle w:val="BodyText"/>
        <w:rPr>
          <w:sz w:val="24"/>
        </w:rPr>
      </w:pPr>
    </w:p>
    <w:p w:rsidR="006B4622" w:rsidRDefault="006B4622">
      <w:pPr>
        <w:pStyle w:val="BodyText"/>
        <w:spacing w:before="2"/>
        <w:rPr>
          <w:sz w:val="32"/>
        </w:rPr>
      </w:pPr>
    </w:p>
    <w:p w:rsidR="006B4622" w:rsidRDefault="0038019F">
      <w:pPr>
        <w:pStyle w:val="Heading1"/>
        <w:spacing w:before="1"/>
        <w:rPr>
          <w:w w:val="105"/>
        </w:rPr>
      </w:pPr>
      <w:r>
        <w:rPr>
          <w:w w:val="105"/>
        </w:rPr>
        <w:t>13.</w:t>
      </w:r>
      <w:r>
        <w:rPr>
          <w:spacing w:val="-3"/>
          <w:w w:val="105"/>
        </w:rPr>
        <w:t xml:space="preserve"> </w:t>
      </w:r>
      <w:r>
        <w:rPr>
          <w:w w:val="105"/>
        </w:rPr>
        <w:t>Tərəflərin</w:t>
      </w:r>
      <w:r>
        <w:rPr>
          <w:spacing w:val="-14"/>
          <w:w w:val="105"/>
        </w:rPr>
        <w:t xml:space="preserve"> </w:t>
      </w:r>
      <w:r>
        <w:rPr>
          <w:w w:val="105"/>
        </w:rPr>
        <w:t>imzaları</w:t>
      </w:r>
      <w:r>
        <w:rPr>
          <w:spacing w:val="-14"/>
          <w:w w:val="105"/>
        </w:rPr>
        <w:t xml:space="preserve"> </w:t>
      </w:r>
      <w:r>
        <w:rPr>
          <w:w w:val="105"/>
        </w:rPr>
        <w:t>və</w:t>
      </w:r>
      <w:r>
        <w:rPr>
          <w:spacing w:val="-13"/>
          <w:w w:val="105"/>
        </w:rPr>
        <w:t xml:space="preserve"> </w:t>
      </w:r>
      <w:r>
        <w:rPr>
          <w:w w:val="105"/>
        </w:rPr>
        <w:t>ünvanları</w:t>
      </w:r>
    </w:p>
    <w:p w:rsidRPr="007F0709" w:rsidR="007F0709" w:rsidP="007F0709" w:rsidRDefault="007F0709">
      <w:pPr>
        <w:pStyle w:val="BodyText"/>
        <w:rPr>
          <w:b/>
          <w:i/>
        </w:rPr>
      </w:pPr>
      <w:r w:rsidRPr="007F0709">
        <w:rPr>
          <w:b/>
          <w:i/>
        </w:rPr>
        <w:t xml:space="preserve">  </w:t>
      </w:r>
      <w:r w:rsidRPr="007F0709">
        <w:rPr>
          <w:b/>
          <w:i/>
        </w:rPr>
        <w:t>SR group</w:t>
      </w:r>
    </w:p>
    <w:p w:rsidR="006B4622" w:rsidRDefault="0038019F">
      <w:pPr>
        <w:spacing w:before="42" w:line="280" w:lineRule="auto"/>
        <w:ind w:left="117" w:right="8564"/>
        <w:rPr>
          <w:b/>
          <w:i/>
        </w:rPr>
      </w:pPr>
      <w:r>
        <w:rPr>
          <w:b/>
          <w:i/>
        </w:rPr>
        <w:t>B</w:t>
      </w:r>
      <w:r>
        <w:rPr>
          <w:b/>
          <w:i/>
        </w:rPr>
        <w:t>akı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şəhəri</w:t>
      </w:r>
    </w:p>
    <w:p w:rsidR="007F0709" w:rsidRDefault="0038019F">
      <w:pPr>
        <w:pStyle w:val="Heading1"/>
        <w:spacing w:before="27" w:line="590" w:lineRule="exact"/>
        <w:ind w:right="6081"/>
        <w:rPr>
          <w:w w:val="105"/>
        </w:rPr>
      </w:pPr>
      <w:r>
        <w:rPr>
          <w:w w:val="105"/>
        </w:rPr>
        <w:t>Direktor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F0709">
        <w:rPr>
          <w:w w:val="105"/>
        </w:rPr>
        <w:t>Xadica Allahverdi Ilqar</w:t>
      </w:r>
    </w:p>
    <w:p w:rsidR="006B4622" w:rsidRDefault="0038019F">
      <w:pPr>
        <w:pStyle w:val="Heading1"/>
        <w:spacing w:before="27" w:line="590" w:lineRule="exact"/>
        <w:ind w:right="6081"/>
      </w:pPr>
      <w:r>
        <w:rPr>
          <w:spacing w:val="-55"/>
          <w:w w:val="105"/>
        </w:rPr>
        <w:t xml:space="preserve"> </w:t>
      </w:r>
      <w:r>
        <w:rPr>
          <w:w w:val="105"/>
        </w:rPr>
        <w:t>İmza</w:t>
      </w:r>
    </w:p>
    <w:p w:rsidR="006B4622" w:rsidRDefault="0038019F">
      <w:pPr>
        <w:spacing w:line="225" w:lineRule="exact"/>
        <w:ind w:left="117"/>
        <w:rPr>
          <w:b/>
          <w:i/>
        </w:rPr>
      </w:pPr>
      <w:r>
        <w:rPr>
          <w:b/>
          <w:i/>
          <w:w w:val="105"/>
        </w:rPr>
        <w:t>Möhür</w:t>
      </w: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rPr>
          <w:b/>
          <w:i/>
          <w:sz w:val="24"/>
        </w:rPr>
      </w:pPr>
    </w:p>
    <w:p w:rsidR="006B4622" w:rsidRDefault="006B4622">
      <w:pPr>
        <w:pStyle w:val="BodyText"/>
        <w:spacing w:before="4"/>
        <w:rPr>
          <w:b/>
          <w:i/>
          <w:sz w:val="34"/>
        </w:rPr>
      </w:pPr>
    </w:p>
    <w:p w:rsidR="006B4622" w:rsidRDefault="0038019F">
      <w:pPr>
        <w:pStyle w:val="Heading1"/>
        <w:spacing w:before="0"/>
      </w:pPr>
      <w:r>
        <w:rPr>
          <w:w w:val="105"/>
        </w:rPr>
        <w:t>İşçinin</w:t>
      </w:r>
      <w:r>
        <w:rPr>
          <w:spacing w:val="-14"/>
          <w:w w:val="105"/>
        </w:rPr>
        <w:t xml:space="preserve"> </w:t>
      </w:r>
      <w:r>
        <w:rPr>
          <w:w w:val="105"/>
        </w:rPr>
        <w:t>adı,</w:t>
      </w:r>
      <w:r>
        <w:rPr>
          <w:spacing w:val="-14"/>
          <w:w w:val="105"/>
        </w:rPr>
        <w:t xml:space="preserve"> </w:t>
      </w:r>
      <w:r>
        <w:rPr>
          <w:w w:val="105"/>
        </w:rPr>
        <w:t>atasının</w:t>
      </w:r>
      <w:r>
        <w:rPr>
          <w:spacing w:val="-14"/>
          <w:w w:val="105"/>
        </w:rPr>
        <w:t xml:space="preserve"> </w:t>
      </w:r>
      <w:r>
        <w:rPr>
          <w:w w:val="105"/>
        </w:rPr>
        <w:t>adı</w:t>
      </w:r>
      <w:r>
        <w:rPr>
          <w:spacing w:val="-14"/>
          <w:w w:val="105"/>
        </w:rPr>
        <w:t xml:space="preserve"> </w:t>
      </w:r>
      <w:r>
        <w:rPr>
          <w:w w:val="105"/>
        </w:rPr>
        <w:t>və</w:t>
      </w:r>
      <w:r>
        <w:rPr>
          <w:spacing w:val="-14"/>
          <w:w w:val="105"/>
        </w:rPr>
        <w:t xml:space="preserve"> </w:t>
      </w:r>
      <w:r>
        <w:rPr>
          <w:w w:val="105"/>
        </w:rPr>
        <w:t>soyadı:</w:t>
      </w:r>
    </w:p>
    <w:p w:rsidR="006B4622" w:rsidRDefault="007F0709">
      <w:pPr>
        <w:spacing w:before="42"/>
        <w:ind w:left="117"/>
        <w:rPr>
          <w:b/>
          <w:i/>
        </w:rPr>
      </w:pPr>
      <w:r>
        <w:rPr>
          <w:b/>
          <w:i/>
          <w:w w:val="105"/>
        </w:rPr>
        <w:t>Xadica Allahverdi Ilqar qızı</w:t>
      </w:r>
    </w:p>
    <w:p w:rsidR="007F0709" w:rsidRDefault="007F0709">
      <w:pPr>
        <w:pStyle w:val="Heading1"/>
        <w:spacing w:line="559" w:lineRule="auto"/>
        <w:ind w:right="3631"/>
        <w:rPr>
          <w:w w:val="105"/>
        </w:rPr>
      </w:pPr>
      <w:r>
        <w:rPr>
          <w:w w:val="105"/>
        </w:rPr>
        <w:t>dfgdfg</w:t>
      </w:r>
    </w:p>
    <w:p w:rsidR="006B4622" w:rsidRDefault="0038019F">
      <w:pPr>
        <w:pStyle w:val="Heading1"/>
        <w:spacing w:line="559" w:lineRule="auto"/>
        <w:ind w:right="3631"/>
      </w:pPr>
      <w:r>
        <w:rPr>
          <w:spacing w:val="-54"/>
          <w:w w:val="105"/>
        </w:rPr>
        <w:t xml:space="preserve"> </w:t>
      </w:r>
      <w:r>
        <w:rPr>
          <w:w w:val="105"/>
        </w:rPr>
        <w:t>İmzası:</w:t>
      </w:r>
    </w:p>
    <w:sectPr w:rsidR="006B4622">
      <w:type w:val="continuous"/>
      <w:pgSz w:w="11910" w:h="16840"/>
      <w:pgMar w:top="1000" w:right="7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BA9"/>
    <w:multiLevelType w:val="multilevel"/>
    <w:tmpl w:val="ADA03DB4"/>
    <w:lvl w:ilvl="0">
      <w:start w:val="8"/>
      <w:numFmt w:val="decimal"/>
      <w:lvlText w:val="%1"/>
      <w:lvlJc w:val="left"/>
      <w:pPr>
        <w:ind w:left="640" w:hanging="401"/>
        <w:jc w:val="left"/>
      </w:pPr>
      <w:rPr>
        <w:rFonts w:hint="default"/>
        <w:lang w:val="az" w:eastAsia="en-US" w:bidi="ar-SA"/>
      </w:rPr>
    </w:lvl>
    <w:lvl w:ilvl="1">
      <w:start w:val="2"/>
      <w:numFmt w:val="decimal"/>
      <w:lvlText w:val="%1.%2."/>
      <w:lvlJc w:val="left"/>
      <w:pPr>
        <w:ind w:left="640" w:hanging="4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az" w:eastAsia="en-US" w:bidi="ar-SA"/>
      </w:rPr>
    </w:lvl>
    <w:lvl w:ilvl="2">
      <w:numFmt w:val="bullet"/>
      <w:lvlText w:val="•"/>
      <w:lvlJc w:val="left"/>
      <w:pPr>
        <w:ind w:left="2533" w:hanging="401"/>
      </w:pPr>
      <w:rPr>
        <w:rFonts w:hint="default"/>
        <w:lang w:val="az" w:eastAsia="en-US" w:bidi="ar-SA"/>
      </w:rPr>
    </w:lvl>
    <w:lvl w:ilvl="3">
      <w:numFmt w:val="bullet"/>
      <w:lvlText w:val="•"/>
      <w:lvlJc w:val="left"/>
      <w:pPr>
        <w:ind w:left="3479" w:hanging="401"/>
      </w:pPr>
      <w:rPr>
        <w:rFonts w:hint="default"/>
        <w:lang w:val="az" w:eastAsia="en-US" w:bidi="ar-SA"/>
      </w:rPr>
    </w:lvl>
    <w:lvl w:ilvl="4">
      <w:numFmt w:val="bullet"/>
      <w:lvlText w:val="•"/>
      <w:lvlJc w:val="left"/>
      <w:pPr>
        <w:ind w:left="4426" w:hanging="401"/>
      </w:pPr>
      <w:rPr>
        <w:rFonts w:hint="default"/>
        <w:lang w:val="az" w:eastAsia="en-US" w:bidi="ar-SA"/>
      </w:rPr>
    </w:lvl>
    <w:lvl w:ilvl="5">
      <w:numFmt w:val="bullet"/>
      <w:lvlText w:val="•"/>
      <w:lvlJc w:val="left"/>
      <w:pPr>
        <w:ind w:left="5373" w:hanging="401"/>
      </w:pPr>
      <w:rPr>
        <w:rFonts w:hint="default"/>
        <w:lang w:val="az" w:eastAsia="en-US" w:bidi="ar-SA"/>
      </w:rPr>
    </w:lvl>
    <w:lvl w:ilvl="6">
      <w:numFmt w:val="bullet"/>
      <w:lvlText w:val="•"/>
      <w:lvlJc w:val="left"/>
      <w:pPr>
        <w:ind w:left="6319" w:hanging="401"/>
      </w:pPr>
      <w:rPr>
        <w:rFonts w:hint="default"/>
        <w:lang w:val="az" w:eastAsia="en-US" w:bidi="ar-SA"/>
      </w:rPr>
    </w:lvl>
    <w:lvl w:ilvl="7">
      <w:numFmt w:val="bullet"/>
      <w:lvlText w:val="•"/>
      <w:lvlJc w:val="left"/>
      <w:pPr>
        <w:ind w:left="7266" w:hanging="401"/>
      </w:pPr>
      <w:rPr>
        <w:rFonts w:hint="default"/>
        <w:lang w:val="az" w:eastAsia="en-US" w:bidi="ar-SA"/>
      </w:rPr>
    </w:lvl>
    <w:lvl w:ilvl="8">
      <w:numFmt w:val="bullet"/>
      <w:lvlText w:val="•"/>
      <w:lvlJc w:val="left"/>
      <w:pPr>
        <w:ind w:left="8213" w:hanging="40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4622"/>
    <w:rsid w:val="0038019F"/>
    <w:rsid w:val="005B7D9D"/>
    <w:rsid w:val="006B4622"/>
    <w:rsid w:val="007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2543"/>
  <w15:docId w15:val="{9BDAE798-2019-4E4E-8997-DC2D592B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42"/>
      <w:ind w:left="117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2781" w:right="2777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 w:right="109" w:hanging="5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2022-06-06T19:27:00Z</dcterms:created>
  <dcterms:modified xsi:type="dcterms:W3CDTF">2022-06-06T19:30:00Z</dcterms:modified>
</cp:coreProperties>
</file>