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3241" w:rsidRDefault="00713241">
      <w:pPr>
        <w:spacing w:after="200" w:line="276" w:lineRule="auto"/>
        <w:rPr>
          <w:rFonts w:eastAsiaTheme="majorEastAsia" w:cstheme="majorBidi"/>
          <w:color w:val="000000" w:themeColor="text1"/>
          <w:sz w:val="50"/>
          <w:szCs w:val="32"/>
        </w:rPr>
      </w:pPr>
      <w:bookmarkStart w:id="0" w:name="_Toc515613361"/>
      <w:bookmarkStart w:id="1" w:name="_GoBack"/>
      <w:bookmarkEnd w:id="1"/>
      <w:r>
        <w:rPr>
          <w:noProof/>
          <w:lang w:eastAsia="en-GB"/>
        </w:rPr>
        <w:drawing>
          <wp:anchor distT="0" distB="0" distL="150876" distR="156972" simplePos="0" relativeHeight="251659264" behindDoc="0" locked="0" layoutInCell="1" allowOverlap="1" wp14:anchorId="65FEBEAE" wp14:editId="78E61789">
            <wp:simplePos x="0" y="0"/>
            <wp:positionH relativeFrom="column">
              <wp:posOffset>-638175</wp:posOffset>
            </wp:positionH>
            <wp:positionV relativeFrom="paragraph">
              <wp:posOffset>1952625</wp:posOffset>
            </wp:positionV>
            <wp:extent cx="7000875" cy="3429000"/>
            <wp:effectExtent l="76200" t="0" r="85725" b="0"/>
            <wp:wrapSquare wrapText="bothSides"/>
            <wp:docPr id="4" name="Diagram 4"/>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p>
    <w:p w:rsidR="00713241" w:rsidRPr="008D01FC" w:rsidRDefault="00713241" w:rsidP="00713241">
      <w:pPr>
        <w:pStyle w:val="Heading1"/>
      </w:pPr>
      <w:r>
        <w:t>The current EPC system</w:t>
      </w:r>
      <w:bookmarkEnd w:id="0"/>
    </w:p>
    <w:p w:rsidR="00713241" w:rsidRDefault="00713241" w:rsidP="00713241">
      <w:r>
        <w:t>EPCs are produced by an EPC assessor, who must have completed approved EPC training and be accredited by an EPC accreditation scheme. The accreditation scheme carries out periodic audits of its members to ensure compliance.</w:t>
      </w:r>
    </w:p>
    <w:p w:rsidR="00713241" w:rsidRDefault="00713241" w:rsidP="00713241">
      <w:r>
        <w:t>The EPC assessor carries out a survey of the building in question and enters the relevant data into approved EPC software in order to produce the EPC. They also log survey data such as the measurements, floor plans and photos they have used as evidence for quality assurance and audit purposes, which is held by the accreditation scheme.</w:t>
      </w:r>
    </w:p>
    <w:p w:rsidR="00713241" w:rsidRDefault="00713241" w:rsidP="00713241">
      <w:r>
        <w:t xml:space="preserve">The EPC software uses a building modelling method to produce a rating and recommendations from the data provided. EPC models make use of standardised data sets covering a pre-existing list of technologies with data on their energy performance. If technologies are not covered by the list, a generic default score is used for that building component. </w:t>
      </w:r>
    </w:p>
    <w:p w:rsidR="00713241" w:rsidRDefault="00713241" w:rsidP="00713241">
      <w:r>
        <w:t xml:space="preserve">Domestic EPCs for new buildings use the Standard Assessment Procedure (SAP) which </w:t>
      </w:r>
      <w:r w:rsidRPr="00D0252B">
        <w:t xml:space="preserve">is the methodology used by the </w:t>
      </w:r>
      <w:r>
        <w:t>g</w:t>
      </w:r>
      <w:r w:rsidRPr="00D0252B">
        <w:t>overnment to assess and compare the energy and environmental performance of dwellings</w:t>
      </w:r>
      <w:r>
        <w:t xml:space="preserve"> and underpins a number of energy and environmental policy initiatives, including building regulations. However, for existing domestic buildings not all data may be available to complete a SAP assessment, so a reduced data SAP (</w:t>
      </w:r>
      <w:proofErr w:type="spellStart"/>
      <w:r>
        <w:t>RdSAP</w:t>
      </w:r>
      <w:proofErr w:type="spellEnd"/>
      <w:r>
        <w:t>) EPC is produced which makes certain assumptions based on the age and observable characteristics of the building. Non-</w:t>
      </w:r>
      <w:proofErr w:type="gramStart"/>
      <w:r>
        <w:t>domestic</w:t>
      </w:r>
      <w:proofErr w:type="gramEnd"/>
      <w:r>
        <w:t xml:space="preserve"> buildings use a separate model, either the </w:t>
      </w:r>
      <w:bookmarkStart w:id="2" w:name="_Hlk514429148"/>
      <w:r>
        <w:t>Simplified Building Energy Model</w:t>
      </w:r>
      <w:bookmarkEnd w:id="2"/>
      <w:r>
        <w:t xml:space="preserve"> (SBEM) or for more complex buildings the Dynamic Simulation Model (DSM), which can take account of the features of non-domestic buildings.</w:t>
      </w:r>
    </w:p>
    <w:p w:rsidR="00713241" w:rsidRDefault="00713241" w:rsidP="00713241">
      <w:r>
        <w:t>The EPC software produces an EPC .xml file which is ‘lodged’ on the centralised EPC register, resulting in the final EPC certificate which can be downloaded as a PDF. Most of the information lodged on the register appears on the EPC certificate, but some is kept private, for example assessor personal details.</w:t>
      </w:r>
    </w:p>
    <w:p w:rsidR="00713241" w:rsidRDefault="00713241" w:rsidP="00713241">
      <w:r>
        <w:t xml:space="preserve">When a building is sold or let, the vendor or landlord is legally required to have commissioned an EPC, the EPC rating must be displayed in any advertising, and the new owner or tenant must be provided with the EPC. For newly constructed buildings, </w:t>
      </w:r>
      <w:proofErr w:type="gramStart"/>
      <w:r>
        <w:t>a</w:t>
      </w:r>
      <w:proofErr w:type="gramEnd"/>
      <w:r>
        <w:t xml:space="preserve"> EPC must be produced when construction of the building has been completed. </w:t>
      </w:r>
    </w:p>
    <w:p w:rsidR="00713241" w:rsidRDefault="00713241" w:rsidP="00713241">
      <w:r>
        <w:t xml:space="preserve">EPC information can be accessed in two ways. Individual EPCs can be found on the register website by entering the EPC reference number or postcode of the property. </w:t>
      </w:r>
      <w:r>
        <w:lastRenderedPageBreak/>
        <w:t>Bulk data on EPCs can also be downloaded as a .</w:t>
      </w:r>
      <w:proofErr w:type="spellStart"/>
      <w:r>
        <w:t>csv</w:t>
      </w:r>
      <w:proofErr w:type="spellEnd"/>
      <w:r>
        <w:t xml:space="preserve"> file from the Open Data website, under certain conditions of use.</w:t>
      </w:r>
    </w:p>
    <w:p w:rsidR="00FE23DE" w:rsidRPr="00056850" w:rsidRDefault="00FE23DE"/>
    <w:sectPr w:rsidR="00FE23DE" w:rsidRPr="00056850">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3241" w:rsidRDefault="00713241" w:rsidP="00056850">
      <w:pPr>
        <w:spacing w:after="0" w:line="240" w:lineRule="auto"/>
      </w:pPr>
      <w:r>
        <w:separator/>
      </w:r>
    </w:p>
  </w:endnote>
  <w:endnote w:type="continuationSeparator" w:id="0">
    <w:p w:rsidR="00713241" w:rsidRDefault="00713241" w:rsidP="000568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850" w:rsidRDefault="0005685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850" w:rsidRDefault="0005685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850" w:rsidRDefault="000568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3241" w:rsidRDefault="00713241" w:rsidP="00056850">
      <w:pPr>
        <w:spacing w:after="0" w:line="240" w:lineRule="auto"/>
      </w:pPr>
      <w:r>
        <w:separator/>
      </w:r>
    </w:p>
  </w:footnote>
  <w:footnote w:type="continuationSeparator" w:id="0">
    <w:p w:rsidR="00713241" w:rsidRDefault="00713241" w:rsidP="000568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850" w:rsidRDefault="0005685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850" w:rsidRDefault="0005685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850" w:rsidRDefault="0005685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241"/>
    <w:rsid w:val="00056850"/>
    <w:rsid w:val="00713241"/>
    <w:rsid w:val="00914946"/>
    <w:rsid w:val="00E14590"/>
    <w:rsid w:val="00FE23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4"/>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3241"/>
    <w:pPr>
      <w:spacing w:after="240" w:line="320" w:lineRule="atLeast"/>
    </w:pPr>
    <w:rPr>
      <w:rFonts w:cstheme="minorBidi"/>
      <w:szCs w:val="22"/>
    </w:rPr>
  </w:style>
  <w:style w:type="paragraph" w:styleId="Heading1">
    <w:name w:val="heading 1"/>
    <w:aliases w:val="Chapter Head"/>
    <w:basedOn w:val="Normal"/>
    <w:next w:val="Normal"/>
    <w:link w:val="Heading1Char"/>
    <w:qFormat/>
    <w:rsid w:val="00713241"/>
    <w:pPr>
      <w:keepNext/>
      <w:keepLines/>
      <w:pageBreakBefore/>
      <w:spacing w:after="840"/>
      <w:outlineLvl w:val="0"/>
    </w:pPr>
    <w:rPr>
      <w:rFonts w:eastAsiaTheme="majorEastAsia" w:cstheme="majorBidi"/>
      <w:color w:val="000000" w:themeColor="text1"/>
      <w:sz w:val="5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6850"/>
    <w:pPr>
      <w:tabs>
        <w:tab w:val="center" w:pos="4513"/>
        <w:tab w:val="right" w:pos="9026"/>
      </w:tabs>
      <w:spacing w:after="0" w:line="240" w:lineRule="auto"/>
    </w:pPr>
    <w:rPr>
      <w:rFonts w:cs="Arial"/>
      <w:szCs w:val="24"/>
    </w:rPr>
  </w:style>
  <w:style w:type="character" w:customStyle="1" w:styleId="HeaderChar">
    <w:name w:val="Header Char"/>
    <w:basedOn w:val="DefaultParagraphFont"/>
    <w:link w:val="Header"/>
    <w:uiPriority w:val="99"/>
    <w:rsid w:val="00056850"/>
  </w:style>
  <w:style w:type="paragraph" w:styleId="Footer">
    <w:name w:val="footer"/>
    <w:basedOn w:val="Normal"/>
    <w:link w:val="FooterChar"/>
    <w:uiPriority w:val="99"/>
    <w:unhideWhenUsed/>
    <w:rsid w:val="00056850"/>
    <w:pPr>
      <w:tabs>
        <w:tab w:val="center" w:pos="4513"/>
        <w:tab w:val="right" w:pos="9026"/>
      </w:tabs>
      <w:spacing w:after="0" w:line="240" w:lineRule="auto"/>
    </w:pPr>
    <w:rPr>
      <w:rFonts w:cs="Arial"/>
      <w:szCs w:val="24"/>
    </w:rPr>
  </w:style>
  <w:style w:type="character" w:customStyle="1" w:styleId="FooterChar">
    <w:name w:val="Footer Char"/>
    <w:basedOn w:val="DefaultParagraphFont"/>
    <w:link w:val="Footer"/>
    <w:uiPriority w:val="99"/>
    <w:rsid w:val="00056850"/>
  </w:style>
  <w:style w:type="character" w:customStyle="1" w:styleId="Heading1Char">
    <w:name w:val="Heading 1 Char"/>
    <w:aliases w:val="Chapter Head Char"/>
    <w:basedOn w:val="DefaultParagraphFont"/>
    <w:link w:val="Heading1"/>
    <w:rsid w:val="00713241"/>
    <w:rPr>
      <w:rFonts w:eastAsiaTheme="majorEastAsia" w:cstheme="majorBidi"/>
      <w:color w:val="000000" w:themeColor="text1"/>
      <w:sz w:val="50"/>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3241"/>
    <w:pPr>
      <w:spacing w:after="240" w:line="320" w:lineRule="atLeast"/>
    </w:pPr>
    <w:rPr>
      <w:rFonts w:cstheme="minorBidi"/>
      <w:szCs w:val="22"/>
    </w:rPr>
  </w:style>
  <w:style w:type="paragraph" w:styleId="Heading1">
    <w:name w:val="heading 1"/>
    <w:aliases w:val="Chapter Head"/>
    <w:basedOn w:val="Normal"/>
    <w:next w:val="Normal"/>
    <w:link w:val="Heading1Char"/>
    <w:qFormat/>
    <w:rsid w:val="00713241"/>
    <w:pPr>
      <w:keepNext/>
      <w:keepLines/>
      <w:pageBreakBefore/>
      <w:spacing w:after="840"/>
      <w:outlineLvl w:val="0"/>
    </w:pPr>
    <w:rPr>
      <w:rFonts w:eastAsiaTheme="majorEastAsia" w:cstheme="majorBidi"/>
      <w:color w:val="000000" w:themeColor="text1"/>
      <w:sz w:val="5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6850"/>
    <w:pPr>
      <w:tabs>
        <w:tab w:val="center" w:pos="4513"/>
        <w:tab w:val="right" w:pos="9026"/>
      </w:tabs>
      <w:spacing w:after="0" w:line="240" w:lineRule="auto"/>
    </w:pPr>
    <w:rPr>
      <w:rFonts w:cs="Arial"/>
      <w:szCs w:val="24"/>
    </w:rPr>
  </w:style>
  <w:style w:type="character" w:customStyle="1" w:styleId="HeaderChar">
    <w:name w:val="Header Char"/>
    <w:basedOn w:val="DefaultParagraphFont"/>
    <w:link w:val="Header"/>
    <w:uiPriority w:val="99"/>
    <w:rsid w:val="00056850"/>
  </w:style>
  <w:style w:type="paragraph" w:styleId="Footer">
    <w:name w:val="footer"/>
    <w:basedOn w:val="Normal"/>
    <w:link w:val="FooterChar"/>
    <w:uiPriority w:val="99"/>
    <w:unhideWhenUsed/>
    <w:rsid w:val="00056850"/>
    <w:pPr>
      <w:tabs>
        <w:tab w:val="center" w:pos="4513"/>
        <w:tab w:val="right" w:pos="9026"/>
      </w:tabs>
      <w:spacing w:after="0" w:line="240" w:lineRule="auto"/>
    </w:pPr>
    <w:rPr>
      <w:rFonts w:cs="Arial"/>
      <w:szCs w:val="24"/>
    </w:rPr>
  </w:style>
  <w:style w:type="character" w:customStyle="1" w:styleId="FooterChar">
    <w:name w:val="Footer Char"/>
    <w:basedOn w:val="DefaultParagraphFont"/>
    <w:link w:val="Footer"/>
    <w:uiPriority w:val="99"/>
    <w:rsid w:val="00056850"/>
  </w:style>
  <w:style w:type="character" w:customStyle="1" w:styleId="Heading1Char">
    <w:name w:val="Heading 1 Char"/>
    <w:aliases w:val="Chapter Head Char"/>
    <w:basedOn w:val="DefaultParagraphFont"/>
    <w:link w:val="Heading1"/>
    <w:rsid w:val="00713241"/>
    <w:rPr>
      <w:rFonts w:eastAsiaTheme="majorEastAsia" w:cstheme="majorBidi"/>
      <w:color w:val="000000" w:themeColor="text1"/>
      <w:sz w:val="5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2.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37DC85B-D0AB-407B-ADC2-25AAF10F55CC}" type="doc">
      <dgm:prSet loTypeId="urn:microsoft.com/office/officeart/2005/8/layout/hierarchy2" loCatId="hierarchy" qsTypeId="urn:microsoft.com/office/officeart/2005/8/quickstyle/simple3" qsCatId="simple" csTypeId="urn:microsoft.com/office/officeart/2005/8/colors/accent0_1" csCatId="mainScheme" phldr="1"/>
      <dgm:spPr/>
      <dgm:t>
        <a:bodyPr/>
        <a:lstStyle/>
        <a:p>
          <a:endParaRPr lang="en-GB"/>
        </a:p>
      </dgm:t>
    </dgm:pt>
    <dgm:pt modelId="{5431E69A-3D94-4B4D-B8D7-AC71E4805EFF}">
      <dgm:prSet phldrT="[Text]" custT="1"/>
      <dgm:spPr>
        <a:xfrm>
          <a:off x="0" y="1396658"/>
          <a:ext cx="1347564" cy="673782"/>
        </a:xfr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en-GB" sz="900" b="1">
              <a:solidFill>
                <a:sysClr val="windowText" lastClr="000000">
                  <a:hueOff val="0"/>
                  <a:satOff val="0"/>
                  <a:lumOff val="0"/>
                  <a:alphaOff val="0"/>
                </a:sysClr>
              </a:solidFill>
              <a:latin typeface="Calibri"/>
              <a:ea typeface="+mn-ea"/>
              <a:cs typeface="+mn-cs"/>
            </a:rPr>
            <a:t>Data gathered by assessor</a:t>
          </a:r>
        </a:p>
      </dgm:t>
    </dgm:pt>
    <dgm:pt modelId="{37819B39-C27A-430C-B22D-9EA98D942098}" type="parTrans" cxnId="{CFF17EAF-6980-4011-A262-4F1298D6887B}">
      <dgm:prSet/>
      <dgm:spPr/>
      <dgm:t>
        <a:bodyPr/>
        <a:lstStyle/>
        <a:p>
          <a:endParaRPr lang="en-GB"/>
        </a:p>
      </dgm:t>
    </dgm:pt>
    <dgm:pt modelId="{A694BFFA-28B4-4836-8B97-648E181D84B2}" type="sibTrans" cxnId="{CFF17EAF-6980-4011-A262-4F1298D6887B}">
      <dgm:prSet/>
      <dgm:spPr/>
      <dgm:t>
        <a:bodyPr/>
        <a:lstStyle/>
        <a:p>
          <a:endParaRPr lang="en-GB"/>
        </a:p>
      </dgm:t>
    </dgm:pt>
    <dgm:pt modelId="{19F52653-E5E9-44E9-BC43-DEF19E281BF2}">
      <dgm:prSet phldrT="[Text]" custT="1"/>
      <dgm:spPr>
        <a:xfrm>
          <a:off x="1885355" y="1396658"/>
          <a:ext cx="1347564" cy="673782"/>
        </a:xfr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en-GB" sz="900" b="1">
              <a:solidFill>
                <a:sysClr val="windowText" lastClr="000000">
                  <a:hueOff val="0"/>
                  <a:satOff val="0"/>
                  <a:lumOff val="0"/>
                  <a:alphaOff val="0"/>
                </a:sysClr>
              </a:solidFill>
              <a:latin typeface="Calibri"/>
              <a:ea typeface="+mn-ea"/>
              <a:cs typeface="+mn-cs"/>
            </a:rPr>
            <a:t>Data entered into  model (SAP/RdSAP/SBEM/DSM)</a:t>
          </a:r>
        </a:p>
      </dgm:t>
    </dgm:pt>
    <dgm:pt modelId="{A181E199-D7A3-4A90-97B6-5B94C4A029EC}" type="parTrans" cxnId="{9CBEFBE4-5A62-47CD-86AC-1ED2DB4BD4E3}">
      <dgm:prSet custT="1"/>
      <dgm:spPr>
        <a:xfrm>
          <a:off x="1347564" y="1716059"/>
          <a:ext cx="537791" cy="34980"/>
        </a:xfrm>
        <a:noFill/>
        <a:ln w="25400" cap="flat" cmpd="sng" algn="ctr">
          <a:solidFill>
            <a:sysClr val="windowText" lastClr="000000">
              <a:shade val="60000"/>
              <a:hueOff val="0"/>
              <a:satOff val="0"/>
              <a:lumOff val="0"/>
              <a:alphaOff val="0"/>
            </a:sysClr>
          </a:solidFill>
          <a:prstDash val="solid"/>
        </a:ln>
        <a:effectLst/>
      </dgm:spPr>
      <dgm:t>
        <a:bodyPr/>
        <a:lstStyle/>
        <a:p>
          <a:endParaRPr lang="en-GB" sz="500">
            <a:solidFill>
              <a:sysClr val="windowText" lastClr="000000">
                <a:hueOff val="0"/>
                <a:satOff val="0"/>
                <a:lumOff val="0"/>
                <a:alphaOff val="0"/>
              </a:sysClr>
            </a:solidFill>
            <a:latin typeface="Calibri"/>
            <a:ea typeface="+mn-ea"/>
            <a:cs typeface="+mn-cs"/>
          </a:endParaRPr>
        </a:p>
      </dgm:t>
    </dgm:pt>
    <dgm:pt modelId="{D9A893A0-9E84-4AE3-A7E3-E5A9835C882C}" type="sibTrans" cxnId="{9CBEFBE4-5A62-47CD-86AC-1ED2DB4BD4E3}">
      <dgm:prSet/>
      <dgm:spPr/>
      <dgm:t>
        <a:bodyPr/>
        <a:lstStyle/>
        <a:p>
          <a:endParaRPr lang="en-GB"/>
        </a:p>
      </dgm:t>
    </dgm:pt>
    <dgm:pt modelId="{BA47B879-2695-4669-9CE9-29C755C3C688}">
      <dgm:prSet phldrT="[Text]" custT="1"/>
      <dgm:spPr>
        <a:xfrm>
          <a:off x="3771945" y="621809"/>
          <a:ext cx="1347564" cy="673782"/>
        </a:xfr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en-GB" sz="900" b="1">
              <a:solidFill>
                <a:sysClr val="windowText" lastClr="000000">
                  <a:hueOff val="0"/>
                  <a:satOff val="0"/>
                  <a:lumOff val="0"/>
                  <a:alphaOff val="0"/>
                </a:sysClr>
              </a:solidFill>
              <a:latin typeface="Calibri"/>
              <a:ea typeface="+mn-ea"/>
              <a:cs typeface="+mn-cs"/>
            </a:rPr>
            <a:t>EPC generated with rating and recommendations</a:t>
          </a:r>
        </a:p>
      </dgm:t>
    </dgm:pt>
    <dgm:pt modelId="{35A17A63-9A64-4F9F-9A49-BE97DAEAD7C6}" type="parTrans" cxnId="{9FBCEFB9-2E35-497A-AFDD-852D7CFD22F2}">
      <dgm:prSet custT="1"/>
      <dgm:spPr>
        <a:xfrm rot="18289469">
          <a:off x="3030484" y="1328635"/>
          <a:ext cx="943896" cy="34980"/>
        </a:xfrm>
        <a:noFill/>
        <a:ln w="25400" cap="flat" cmpd="sng" algn="ctr">
          <a:solidFill>
            <a:sysClr val="windowText" lastClr="000000">
              <a:shade val="80000"/>
              <a:hueOff val="0"/>
              <a:satOff val="0"/>
              <a:lumOff val="0"/>
              <a:alphaOff val="0"/>
            </a:sysClr>
          </a:solidFill>
          <a:prstDash val="solid"/>
        </a:ln>
        <a:effectLst/>
      </dgm:spPr>
      <dgm:t>
        <a:bodyPr/>
        <a:lstStyle/>
        <a:p>
          <a:endParaRPr lang="en-GB" sz="500">
            <a:solidFill>
              <a:sysClr val="windowText" lastClr="000000">
                <a:hueOff val="0"/>
                <a:satOff val="0"/>
                <a:lumOff val="0"/>
                <a:alphaOff val="0"/>
              </a:sysClr>
            </a:solidFill>
            <a:latin typeface="Calibri"/>
            <a:ea typeface="+mn-ea"/>
            <a:cs typeface="+mn-cs"/>
          </a:endParaRPr>
        </a:p>
      </dgm:t>
    </dgm:pt>
    <dgm:pt modelId="{254434B4-E0D3-4ACA-8997-F21160B50868}" type="sibTrans" cxnId="{9FBCEFB9-2E35-497A-AFDD-852D7CFD22F2}">
      <dgm:prSet/>
      <dgm:spPr/>
      <dgm:t>
        <a:bodyPr/>
        <a:lstStyle/>
        <a:p>
          <a:endParaRPr lang="en-GB"/>
        </a:p>
      </dgm:t>
    </dgm:pt>
    <dgm:pt modelId="{30E36987-70D0-423D-8D05-8F1A97C5D8BF}">
      <dgm:prSet phldrT="[Text]" custT="1"/>
      <dgm:spPr>
        <a:xfrm>
          <a:off x="3771945" y="2171508"/>
          <a:ext cx="1347564" cy="673782"/>
        </a:xfr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en-GB" sz="900" b="1">
              <a:solidFill>
                <a:sysClr val="windowText" lastClr="000000">
                  <a:hueOff val="0"/>
                  <a:satOff val="0"/>
                  <a:lumOff val="0"/>
                  <a:alphaOff val="0"/>
                </a:sysClr>
              </a:solidFill>
              <a:latin typeface="Calibri"/>
              <a:ea typeface="+mn-ea"/>
              <a:cs typeface="+mn-cs"/>
            </a:rPr>
            <a:t>EPC data stored on register</a:t>
          </a:r>
        </a:p>
      </dgm:t>
    </dgm:pt>
    <dgm:pt modelId="{777E40D8-8C03-4B96-AC1B-8F58DD2BFFF8}" type="parTrans" cxnId="{677E95CE-A046-4016-A2E8-DF4826F33D92}">
      <dgm:prSet custT="1"/>
      <dgm:spPr>
        <a:xfrm rot="3310531">
          <a:off x="3030484" y="2103484"/>
          <a:ext cx="943896" cy="34980"/>
        </a:xfrm>
        <a:noFill/>
        <a:ln w="25400" cap="flat" cmpd="sng" algn="ctr">
          <a:solidFill>
            <a:sysClr val="windowText" lastClr="000000">
              <a:shade val="80000"/>
              <a:hueOff val="0"/>
              <a:satOff val="0"/>
              <a:lumOff val="0"/>
              <a:alphaOff val="0"/>
            </a:sysClr>
          </a:solidFill>
          <a:prstDash val="solid"/>
        </a:ln>
        <a:effectLst/>
      </dgm:spPr>
      <dgm:t>
        <a:bodyPr/>
        <a:lstStyle/>
        <a:p>
          <a:endParaRPr lang="en-GB" sz="500">
            <a:solidFill>
              <a:sysClr val="windowText" lastClr="000000">
                <a:hueOff val="0"/>
                <a:satOff val="0"/>
                <a:lumOff val="0"/>
                <a:alphaOff val="0"/>
              </a:sysClr>
            </a:solidFill>
            <a:latin typeface="Calibri"/>
            <a:ea typeface="+mn-ea"/>
            <a:cs typeface="+mn-cs"/>
          </a:endParaRPr>
        </a:p>
      </dgm:t>
    </dgm:pt>
    <dgm:pt modelId="{0251A67F-19B3-4D17-A4F8-71B61D39A64B}" type="sibTrans" cxnId="{677E95CE-A046-4016-A2E8-DF4826F33D92}">
      <dgm:prSet/>
      <dgm:spPr/>
      <dgm:t>
        <a:bodyPr/>
        <a:lstStyle/>
        <a:p>
          <a:endParaRPr lang="en-GB"/>
        </a:p>
      </dgm:t>
    </dgm:pt>
    <dgm:pt modelId="{2C78FEF1-EA0E-4FF8-83E2-ECDF387D7D3A}">
      <dgm:prSet custT="1"/>
      <dgm:spPr>
        <a:xfrm>
          <a:off x="5658535" y="234384"/>
          <a:ext cx="1347564" cy="673782"/>
        </a:xfr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en-GB" sz="900" b="1">
              <a:solidFill>
                <a:sysClr val="windowText" lastClr="000000">
                  <a:hueOff val="0"/>
                  <a:satOff val="0"/>
                  <a:lumOff val="0"/>
                  <a:alphaOff val="0"/>
                </a:sysClr>
              </a:solidFill>
              <a:latin typeface="Calibri"/>
              <a:ea typeface="+mn-ea"/>
              <a:cs typeface="+mn-cs"/>
            </a:rPr>
            <a:t>EPC rating used in building advert</a:t>
          </a:r>
        </a:p>
      </dgm:t>
    </dgm:pt>
    <dgm:pt modelId="{19AEA3BD-5ACC-4EBB-B063-37A5E1A39CBE}" type="parTrans" cxnId="{4EF8E4F8-6F74-4D55-9B23-5DBC12F1D2F2}">
      <dgm:prSet custT="1"/>
      <dgm:spPr>
        <a:xfrm rot="19457599">
          <a:off x="5057116" y="747497"/>
          <a:ext cx="663812" cy="34980"/>
        </a:xfrm>
        <a:noFill/>
        <a:ln w="25400" cap="flat" cmpd="sng" algn="ctr">
          <a:solidFill>
            <a:sysClr val="windowText" lastClr="000000">
              <a:shade val="80000"/>
              <a:hueOff val="0"/>
              <a:satOff val="0"/>
              <a:lumOff val="0"/>
              <a:alphaOff val="0"/>
            </a:sysClr>
          </a:solidFill>
          <a:prstDash val="solid"/>
        </a:ln>
        <a:effectLst/>
      </dgm:spPr>
      <dgm:t>
        <a:bodyPr/>
        <a:lstStyle/>
        <a:p>
          <a:endParaRPr lang="en-GB" sz="500">
            <a:solidFill>
              <a:sysClr val="windowText" lastClr="000000">
                <a:hueOff val="0"/>
                <a:satOff val="0"/>
                <a:lumOff val="0"/>
                <a:alphaOff val="0"/>
              </a:sysClr>
            </a:solidFill>
            <a:latin typeface="Calibri"/>
            <a:ea typeface="+mn-ea"/>
            <a:cs typeface="+mn-cs"/>
          </a:endParaRPr>
        </a:p>
      </dgm:t>
    </dgm:pt>
    <dgm:pt modelId="{E91AB486-2397-45A9-BB31-731C0CE7E797}" type="sibTrans" cxnId="{4EF8E4F8-6F74-4D55-9B23-5DBC12F1D2F2}">
      <dgm:prSet/>
      <dgm:spPr/>
      <dgm:t>
        <a:bodyPr/>
        <a:lstStyle/>
        <a:p>
          <a:endParaRPr lang="en-GB"/>
        </a:p>
      </dgm:t>
    </dgm:pt>
    <dgm:pt modelId="{D6E94C84-9152-431C-9EFC-F67961370843}">
      <dgm:prSet custT="1"/>
      <dgm:spPr>
        <a:xfrm>
          <a:off x="5662887" y="2558933"/>
          <a:ext cx="1347564" cy="673782"/>
        </a:xfr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en-GB" sz="900" b="1">
              <a:solidFill>
                <a:sysClr val="windowText" lastClr="000000">
                  <a:hueOff val="0"/>
                  <a:satOff val="0"/>
                  <a:lumOff val="0"/>
                  <a:alphaOff val="0"/>
                </a:sysClr>
              </a:solidFill>
              <a:latin typeface="Calibri"/>
              <a:ea typeface="+mn-ea"/>
              <a:cs typeface="+mn-cs"/>
            </a:rPr>
            <a:t>EPC data made available via open data for use by 3rd parties</a:t>
          </a:r>
        </a:p>
      </dgm:t>
    </dgm:pt>
    <dgm:pt modelId="{7866B77C-4480-474C-8299-AAC291728087}" type="parTrans" cxnId="{BF4DB2BF-8068-4DDD-9299-D0A4598A2414}">
      <dgm:prSet custT="1"/>
      <dgm:spPr>
        <a:xfrm rot="2129315">
          <a:off x="5057522" y="2684621"/>
          <a:ext cx="667351" cy="34980"/>
        </a:xfrm>
        <a:noFill/>
        <a:ln w="25400" cap="flat" cmpd="sng" algn="ctr">
          <a:solidFill>
            <a:sysClr val="windowText" lastClr="000000">
              <a:shade val="80000"/>
              <a:hueOff val="0"/>
              <a:satOff val="0"/>
              <a:lumOff val="0"/>
              <a:alphaOff val="0"/>
            </a:sysClr>
          </a:solidFill>
          <a:prstDash val="solid"/>
        </a:ln>
        <a:effectLst/>
      </dgm:spPr>
      <dgm:t>
        <a:bodyPr/>
        <a:lstStyle/>
        <a:p>
          <a:endParaRPr lang="en-GB" sz="500">
            <a:solidFill>
              <a:sysClr val="windowText" lastClr="000000">
                <a:hueOff val="0"/>
                <a:satOff val="0"/>
                <a:lumOff val="0"/>
                <a:alphaOff val="0"/>
              </a:sysClr>
            </a:solidFill>
            <a:latin typeface="Calibri"/>
            <a:ea typeface="+mn-ea"/>
            <a:cs typeface="+mn-cs"/>
          </a:endParaRPr>
        </a:p>
      </dgm:t>
    </dgm:pt>
    <dgm:pt modelId="{8E931475-343C-41BE-A373-357791B8F157}" type="sibTrans" cxnId="{BF4DB2BF-8068-4DDD-9299-D0A4598A2414}">
      <dgm:prSet/>
      <dgm:spPr/>
      <dgm:t>
        <a:bodyPr/>
        <a:lstStyle/>
        <a:p>
          <a:endParaRPr lang="en-GB"/>
        </a:p>
      </dgm:t>
    </dgm:pt>
    <dgm:pt modelId="{B0C2FDA9-0859-4A87-BE7B-6D892FE8A404}">
      <dgm:prSet custT="1"/>
      <dgm:spPr>
        <a:xfrm>
          <a:off x="5658535" y="1009234"/>
          <a:ext cx="1347564" cy="673782"/>
        </a:xfr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en-GB" sz="900" b="1">
              <a:solidFill>
                <a:sysClr val="windowText" lastClr="000000">
                  <a:hueOff val="0"/>
                  <a:satOff val="0"/>
                  <a:lumOff val="0"/>
                  <a:alphaOff val="0"/>
                </a:sysClr>
              </a:solidFill>
              <a:latin typeface="Calibri"/>
              <a:ea typeface="+mn-ea"/>
              <a:cs typeface="+mn-cs"/>
            </a:rPr>
            <a:t>Full EPC provided to new owner/tenant</a:t>
          </a:r>
        </a:p>
      </dgm:t>
    </dgm:pt>
    <dgm:pt modelId="{FC3C18AB-414C-41A6-AEFA-F6645E488F44}" type="parTrans" cxnId="{C4A1520A-D706-48A5-8005-E7FA8EA50B96}">
      <dgm:prSet custT="1"/>
      <dgm:spPr>
        <a:xfrm rot="2142401">
          <a:off x="5057116" y="1134922"/>
          <a:ext cx="663812" cy="34980"/>
        </a:xfrm>
        <a:noFill/>
        <a:ln w="25400" cap="flat" cmpd="sng" algn="ctr">
          <a:solidFill>
            <a:sysClr val="windowText" lastClr="000000">
              <a:shade val="80000"/>
              <a:hueOff val="0"/>
              <a:satOff val="0"/>
              <a:lumOff val="0"/>
              <a:alphaOff val="0"/>
            </a:sysClr>
          </a:solidFill>
          <a:prstDash val="solid"/>
        </a:ln>
        <a:effectLst/>
      </dgm:spPr>
      <dgm:t>
        <a:bodyPr/>
        <a:lstStyle/>
        <a:p>
          <a:endParaRPr lang="en-GB" sz="500">
            <a:solidFill>
              <a:sysClr val="windowText" lastClr="000000">
                <a:hueOff val="0"/>
                <a:satOff val="0"/>
                <a:lumOff val="0"/>
                <a:alphaOff val="0"/>
              </a:sysClr>
            </a:solidFill>
            <a:latin typeface="Calibri"/>
            <a:ea typeface="+mn-ea"/>
            <a:cs typeface="+mn-cs"/>
          </a:endParaRPr>
        </a:p>
      </dgm:t>
    </dgm:pt>
    <dgm:pt modelId="{BE3BCCA9-B355-4735-87CD-80359630A5CF}" type="sibTrans" cxnId="{C4A1520A-D706-48A5-8005-E7FA8EA50B96}">
      <dgm:prSet/>
      <dgm:spPr/>
      <dgm:t>
        <a:bodyPr/>
        <a:lstStyle/>
        <a:p>
          <a:endParaRPr lang="en-GB"/>
        </a:p>
      </dgm:t>
    </dgm:pt>
    <dgm:pt modelId="{34A71E6A-76C8-481F-9FF6-5E8B14AAF723}">
      <dgm:prSet custT="1"/>
      <dgm:spPr>
        <a:xfrm>
          <a:off x="7549477" y="234384"/>
          <a:ext cx="1347564" cy="673782"/>
        </a:xfr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en-GB" sz="900" b="1">
              <a:solidFill>
                <a:sysClr val="windowText" lastClr="000000">
                  <a:hueOff val="0"/>
                  <a:satOff val="0"/>
                  <a:lumOff val="0"/>
                  <a:alphaOff val="0"/>
                </a:sysClr>
              </a:solidFill>
              <a:latin typeface="Calibri"/>
              <a:ea typeface="+mn-ea"/>
              <a:cs typeface="+mn-cs"/>
            </a:rPr>
            <a:t>EPC affects purchase decisions</a:t>
          </a:r>
        </a:p>
      </dgm:t>
    </dgm:pt>
    <dgm:pt modelId="{D79DF3DC-897F-4C0A-BC75-2D1B77C44BFF}" type="parTrans" cxnId="{457CB597-0721-48F7-827D-0510124A7F75}">
      <dgm:prSet custT="1"/>
      <dgm:spPr>
        <a:xfrm>
          <a:off x="7006099" y="553785"/>
          <a:ext cx="543378" cy="34980"/>
        </a:xfrm>
        <a:noFill/>
        <a:ln w="25400" cap="flat" cmpd="sng" algn="ctr">
          <a:solidFill>
            <a:sysClr val="windowText" lastClr="000000">
              <a:shade val="80000"/>
              <a:hueOff val="0"/>
              <a:satOff val="0"/>
              <a:lumOff val="0"/>
              <a:alphaOff val="0"/>
            </a:sysClr>
          </a:solidFill>
          <a:prstDash val="solid"/>
        </a:ln>
        <a:effectLst/>
      </dgm:spPr>
      <dgm:t>
        <a:bodyPr/>
        <a:lstStyle/>
        <a:p>
          <a:endParaRPr lang="en-GB" sz="500">
            <a:solidFill>
              <a:sysClr val="windowText" lastClr="000000">
                <a:hueOff val="0"/>
                <a:satOff val="0"/>
                <a:lumOff val="0"/>
                <a:alphaOff val="0"/>
              </a:sysClr>
            </a:solidFill>
            <a:latin typeface="Calibri"/>
            <a:ea typeface="+mn-ea"/>
            <a:cs typeface="+mn-cs"/>
          </a:endParaRPr>
        </a:p>
      </dgm:t>
    </dgm:pt>
    <dgm:pt modelId="{2EF70D55-B775-431D-B732-57B4F35DECDB}" type="sibTrans" cxnId="{457CB597-0721-48F7-827D-0510124A7F75}">
      <dgm:prSet/>
      <dgm:spPr/>
      <dgm:t>
        <a:bodyPr/>
        <a:lstStyle/>
        <a:p>
          <a:endParaRPr lang="en-GB"/>
        </a:p>
      </dgm:t>
    </dgm:pt>
    <dgm:pt modelId="{407840B6-1123-4CEB-A23D-D57B5CF814E2}">
      <dgm:prSet custT="1"/>
      <dgm:spPr>
        <a:xfrm>
          <a:off x="7549477" y="1009234"/>
          <a:ext cx="1347564" cy="673782"/>
        </a:xfr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en-GB" sz="900" b="1">
              <a:solidFill>
                <a:sysClr val="windowText" lastClr="000000">
                  <a:hueOff val="0"/>
                  <a:satOff val="0"/>
                  <a:lumOff val="0"/>
                  <a:alphaOff val="0"/>
                </a:sysClr>
              </a:solidFill>
              <a:latin typeface="Calibri"/>
              <a:ea typeface="+mn-ea"/>
              <a:cs typeface="+mn-cs"/>
            </a:rPr>
            <a:t>EPC provides information on potential improvements</a:t>
          </a:r>
        </a:p>
      </dgm:t>
    </dgm:pt>
    <dgm:pt modelId="{9EF8C945-CC68-4662-801F-C78F99FE4C34}" type="parTrans" cxnId="{3B24FA90-C634-45A0-95FC-BEFB1A1FCA3D}">
      <dgm:prSet custT="1"/>
      <dgm:spPr>
        <a:xfrm>
          <a:off x="7006099" y="1328635"/>
          <a:ext cx="543378" cy="34980"/>
        </a:xfrm>
        <a:noFill/>
        <a:ln w="25400" cap="flat" cmpd="sng" algn="ctr">
          <a:solidFill>
            <a:sysClr val="windowText" lastClr="000000">
              <a:shade val="80000"/>
              <a:hueOff val="0"/>
              <a:satOff val="0"/>
              <a:lumOff val="0"/>
              <a:alphaOff val="0"/>
            </a:sysClr>
          </a:solidFill>
          <a:prstDash val="solid"/>
        </a:ln>
        <a:effectLst/>
      </dgm:spPr>
      <dgm:t>
        <a:bodyPr/>
        <a:lstStyle/>
        <a:p>
          <a:endParaRPr lang="en-GB" sz="500">
            <a:solidFill>
              <a:sysClr val="windowText" lastClr="000000">
                <a:hueOff val="0"/>
                <a:satOff val="0"/>
                <a:lumOff val="0"/>
                <a:alphaOff val="0"/>
              </a:sysClr>
            </a:solidFill>
            <a:latin typeface="Calibri"/>
            <a:ea typeface="+mn-ea"/>
            <a:cs typeface="+mn-cs"/>
          </a:endParaRPr>
        </a:p>
      </dgm:t>
    </dgm:pt>
    <dgm:pt modelId="{15580B52-5F89-4EC1-AEA6-F0917C96F5E4}" type="sibTrans" cxnId="{3B24FA90-C634-45A0-95FC-BEFB1A1FCA3D}">
      <dgm:prSet/>
      <dgm:spPr/>
      <dgm:t>
        <a:bodyPr/>
        <a:lstStyle/>
        <a:p>
          <a:endParaRPr lang="en-GB"/>
        </a:p>
      </dgm:t>
    </dgm:pt>
    <dgm:pt modelId="{D0089697-57BE-4F7E-8F66-9270E77825FD}">
      <dgm:prSet custT="1"/>
      <dgm:spPr>
        <a:xfrm>
          <a:off x="7549477" y="2558933"/>
          <a:ext cx="1347564" cy="673782"/>
        </a:xfr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en-GB" sz="900" b="1">
              <a:solidFill>
                <a:sysClr val="windowText" lastClr="000000">
                  <a:hueOff val="0"/>
                  <a:satOff val="0"/>
                  <a:lumOff val="0"/>
                  <a:alphaOff val="0"/>
                </a:sysClr>
              </a:solidFill>
              <a:latin typeface="Calibri"/>
              <a:ea typeface="+mn-ea"/>
              <a:cs typeface="+mn-cs"/>
            </a:rPr>
            <a:t>EPC data used to gain knowledge of building stock</a:t>
          </a:r>
        </a:p>
      </dgm:t>
    </dgm:pt>
    <dgm:pt modelId="{8A030F9A-93D1-45FE-98A6-7AC94D06B009}" type="parTrans" cxnId="{41387E8C-C88B-4850-8B89-20A3B2592E80}">
      <dgm:prSet custT="1"/>
      <dgm:spPr>
        <a:xfrm>
          <a:off x="7010452" y="2878333"/>
          <a:ext cx="539025" cy="34980"/>
        </a:xfrm>
        <a:noFill/>
        <a:ln w="25400" cap="flat" cmpd="sng" algn="ctr">
          <a:solidFill>
            <a:sysClr val="windowText" lastClr="000000">
              <a:shade val="80000"/>
              <a:hueOff val="0"/>
              <a:satOff val="0"/>
              <a:lumOff val="0"/>
              <a:alphaOff val="0"/>
            </a:sysClr>
          </a:solidFill>
          <a:prstDash val="solid"/>
        </a:ln>
        <a:effectLst/>
      </dgm:spPr>
      <dgm:t>
        <a:bodyPr/>
        <a:lstStyle/>
        <a:p>
          <a:endParaRPr lang="en-GB" sz="500">
            <a:solidFill>
              <a:sysClr val="windowText" lastClr="000000">
                <a:hueOff val="0"/>
                <a:satOff val="0"/>
                <a:lumOff val="0"/>
                <a:alphaOff val="0"/>
              </a:sysClr>
            </a:solidFill>
            <a:latin typeface="Calibri"/>
            <a:ea typeface="+mn-ea"/>
            <a:cs typeface="+mn-cs"/>
          </a:endParaRPr>
        </a:p>
      </dgm:t>
    </dgm:pt>
    <dgm:pt modelId="{51057829-FE66-4E17-AD92-124576DEC923}" type="sibTrans" cxnId="{41387E8C-C88B-4850-8B89-20A3B2592E80}">
      <dgm:prSet/>
      <dgm:spPr/>
      <dgm:t>
        <a:bodyPr/>
        <a:lstStyle/>
        <a:p>
          <a:endParaRPr lang="en-GB"/>
        </a:p>
      </dgm:t>
    </dgm:pt>
    <dgm:pt modelId="{49F77EF0-7DA4-43CA-BDBC-D1FFDB473EBE}">
      <dgm:prSet custT="1"/>
      <dgm:spPr>
        <a:xfrm>
          <a:off x="5658535" y="1784083"/>
          <a:ext cx="1347564" cy="673782"/>
        </a:xfr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en-GB" sz="900" b="1">
              <a:solidFill>
                <a:sysClr val="windowText" lastClr="000000">
                  <a:hueOff val="0"/>
                  <a:satOff val="0"/>
                  <a:lumOff val="0"/>
                  <a:alphaOff val="0"/>
                </a:sysClr>
              </a:solidFill>
              <a:latin typeface="Calibri"/>
              <a:ea typeface="+mn-ea"/>
              <a:cs typeface="+mn-cs"/>
            </a:rPr>
            <a:t>EPC data available to enforcement authorities</a:t>
          </a:r>
        </a:p>
      </dgm:t>
    </dgm:pt>
    <dgm:pt modelId="{DAB75036-B489-4BBB-BE96-74871E2B0876}" type="parTrans" cxnId="{7DA45746-D697-4FEB-BE57-D6CCD747C77D}">
      <dgm:prSet custT="1"/>
      <dgm:spPr>
        <a:xfrm rot="19457599">
          <a:off x="5057116" y="2297196"/>
          <a:ext cx="663812" cy="34980"/>
        </a:xfrm>
        <a:noFill/>
        <a:ln w="25400" cap="flat" cmpd="sng" algn="ctr">
          <a:solidFill>
            <a:sysClr val="windowText" lastClr="000000">
              <a:shade val="80000"/>
              <a:hueOff val="0"/>
              <a:satOff val="0"/>
              <a:lumOff val="0"/>
              <a:alphaOff val="0"/>
            </a:sysClr>
          </a:solidFill>
          <a:prstDash val="solid"/>
        </a:ln>
        <a:effectLst/>
      </dgm:spPr>
      <dgm:t>
        <a:bodyPr/>
        <a:lstStyle/>
        <a:p>
          <a:endParaRPr lang="en-GB" sz="400">
            <a:solidFill>
              <a:sysClr val="windowText" lastClr="000000">
                <a:hueOff val="0"/>
                <a:satOff val="0"/>
                <a:lumOff val="0"/>
                <a:alphaOff val="0"/>
              </a:sysClr>
            </a:solidFill>
            <a:latin typeface="Calibri"/>
            <a:ea typeface="+mn-ea"/>
            <a:cs typeface="+mn-cs"/>
          </a:endParaRPr>
        </a:p>
      </dgm:t>
    </dgm:pt>
    <dgm:pt modelId="{C1B3E3D8-9775-412D-A905-B71EE1E1D5ED}" type="sibTrans" cxnId="{7DA45746-D697-4FEB-BE57-D6CCD747C77D}">
      <dgm:prSet/>
      <dgm:spPr/>
      <dgm:t>
        <a:bodyPr/>
        <a:lstStyle/>
        <a:p>
          <a:endParaRPr lang="en-GB"/>
        </a:p>
      </dgm:t>
    </dgm:pt>
    <dgm:pt modelId="{C57A7874-386F-492F-AD8E-9B97CB49C585}">
      <dgm:prSet custT="1"/>
      <dgm:spPr>
        <a:xfrm>
          <a:off x="7549477" y="1784083"/>
          <a:ext cx="1347564" cy="673782"/>
        </a:xfr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en-GB" sz="900" b="1">
              <a:solidFill>
                <a:sysClr val="windowText" lastClr="000000">
                  <a:hueOff val="0"/>
                  <a:satOff val="0"/>
                  <a:lumOff val="0"/>
                  <a:alphaOff val="0"/>
                </a:sysClr>
              </a:solidFill>
              <a:latin typeface="Calibri"/>
              <a:ea typeface="+mn-ea"/>
              <a:cs typeface="+mn-cs"/>
            </a:rPr>
            <a:t>EPCs enforced</a:t>
          </a:r>
        </a:p>
      </dgm:t>
    </dgm:pt>
    <dgm:pt modelId="{506DB0D8-F92F-49F5-8A8C-742AF4F0CF75}" type="parTrans" cxnId="{062C8512-8336-4C0F-BA3C-7A181EADC4CD}">
      <dgm:prSet custT="1"/>
      <dgm:spPr>
        <a:xfrm>
          <a:off x="7006099" y="2103484"/>
          <a:ext cx="543378" cy="34980"/>
        </a:xfrm>
        <a:noFill/>
        <a:ln w="25400" cap="flat" cmpd="sng" algn="ctr">
          <a:solidFill>
            <a:sysClr val="windowText" lastClr="000000">
              <a:shade val="80000"/>
              <a:hueOff val="0"/>
              <a:satOff val="0"/>
              <a:lumOff val="0"/>
              <a:alphaOff val="0"/>
            </a:sysClr>
          </a:solidFill>
          <a:prstDash val="solid"/>
        </a:ln>
        <a:effectLst/>
      </dgm:spPr>
      <dgm:t>
        <a:bodyPr/>
        <a:lstStyle/>
        <a:p>
          <a:endParaRPr lang="en-GB" sz="400">
            <a:solidFill>
              <a:sysClr val="windowText" lastClr="000000">
                <a:hueOff val="0"/>
                <a:satOff val="0"/>
                <a:lumOff val="0"/>
                <a:alphaOff val="0"/>
              </a:sysClr>
            </a:solidFill>
            <a:latin typeface="Calibri"/>
            <a:ea typeface="+mn-ea"/>
            <a:cs typeface="+mn-cs"/>
          </a:endParaRPr>
        </a:p>
      </dgm:t>
    </dgm:pt>
    <dgm:pt modelId="{4D96CA1F-0867-4DBB-A5FE-AAE1972ED944}" type="sibTrans" cxnId="{062C8512-8336-4C0F-BA3C-7A181EADC4CD}">
      <dgm:prSet/>
      <dgm:spPr/>
      <dgm:t>
        <a:bodyPr/>
        <a:lstStyle/>
        <a:p>
          <a:endParaRPr lang="en-GB"/>
        </a:p>
      </dgm:t>
    </dgm:pt>
    <dgm:pt modelId="{1FB35A86-1733-4BEA-BA80-4DE16B096C76}" type="pres">
      <dgm:prSet presAssocID="{A37DC85B-D0AB-407B-ADC2-25AAF10F55CC}" presName="diagram" presStyleCnt="0">
        <dgm:presLayoutVars>
          <dgm:chPref val="1"/>
          <dgm:dir/>
          <dgm:animOne val="branch"/>
          <dgm:animLvl val="lvl"/>
          <dgm:resizeHandles val="exact"/>
        </dgm:presLayoutVars>
      </dgm:prSet>
      <dgm:spPr/>
      <dgm:t>
        <a:bodyPr/>
        <a:lstStyle/>
        <a:p>
          <a:endParaRPr lang="en-GB"/>
        </a:p>
      </dgm:t>
    </dgm:pt>
    <dgm:pt modelId="{CE4A862B-DE58-46C0-BB1A-9C03F6E7C752}" type="pres">
      <dgm:prSet presAssocID="{5431E69A-3D94-4B4D-B8D7-AC71E4805EFF}" presName="root1" presStyleCnt="0"/>
      <dgm:spPr/>
    </dgm:pt>
    <dgm:pt modelId="{CA615AFC-A3CF-4940-A571-B88C158FD8D7}" type="pres">
      <dgm:prSet presAssocID="{5431E69A-3D94-4B4D-B8D7-AC71E4805EFF}" presName="LevelOneTextNode" presStyleLbl="node0" presStyleIdx="0" presStyleCnt="1" custLinFactNeighborX="-323">
        <dgm:presLayoutVars>
          <dgm:chPref val="3"/>
        </dgm:presLayoutVars>
      </dgm:prSet>
      <dgm:spPr>
        <a:prstGeom prst="roundRect">
          <a:avLst>
            <a:gd name="adj" fmla="val 10000"/>
          </a:avLst>
        </a:prstGeom>
      </dgm:spPr>
      <dgm:t>
        <a:bodyPr/>
        <a:lstStyle/>
        <a:p>
          <a:endParaRPr lang="en-GB"/>
        </a:p>
      </dgm:t>
    </dgm:pt>
    <dgm:pt modelId="{A3B6127C-7672-4821-92DF-7898C0A30D50}" type="pres">
      <dgm:prSet presAssocID="{5431E69A-3D94-4B4D-B8D7-AC71E4805EFF}" presName="level2hierChild" presStyleCnt="0"/>
      <dgm:spPr/>
    </dgm:pt>
    <dgm:pt modelId="{DAE0A795-3201-4FFB-976A-656DF2B24EA4}" type="pres">
      <dgm:prSet presAssocID="{A181E199-D7A3-4A90-97B6-5B94C4A029EC}" presName="conn2-1" presStyleLbl="parChTrans1D2" presStyleIdx="0" presStyleCnt="1"/>
      <dgm:spPr>
        <a:custGeom>
          <a:avLst/>
          <a:gdLst/>
          <a:ahLst/>
          <a:cxnLst/>
          <a:rect l="0" t="0" r="0" b="0"/>
          <a:pathLst>
            <a:path>
              <a:moveTo>
                <a:pt x="0" y="17490"/>
              </a:moveTo>
              <a:lnTo>
                <a:pt x="537791" y="17490"/>
              </a:lnTo>
            </a:path>
          </a:pathLst>
        </a:custGeom>
      </dgm:spPr>
      <dgm:t>
        <a:bodyPr/>
        <a:lstStyle/>
        <a:p>
          <a:endParaRPr lang="en-GB"/>
        </a:p>
      </dgm:t>
    </dgm:pt>
    <dgm:pt modelId="{378D874A-786E-4F5C-9D81-25B33E88183B}" type="pres">
      <dgm:prSet presAssocID="{A181E199-D7A3-4A90-97B6-5B94C4A029EC}" presName="connTx" presStyleLbl="parChTrans1D2" presStyleIdx="0" presStyleCnt="1"/>
      <dgm:spPr/>
      <dgm:t>
        <a:bodyPr/>
        <a:lstStyle/>
        <a:p>
          <a:endParaRPr lang="en-GB"/>
        </a:p>
      </dgm:t>
    </dgm:pt>
    <dgm:pt modelId="{D2952B6F-FBA8-4F86-99CF-90348B6343A5}" type="pres">
      <dgm:prSet presAssocID="{19F52653-E5E9-44E9-BC43-DEF19E281BF2}" presName="root2" presStyleCnt="0"/>
      <dgm:spPr/>
    </dgm:pt>
    <dgm:pt modelId="{EE24F8F0-9A41-4520-B3C0-05948D061A62}" type="pres">
      <dgm:prSet presAssocID="{19F52653-E5E9-44E9-BC43-DEF19E281BF2}" presName="LevelTwoTextNode" presStyleLbl="node2" presStyleIdx="0" presStyleCnt="1" custLinFactNeighborX="-323">
        <dgm:presLayoutVars>
          <dgm:chPref val="3"/>
        </dgm:presLayoutVars>
      </dgm:prSet>
      <dgm:spPr>
        <a:prstGeom prst="roundRect">
          <a:avLst>
            <a:gd name="adj" fmla="val 10000"/>
          </a:avLst>
        </a:prstGeom>
      </dgm:spPr>
      <dgm:t>
        <a:bodyPr/>
        <a:lstStyle/>
        <a:p>
          <a:endParaRPr lang="en-GB"/>
        </a:p>
      </dgm:t>
    </dgm:pt>
    <dgm:pt modelId="{EB059807-7FDB-42EE-8CE0-92EA142D38F4}" type="pres">
      <dgm:prSet presAssocID="{19F52653-E5E9-44E9-BC43-DEF19E281BF2}" presName="level3hierChild" presStyleCnt="0"/>
      <dgm:spPr/>
    </dgm:pt>
    <dgm:pt modelId="{252CC732-C95B-4EB3-AFE0-11A6841B940C}" type="pres">
      <dgm:prSet presAssocID="{35A17A63-9A64-4F9F-9A49-BE97DAEAD7C6}" presName="conn2-1" presStyleLbl="parChTrans1D3" presStyleIdx="0" presStyleCnt="2"/>
      <dgm:spPr>
        <a:custGeom>
          <a:avLst/>
          <a:gdLst/>
          <a:ahLst/>
          <a:cxnLst/>
          <a:rect l="0" t="0" r="0" b="0"/>
          <a:pathLst>
            <a:path>
              <a:moveTo>
                <a:pt x="0" y="17490"/>
              </a:moveTo>
              <a:lnTo>
                <a:pt x="943896" y="17490"/>
              </a:lnTo>
            </a:path>
          </a:pathLst>
        </a:custGeom>
      </dgm:spPr>
      <dgm:t>
        <a:bodyPr/>
        <a:lstStyle/>
        <a:p>
          <a:endParaRPr lang="en-GB"/>
        </a:p>
      </dgm:t>
    </dgm:pt>
    <dgm:pt modelId="{B8D404C3-4380-4E80-8ACB-0BCC0399431E}" type="pres">
      <dgm:prSet presAssocID="{35A17A63-9A64-4F9F-9A49-BE97DAEAD7C6}" presName="connTx" presStyleLbl="parChTrans1D3" presStyleIdx="0" presStyleCnt="2"/>
      <dgm:spPr/>
      <dgm:t>
        <a:bodyPr/>
        <a:lstStyle/>
        <a:p>
          <a:endParaRPr lang="en-GB"/>
        </a:p>
      </dgm:t>
    </dgm:pt>
    <dgm:pt modelId="{70EE3255-4D31-4BC4-A3CC-41B938D2BEA0}" type="pres">
      <dgm:prSet presAssocID="{BA47B879-2695-4669-9CE9-29C755C3C688}" presName="root2" presStyleCnt="0"/>
      <dgm:spPr/>
    </dgm:pt>
    <dgm:pt modelId="{384F32FB-C7C5-4B9A-94FE-13160DFFA5E4}" type="pres">
      <dgm:prSet presAssocID="{BA47B879-2695-4669-9CE9-29C755C3C688}" presName="LevelTwoTextNode" presStyleLbl="node3" presStyleIdx="0" presStyleCnt="2" custLinFactNeighborX="-323">
        <dgm:presLayoutVars>
          <dgm:chPref val="3"/>
        </dgm:presLayoutVars>
      </dgm:prSet>
      <dgm:spPr>
        <a:prstGeom prst="roundRect">
          <a:avLst>
            <a:gd name="adj" fmla="val 10000"/>
          </a:avLst>
        </a:prstGeom>
      </dgm:spPr>
      <dgm:t>
        <a:bodyPr/>
        <a:lstStyle/>
        <a:p>
          <a:endParaRPr lang="en-GB"/>
        </a:p>
      </dgm:t>
    </dgm:pt>
    <dgm:pt modelId="{15FFBDB4-2838-455B-8F14-7B80C56D8000}" type="pres">
      <dgm:prSet presAssocID="{BA47B879-2695-4669-9CE9-29C755C3C688}" presName="level3hierChild" presStyleCnt="0"/>
      <dgm:spPr/>
    </dgm:pt>
    <dgm:pt modelId="{15D67E11-2BAB-4C31-8979-D85FC10F3700}" type="pres">
      <dgm:prSet presAssocID="{19AEA3BD-5ACC-4EBB-B063-37A5E1A39CBE}" presName="conn2-1" presStyleLbl="parChTrans1D4" presStyleIdx="0" presStyleCnt="8"/>
      <dgm:spPr>
        <a:custGeom>
          <a:avLst/>
          <a:gdLst/>
          <a:ahLst/>
          <a:cxnLst/>
          <a:rect l="0" t="0" r="0" b="0"/>
          <a:pathLst>
            <a:path>
              <a:moveTo>
                <a:pt x="0" y="17490"/>
              </a:moveTo>
              <a:lnTo>
                <a:pt x="663812" y="17490"/>
              </a:lnTo>
            </a:path>
          </a:pathLst>
        </a:custGeom>
      </dgm:spPr>
      <dgm:t>
        <a:bodyPr/>
        <a:lstStyle/>
        <a:p>
          <a:endParaRPr lang="en-GB"/>
        </a:p>
      </dgm:t>
    </dgm:pt>
    <dgm:pt modelId="{F2574531-CCC7-4E1D-97BC-1D587892CD53}" type="pres">
      <dgm:prSet presAssocID="{19AEA3BD-5ACC-4EBB-B063-37A5E1A39CBE}" presName="connTx" presStyleLbl="parChTrans1D4" presStyleIdx="0" presStyleCnt="8"/>
      <dgm:spPr/>
      <dgm:t>
        <a:bodyPr/>
        <a:lstStyle/>
        <a:p>
          <a:endParaRPr lang="en-GB"/>
        </a:p>
      </dgm:t>
    </dgm:pt>
    <dgm:pt modelId="{6B3DD54F-76D0-4BBF-8537-412AF3CBF8BC}" type="pres">
      <dgm:prSet presAssocID="{2C78FEF1-EA0E-4FF8-83E2-ECDF387D7D3A}" presName="root2" presStyleCnt="0"/>
      <dgm:spPr/>
    </dgm:pt>
    <dgm:pt modelId="{025D69E1-EA46-4E19-8FC0-D371C79521F0}" type="pres">
      <dgm:prSet presAssocID="{2C78FEF1-EA0E-4FF8-83E2-ECDF387D7D3A}" presName="LevelTwoTextNode" presStyleLbl="node4" presStyleIdx="0" presStyleCnt="8" custLinFactNeighborX="-323">
        <dgm:presLayoutVars>
          <dgm:chPref val="3"/>
        </dgm:presLayoutVars>
      </dgm:prSet>
      <dgm:spPr>
        <a:prstGeom prst="roundRect">
          <a:avLst>
            <a:gd name="adj" fmla="val 10000"/>
          </a:avLst>
        </a:prstGeom>
      </dgm:spPr>
      <dgm:t>
        <a:bodyPr/>
        <a:lstStyle/>
        <a:p>
          <a:endParaRPr lang="en-GB"/>
        </a:p>
      </dgm:t>
    </dgm:pt>
    <dgm:pt modelId="{F127B327-9ECA-45E4-B6D0-CB37FA3D21C3}" type="pres">
      <dgm:prSet presAssocID="{2C78FEF1-EA0E-4FF8-83E2-ECDF387D7D3A}" presName="level3hierChild" presStyleCnt="0"/>
      <dgm:spPr/>
    </dgm:pt>
    <dgm:pt modelId="{96709F41-45C9-4664-853D-CAAD44587D60}" type="pres">
      <dgm:prSet presAssocID="{D79DF3DC-897F-4C0A-BC75-2D1B77C44BFF}" presName="conn2-1" presStyleLbl="parChTrans1D4" presStyleIdx="1" presStyleCnt="8"/>
      <dgm:spPr>
        <a:custGeom>
          <a:avLst/>
          <a:gdLst/>
          <a:ahLst/>
          <a:cxnLst/>
          <a:rect l="0" t="0" r="0" b="0"/>
          <a:pathLst>
            <a:path>
              <a:moveTo>
                <a:pt x="0" y="17490"/>
              </a:moveTo>
              <a:lnTo>
                <a:pt x="543378" y="17490"/>
              </a:lnTo>
            </a:path>
          </a:pathLst>
        </a:custGeom>
      </dgm:spPr>
      <dgm:t>
        <a:bodyPr/>
        <a:lstStyle/>
        <a:p>
          <a:endParaRPr lang="en-GB"/>
        </a:p>
      </dgm:t>
    </dgm:pt>
    <dgm:pt modelId="{951BAF1A-6747-4F40-B2D9-AC8D708D3654}" type="pres">
      <dgm:prSet presAssocID="{D79DF3DC-897F-4C0A-BC75-2D1B77C44BFF}" presName="connTx" presStyleLbl="parChTrans1D4" presStyleIdx="1" presStyleCnt="8"/>
      <dgm:spPr/>
      <dgm:t>
        <a:bodyPr/>
        <a:lstStyle/>
        <a:p>
          <a:endParaRPr lang="en-GB"/>
        </a:p>
      </dgm:t>
    </dgm:pt>
    <dgm:pt modelId="{6C010E04-40F3-4D38-8CFE-E8B3DB230B11}" type="pres">
      <dgm:prSet presAssocID="{34A71E6A-76C8-481F-9FF6-5E8B14AAF723}" presName="root2" presStyleCnt="0"/>
      <dgm:spPr/>
    </dgm:pt>
    <dgm:pt modelId="{D9A173D4-526B-45AF-85F1-3F04448592F3}" type="pres">
      <dgm:prSet presAssocID="{34A71E6A-76C8-481F-9FF6-5E8B14AAF723}" presName="LevelTwoTextNode" presStyleLbl="node4" presStyleIdx="1" presStyleCnt="8">
        <dgm:presLayoutVars>
          <dgm:chPref val="3"/>
        </dgm:presLayoutVars>
      </dgm:prSet>
      <dgm:spPr>
        <a:prstGeom prst="roundRect">
          <a:avLst>
            <a:gd name="adj" fmla="val 10000"/>
          </a:avLst>
        </a:prstGeom>
      </dgm:spPr>
      <dgm:t>
        <a:bodyPr/>
        <a:lstStyle/>
        <a:p>
          <a:endParaRPr lang="en-GB"/>
        </a:p>
      </dgm:t>
    </dgm:pt>
    <dgm:pt modelId="{0BABC376-FDE9-4AA2-B53A-74F1FCA4E3B5}" type="pres">
      <dgm:prSet presAssocID="{34A71E6A-76C8-481F-9FF6-5E8B14AAF723}" presName="level3hierChild" presStyleCnt="0"/>
      <dgm:spPr/>
    </dgm:pt>
    <dgm:pt modelId="{137F07BC-DABA-419D-92E8-10722E706A13}" type="pres">
      <dgm:prSet presAssocID="{FC3C18AB-414C-41A6-AEFA-F6645E488F44}" presName="conn2-1" presStyleLbl="parChTrans1D4" presStyleIdx="2" presStyleCnt="8"/>
      <dgm:spPr>
        <a:custGeom>
          <a:avLst/>
          <a:gdLst/>
          <a:ahLst/>
          <a:cxnLst/>
          <a:rect l="0" t="0" r="0" b="0"/>
          <a:pathLst>
            <a:path>
              <a:moveTo>
                <a:pt x="0" y="17490"/>
              </a:moveTo>
              <a:lnTo>
                <a:pt x="663812" y="17490"/>
              </a:lnTo>
            </a:path>
          </a:pathLst>
        </a:custGeom>
      </dgm:spPr>
      <dgm:t>
        <a:bodyPr/>
        <a:lstStyle/>
        <a:p>
          <a:endParaRPr lang="en-GB"/>
        </a:p>
      </dgm:t>
    </dgm:pt>
    <dgm:pt modelId="{243F3F4A-2C9D-4B8C-B166-8D56F8F24D92}" type="pres">
      <dgm:prSet presAssocID="{FC3C18AB-414C-41A6-AEFA-F6645E488F44}" presName="connTx" presStyleLbl="parChTrans1D4" presStyleIdx="2" presStyleCnt="8"/>
      <dgm:spPr/>
      <dgm:t>
        <a:bodyPr/>
        <a:lstStyle/>
        <a:p>
          <a:endParaRPr lang="en-GB"/>
        </a:p>
      </dgm:t>
    </dgm:pt>
    <dgm:pt modelId="{0B32AEF9-2D8C-4D61-BD2D-0034E467E939}" type="pres">
      <dgm:prSet presAssocID="{B0C2FDA9-0859-4A87-BE7B-6D892FE8A404}" presName="root2" presStyleCnt="0"/>
      <dgm:spPr/>
    </dgm:pt>
    <dgm:pt modelId="{93CB8C18-9D6B-43F1-99C4-C4FE60E147D1}" type="pres">
      <dgm:prSet presAssocID="{B0C2FDA9-0859-4A87-BE7B-6D892FE8A404}" presName="LevelTwoTextNode" presStyleLbl="node4" presStyleIdx="2" presStyleCnt="8" custLinFactNeighborX="-323">
        <dgm:presLayoutVars>
          <dgm:chPref val="3"/>
        </dgm:presLayoutVars>
      </dgm:prSet>
      <dgm:spPr>
        <a:prstGeom prst="roundRect">
          <a:avLst>
            <a:gd name="adj" fmla="val 10000"/>
          </a:avLst>
        </a:prstGeom>
      </dgm:spPr>
      <dgm:t>
        <a:bodyPr/>
        <a:lstStyle/>
        <a:p>
          <a:endParaRPr lang="en-GB"/>
        </a:p>
      </dgm:t>
    </dgm:pt>
    <dgm:pt modelId="{52C13A89-9797-4DF9-8C17-D46F3CBB0376}" type="pres">
      <dgm:prSet presAssocID="{B0C2FDA9-0859-4A87-BE7B-6D892FE8A404}" presName="level3hierChild" presStyleCnt="0"/>
      <dgm:spPr/>
    </dgm:pt>
    <dgm:pt modelId="{BCE44229-84FD-4E55-A636-4B57564D950D}" type="pres">
      <dgm:prSet presAssocID="{9EF8C945-CC68-4662-801F-C78F99FE4C34}" presName="conn2-1" presStyleLbl="parChTrans1D4" presStyleIdx="3" presStyleCnt="8"/>
      <dgm:spPr>
        <a:custGeom>
          <a:avLst/>
          <a:gdLst/>
          <a:ahLst/>
          <a:cxnLst/>
          <a:rect l="0" t="0" r="0" b="0"/>
          <a:pathLst>
            <a:path>
              <a:moveTo>
                <a:pt x="0" y="17490"/>
              </a:moveTo>
              <a:lnTo>
                <a:pt x="543378" y="17490"/>
              </a:lnTo>
            </a:path>
          </a:pathLst>
        </a:custGeom>
      </dgm:spPr>
      <dgm:t>
        <a:bodyPr/>
        <a:lstStyle/>
        <a:p>
          <a:endParaRPr lang="en-GB"/>
        </a:p>
      </dgm:t>
    </dgm:pt>
    <dgm:pt modelId="{DF00448C-C4B9-499C-B908-D41E0D81772A}" type="pres">
      <dgm:prSet presAssocID="{9EF8C945-CC68-4662-801F-C78F99FE4C34}" presName="connTx" presStyleLbl="parChTrans1D4" presStyleIdx="3" presStyleCnt="8"/>
      <dgm:spPr/>
      <dgm:t>
        <a:bodyPr/>
        <a:lstStyle/>
        <a:p>
          <a:endParaRPr lang="en-GB"/>
        </a:p>
      </dgm:t>
    </dgm:pt>
    <dgm:pt modelId="{0E3FC282-B878-4C65-9DA9-F5E7734EEA2C}" type="pres">
      <dgm:prSet presAssocID="{407840B6-1123-4CEB-A23D-D57B5CF814E2}" presName="root2" presStyleCnt="0"/>
      <dgm:spPr/>
    </dgm:pt>
    <dgm:pt modelId="{F2D4C83B-C016-4604-8CB6-F25714E26439}" type="pres">
      <dgm:prSet presAssocID="{407840B6-1123-4CEB-A23D-D57B5CF814E2}" presName="LevelTwoTextNode" presStyleLbl="node4" presStyleIdx="3" presStyleCnt="8">
        <dgm:presLayoutVars>
          <dgm:chPref val="3"/>
        </dgm:presLayoutVars>
      </dgm:prSet>
      <dgm:spPr>
        <a:prstGeom prst="roundRect">
          <a:avLst>
            <a:gd name="adj" fmla="val 10000"/>
          </a:avLst>
        </a:prstGeom>
      </dgm:spPr>
      <dgm:t>
        <a:bodyPr/>
        <a:lstStyle/>
        <a:p>
          <a:endParaRPr lang="en-GB"/>
        </a:p>
      </dgm:t>
    </dgm:pt>
    <dgm:pt modelId="{97C13284-40A9-4DE2-857A-9235CD5F1F8A}" type="pres">
      <dgm:prSet presAssocID="{407840B6-1123-4CEB-A23D-D57B5CF814E2}" presName="level3hierChild" presStyleCnt="0"/>
      <dgm:spPr/>
    </dgm:pt>
    <dgm:pt modelId="{BAC23D6E-1AC2-473A-8392-D7AF256B3A7E}" type="pres">
      <dgm:prSet presAssocID="{777E40D8-8C03-4B96-AC1B-8F58DD2BFFF8}" presName="conn2-1" presStyleLbl="parChTrans1D3" presStyleIdx="1" presStyleCnt="2"/>
      <dgm:spPr>
        <a:custGeom>
          <a:avLst/>
          <a:gdLst/>
          <a:ahLst/>
          <a:cxnLst/>
          <a:rect l="0" t="0" r="0" b="0"/>
          <a:pathLst>
            <a:path>
              <a:moveTo>
                <a:pt x="0" y="17490"/>
              </a:moveTo>
              <a:lnTo>
                <a:pt x="943896" y="17490"/>
              </a:lnTo>
            </a:path>
          </a:pathLst>
        </a:custGeom>
      </dgm:spPr>
      <dgm:t>
        <a:bodyPr/>
        <a:lstStyle/>
        <a:p>
          <a:endParaRPr lang="en-GB"/>
        </a:p>
      </dgm:t>
    </dgm:pt>
    <dgm:pt modelId="{2A9FB6A4-8248-4F8B-ABF8-FC80C7A2126C}" type="pres">
      <dgm:prSet presAssocID="{777E40D8-8C03-4B96-AC1B-8F58DD2BFFF8}" presName="connTx" presStyleLbl="parChTrans1D3" presStyleIdx="1" presStyleCnt="2"/>
      <dgm:spPr/>
      <dgm:t>
        <a:bodyPr/>
        <a:lstStyle/>
        <a:p>
          <a:endParaRPr lang="en-GB"/>
        </a:p>
      </dgm:t>
    </dgm:pt>
    <dgm:pt modelId="{1AE30F34-A6AC-4810-A54A-ED699197B642}" type="pres">
      <dgm:prSet presAssocID="{30E36987-70D0-423D-8D05-8F1A97C5D8BF}" presName="root2" presStyleCnt="0"/>
      <dgm:spPr/>
    </dgm:pt>
    <dgm:pt modelId="{CEEBE6F3-CA07-4E73-9DE3-B7017C368779}" type="pres">
      <dgm:prSet presAssocID="{30E36987-70D0-423D-8D05-8F1A97C5D8BF}" presName="LevelTwoTextNode" presStyleLbl="node3" presStyleIdx="1" presStyleCnt="2" custLinFactNeighborX="-323">
        <dgm:presLayoutVars>
          <dgm:chPref val="3"/>
        </dgm:presLayoutVars>
      </dgm:prSet>
      <dgm:spPr>
        <a:prstGeom prst="roundRect">
          <a:avLst>
            <a:gd name="adj" fmla="val 10000"/>
          </a:avLst>
        </a:prstGeom>
      </dgm:spPr>
      <dgm:t>
        <a:bodyPr/>
        <a:lstStyle/>
        <a:p>
          <a:endParaRPr lang="en-GB"/>
        </a:p>
      </dgm:t>
    </dgm:pt>
    <dgm:pt modelId="{48D83684-13DA-42E0-945B-995F289BC0D0}" type="pres">
      <dgm:prSet presAssocID="{30E36987-70D0-423D-8D05-8F1A97C5D8BF}" presName="level3hierChild" presStyleCnt="0"/>
      <dgm:spPr/>
    </dgm:pt>
    <dgm:pt modelId="{3150CB66-9F8E-40E9-9DEA-D6DF8538723D}" type="pres">
      <dgm:prSet presAssocID="{DAB75036-B489-4BBB-BE96-74871E2B0876}" presName="conn2-1" presStyleLbl="parChTrans1D4" presStyleIdx="4" presStyleCnt="8"/>
      <dgm:spPr>
        <a:custGeom>
          <a:avLst/>
          <a:gdLst/>
          <a:ahLst/>
          <a:cxnLst/>
          <a:rect l="0" t="0" r="0" b="0"/>
          <a:pathLst>
            <a:path>
              <a:moveTo>
                <a:pt x="0" y="17490"/>
              </a:moveTo>
              <a:lnTo>
                <a:pt x="663812" y="17490"/>
              </a:lnTo>
            </a:path>
          </a:pathLst>
        </a:custGeom>
      </dgm:spPr>
      <dgm:t>
        <a:bodyPr/>
        <a:lstStyle/>
        <a:p>
          <a:endParaRPr lang="en-GB"/>
        </a:p>
      </dgm:t>
    </dgm:pt>
    <dgm:pt modelId="{42C8E344-B733-4B14-B0A9-41FE0BCEE8A9}" type="pres">
      <dgm:prSet presAssocID="{DAB75036-B489-4BBB-BE96-74871E2B0876}" presName="connTx" presStyleLbl="parChTrans1D4" presStyleIdx="4" presStyleCnt="8"/>
      <dgm:spPr/>
      <dgm:t>
        <a:bodyPr/>
        <a:lstStyle/>
        <a:p>
          <a:endParaRPr lang="en-GB"/>
        </a:p>
      </dgm:t>
    </dgm:pt>
    <dgm:pt modelId="{2530A452-2D3D-4AFB-94D0-53A30AB3506D}" type="pres">
      <dgm:prSet presAssocID="{49F77EF0-7DA4-43CA-BDBC-D1FFDB473EBE}" presName="root2" presStyleCnt="0"/>
      <dgm:spPr/>
    </dgm:pt>
    <dgm:pt modelId="{C43D9BD3-7F11-44CC-90AA-ADF3C9539057}" type="pres">
      <dgm:prSet presAssocID="{49F77EF0-7DA4-43CA-BDBC-D1FFDB473EBE}" presName="LevelTwoTextNode" presStyleLbl="node4" presStyleIdx="4" presStyleCnt="8" custLinFactNeighborX="-323">
        <dgm:presLayoutVars>
          <dgm:chPref val="3"/>
        </dgm:presLayoutVars>
      </dgm:prSet>
      <dgm:spPr>
        <a:prstGeom prst="roundRect">
          <a:avLst>
            <a:gd name="adj" fmla="val 10000"/>
          </a:avLst>
        </a:prstGeom>
      </dgm:spPr>
      <dgm:t>
        <a:bodyPr/>
        <a:lstStyle/>
        <a:p>
          <a:endParaRPr lang="en-GB"/>
        </a:p>
      </dgm:t>
    </dgm:pt>
    <dgm:pt modelId="{98EB0A82-EFE4-4A80-B149-99840157C2ED}" type="pres">
      <dgm:prSet presAssocID="{49F77EF0-7DA4-43CA-BDBC-D1FFDB473EBE}" presName="level3hierChild" presStyleCnt="0"/>
      <dgm:spPr/>
    </dgm:pt>
    <dgm:pt modelId="{66B75A47-93DB-4A78-B3AB-A04B1AEBF45A}" type="pres">
      <dgm:prSet presAssocID="{506DB0D8-F92F-49F5-8A8C-742AF4F0CF75}" presName="conn2-1" presStyleLbl="parChTrans1D4" presStyleIdx="5" presStyleCnt="8"/>
      <dgm:spPr>
        <a:custGeom>
          <a:avLst/>
          <a:gdLst/>
          <a:ahLst/>
          <a:cxnLst/>
          <a:rect l="0" t="0" r="0" b="0"/>
          <a:pathLst>
            <a:path>
              <a:moveTo>
                <a:pt x="0" y="17490"/>
              </a:moveTo>
              <a:lnTo>
                <a:pt x="543378" y="17490"/>
              </a:lnTo>
            </a:path>
          </a:pathLst>
        </a:custGeom>
      </dgm:spPr>
      <dgm:t>
        <a:bodyPr/>
        <a:lstStyle/>
        <a:p>
          <a:endParaRPr lang="en-GB"/>
        </a:p>
      </dgm:t>
    </dgm:pt>
    <dgm:pt modelId="{2797FC76-634A-4AB9-9811-C446C1C5F1F6}" type="pres">
      <dgm:prSet presAssocID="{506DB0D8-F92F-49F5-8A8C-742AF4F0CF75}" presName="connTx" presStyleLbl="parChTrans1D4" presStyleIdx="5" presStyleCnt="8"/>
      <dgm:spPr/>
      <dgm:t>
        <a:bodyPr/>
        <a:lstStyle/>
        <a:p>
          <a:endParaRPr lang="en-GB"/>
        </a:p>
      </dgm:t>
    </dgm:pt>
    <dgm:pt modelId="{F3A625EB-2A6A-485E-8E0E-C0E867264131}" type="pres">
      <dgm:prSet presAssocID="{C57A7874-386F-492F-AD8E-9B97CB49C585}" presName="root2" presStyleCnt="0"/>
      <dgm:spPr/>
    </dgm:pt>
    <dgm:pt modelId="{9DB90FAE-4B59-42ED-A831-E13CC2B467BF}" type="pres">
      <dgm:prSet presAssocID="{C57A7874-386F-492F-AD8E-9B97CB49C585}" presName="LevelTwoTextNode" presStyleLbl="node4" presStyleIdx="5" presStyleCnt="8">
        <dgm:presLayoutVars>
          <dgm:chPref val="3"/>
        </dgm:presLayoutVars>
      </dgm:prSet>
      <dgm:spPr>
        <a:prstGeom prst="roundRect">
          <a:avLst>
            <a:gd name="adj" fmla="val 10000"/>
          </a:avLst>
        </a:prstGeom>
      </dgm:spPr>
      <dgm:t>
        <a:bodyPr/>
        <a:lstStyle/>
        <a:p>
          <a:endParaRPr lang="en-GB"/>
        </a:p>
      </dgm:t>
    </dgm:pt>
    <dgm:pt modelId="{FADD6801-9C75-49D9-AF9B-DBE2DAB8EEB8}" type="pres">
      <dgm:prSet presAssocID="{C57A7874-386F-492F-AD8E-9B97CB49C585}" presName="level3hierChild" presStyleCnt="0"/>
      <dgm:spPr/>
    </dgm:pt>
    <dgm:pt modelId="{138FAD07-7E32-4909-9F6A-B2542B48F4DF}" type="pres">
      <dgm:prSet presAssocID="{7866B77C-4480-474C-8299-AAC291728087}" presName="conn2-1" presStyleLbl="parChTrans1D4" presStyleIdx="6" presStyleCnt="8"/>
      <dgm:spPr>
        <a:custGeom>
          <a:avLst/>
          <a:gdLst/>
          <a:ahLst/>
          <a:cxnLst/>
          <a:rect l="0" t="0" r="0" b="0"/>
          <a:pathLst>
            <a:path>
              <a:moveTo>
                <a:pt x="0" y="17490"/>
              </a:moveTo>
              <a:lnTo>
                <a:pt x="667351" y="17490"/>
              </a:lnTo>
            </a:path>
          </a:pathLst>
        </a:custGeom>
      </dgm:spPr>
      <dgm:t>
        <a:bodyPr/>
        <a:lstStyle/>
        <a:p>
          <a:endParaRPr lang="en-GB"/>
        </a:p>
      </dgm:t>
    </dgm:pt>
    <dgm:pt modelId="{8F186E35-7793-421B-862D-80B1F82ED45F}" type="pres">
      <dgm:prSet presAssocID="{7866B77C-4480-474C-8299-AAC291728087}" presName="connTx" presStyleLbl="parChTrans1D4" presStyleIdx="6" presStyleCnt="8"/>
      <dgm:spPr/>
      <dgm:t>
        <a:bodyPr/>
        <a:lstStyle/>
        <a:p>
          <a:endParaRPr lang="en-GB"/>
        </a:p>
      </dgm:t>
    </dgm:pt>
    <dgm:pt modelId="{88A0FE23-6F2C-4A7B-9B0E-6EF430F16CA3}" type="pres">
      <dgm:prSet presAssocID="{D6E94C84-9152-431C-9EFC-F67961370843}" presName="root2" presStyleCnt="0"/>
      <dgm:spPr/>
    </dgm:pt>
    <dgm:pt modelId="{990E828F-38CA-4A2C-97A1-FB249AF034A1}" type="pres">
      <dgm:prSet presAssocID="{D6E94C84-9152-431C-9EFC-F67961370843}" presName="LevelTwoTextNode" presStyleLbl="node4" presStyleIdx="6" presStyleCnt="8">
        <dgm:presLayoutVars>
          <dgm:chPref val="3"/>
        </dgm:presLayoutVars>
      </dgm:prSet>
      <dgm:spPr>
        <a:prstGeom prst="roundRect">
          <a:avLst>
            <a:gd name="adj" fmla="val 10000"/>
          </a:avLst>
        </a:prstGeom>
      </dgm:spPr>
      <dgm:t>
        <a:bodyPr/>
        <a:lstStyle/>
        <a:p>
          <a:endParaRPr lang="en-GB"/>
        </a:p>
      </dgm:t>
    </dgm:pt>
    <dgm:pt modelId="{2BCEF5F2-27A0-44DA-8AD7-EEB9FCEDB190}" type="pres">
      <dgm:prSet presAssocID="{D6E94C84-9152-431C-9EFC-F67961370843}" presName="level3hierChild" presStyleCnt="0"/>
      <dgm:spPr/>
    </dgm:pt>
    <dgm:pt modelId="{261C4F6B-B507-48F7-8DE1-36CC6755EB0E}" type="pres">
      <dgm:prSet presAssocID="{8A030F9A-93D1-45FE-98A6-7AC94D06B009}" presName="conn2-1" presStyleLbl="parChTrans1D4" presStyleIdx="7" presStyleCnt="8"/>
      <dgm:spPr>
        <a:custGeom>
          <a:avLst/>
          <a:gdLst/>
          <a:ahLst/>
          <a:cxnLst/>
          <a:rect l="0" t="0" r="0" b="0"/>
          <a:pathLst>
            <a:path>
              <a:moveTo>
                <a:pt x="0" y="17490"/>
              </a:moveTo>
              <a:lnTo>
                <a:pt x="539025" y="17490"/>
              </a:lnTo>
            </a:path>
          </a:pathLst>
        </a:custGeom>
      </dgm:spPr>
      <dgm:t>
        <a:bodyPr/>
        <a:lstStyle/>
        <a:p>
          <a:endParaRPr lang="en-GB"/>
        </a:p>
      </dgm:t>
    </dgm:pt>
    <dgm:pt modelId="{E91AEE38-3286-48FF-8DB6-4B0845386492}" type="pres">
      <dgm:prSet presAssocID="{8A030F9A-93D1-45FE-98A6-7AC94D06B009}" presName="connTx" presStyleLbl="parChTrans1D4" presStyleIdx="7" presStyleCnt="8"/>
      <dgm:spPr/>
      <dgm:t>
        <a:bodyPr/>
        <a:lstStyle/>
        <a:p>
          <a:endParaRPr lang="en-GB"/>
        </a:p>
      </dgm:t>
    </dgm:pt>
    <dgm:pt modelId="{59FC3606-6FED-49A4-A1BB-09E38C48CAA9}" type="pres">
      <dgm:prSet presAssocID="{D0089697-57BE-4F7E-8F66-9270E77825FD}" presName="root2" presStyleCnt="0"/>
      <dgm:spPr/>
    </dgm:pt>
    <dgm:pt modelId="{FB9B52DF-C154-4CA1-B6AE-15D425D99B5A}" type="pres">
      <dgm:prSet presAssocID="{D0089697-57BE-4F7E-8F66-9270E77825FD}" presName="LevelTwoTextNode" presStyleLbl="node4" presStyleIdx="7" presStyleCnt="8">
        <dgm:presLayoutVars>
          <dgm:chPref val="3"/>
        </dgm:presLayoutVars>
      </dgm:prSet>
      <dgm:spPr>
        <a:prstGeom prst="roundRect">
          <a:avLst>
            <a:gd name="adj" fmla="val 10000"/>
          </a:avLst>
        </a:prstGeom>
      </dgm:spPr>
      <dgm:t>
        <a:bodyPr/>
        <a:lstStyle/>
        <a:p>
          <a:endParaRPr lang="en-GB"/>
        </a:p>
      </dgm:t>
    </dgm:pt>
    <dgm:pt modelId="{D31F1207-B898-4BF9-A5CF-B9E7947C235D}" type="pres">
      <dgm:prSet presAssocID="{D0089697-57BE-4F7E-8F66-9270E77825FD}" presName="level3hierChild" presStyleCnt="0"/>
      <dgm:spPr/>
    </dgm:pt>
  </dgm:ptLst>
  <dgm:cxnLst>
    <dgm:cxn modelId="{9FBCEFB9-2E35-497A-AFDD-852D7CFD22F2}" srcId="{19F52653-E5E9-44E9-BC43-DEF19E281BF2}" destId="{BA47B879-2695-4669-9CE9-29C755C3C688}" srcOrd="0" destOrd="0" parTransId="{35A17A63-9A64-4F9F-9A49-BE97DAEAD7C6}" sibTransId="{254434B4-E0D3-4ACA-8997-F21160B50868}"/>
    <dgm:cxn modelId="{A1E39840-2708-4507-9D8C-AED1B9825BBF}" type="presOf" srcId="{D79DF3DC-897F-4C0A-BC75-2D1B77C44BFF}" destId="{951BAF1A-6747-4F40-B2D9-AC8D708D3654}" srcOrd="1" destOrd="0" presId="urn:microsoft.com/office/officeart/2005/8/layout/hierarchy2"/>
    <dgm:cxn modelId="{DC9FB351-87C3-42C0-8691-8E1F9C785F70}" type="presOf" srcId="{506DB0D8-F92F-49F5-8A8C-742AF4F0CF75}" destId="{2797FC76-634A-4AB9-9811-C446C1C5F1F6}" srcOrd="1" destOrd="0" presId="urn:microsoft.com/office/officeart/2005/8/layout/hierarchy2"/>
    <dgm:cxn modelId="{EEA889F4-188A-41A9-879A-DB3861C1F8C4}" type="presOf" srcId="{34A71E6A-76C8-481F-9FF6-5E8B14AAF723}" destId="{D9A173D4-526B-45AF-85F1-3F04448592F3}" srcOrd="0" destOrd="0" presId="urn:microsoft.com/office/officeart/2005/8/layout/hierarchy2"/>
    <dgm:cxn modelId="{FE000414-0B30-47E3-B9F3-3559EA99494F}" type="presOf" srcId="{35A17A63-9A64-4F9F-9A49-BE97DAEAD7C6}" destId="{B8D404C3-4380-4E80-8ACB-0BCC0399431E}" srcOrd="1" destOrd="0" presId="urn:microsoft.com/office/officeart/2005/8/layout/hierarchy2"/>
    <dgm:cxn modelId="{1B2EA19F-444F-4411-9BBD-13E4959AD540}" type="presOf" srcId="{FC3C18AB-414C-41A6-AEFA-F6645E488F44}" destId="{137F07BC-DABA-419D-92E8-10722E706A13}" srcOrd="0" destOrd="0" presId="urn:microsoft.com/office/officeart/2005/8/layout/hierarchy2"/>
    <dgm:cxn modelId="{54449DC5-087D-406F-B6AF-04A26E31CC52}" type="presOf" srcId="{DAB75036-B489-4BBB-BE96-74871E2B0876}" destId="{3150CB66-9F8E-40E9-9DEA-D6DF8538723D}" srcOrd="0" destOrd="0" presId="urn:microsoft.com/office/officeart/2005/8/layout/hierarchy2"/>
    <dgm:cxn modelId="{82194FAC-D9B8-4EE1-A72A-9C7E92DFF28A}" type="presOf" srcId="{D6E94C84-9152-431C-9EFC-F67961370843}" destId="{990E828F-38CA-4A2C-97A1-FB249AF034A1}" srcOrd="0" destOrd="0" presId="urn:microsoft.com/office/officeart/2005/8/layout/hierarchy2"/>
    <dgm:cxn modelId="{CB3B2E12-AFDD-4532-B09D-443A95048810}" type="presOf" srcId="{C57A7874-386F-492F-AD8E-9B97CB49C585}" destId="{9DB90FAE-4B59-42ED-A831-E13CC2B467BF}" srcOrd="0" destOrd="0" presId="urn:microsoft.com/office/officeart/2005/8/layout/hierarchy2"/>
    <dgm:cxn modelId="{8ED17E33-869A-4B8E-9842-6A6E8098F07C}" type="presOf" srcId="{B0C2FDA9-0859-4A87-BE7B-6D892FE8A404}" destId="{93CB8C18-9D6B-43F1-99C4-C4FE60E147D1}" srcOrd="0" destOrd="0" presId="urn:microsoft.com/office/officeart/2005/8/layout/hierarchy2"/>
    <dgm:cxn modelId="{2AA2C1DA-5052-4EAB-ACDE-91F59B9F4BB6}" type="presOf" srcId="{8A030F9A-93D1-45FE-98A6-7AC94D06B009}" destId="{E91AEE38-3286-48FF-8DB6-4B0845386492}" srcOrd="1" destOrd="0" presId="urn:microsoft.com/office/officeart/2005/8/layout/hierarchy2"/>
    <dgm:cxn modelId="{42271822-A95B-4361-BC83-5C7F7B9DA1AD}" type="presOf" srcId="{30E36987-70D0-423D-8D05-8F1A97C5D8BF}" destId="{CEEBE6F3-CA07-4E73-9DE3-B7017C368779}" srcOrd="0" destOrd="0" presId="urn:microsoft.com/office/officeart/2005/8/layout/hierarchy2"/>
    <dgm:cxn modelId="{4C96958F-AAA7-4304-81A5-D08EFA29AA92}" type="presOf" srcId="{9EF8C945-CC68-4662-801F-C78F99FE4C34}" destId="{DF00448C-C4B9-499C-B908-D41E0D81772A}" srcOrd="1" destOrd="0" presId="urn:microsoft.com/office/officeart/2005/8/layout/hierarchy2"/>
    <dgm:cxn modelId="{CADCFC1D-B8A2-4AFE-A313-21F9DA1079DA}" type="presOf" srcId="{7866B77C-4480-474C-8299-AAC291728087}" destId="{138FAD07-7E32-4909-9F6A-B2542B48F4DF}" srcOrd="0" destOrd="0" presId="urn:microsoft.com/office/officeart/2005/8/layout/hierarchy2"/>
    <dgm:cxn modelId="{5916C22D-8B61-4EEC-A325-788BAF4E3F0A}" type="presOf" srcId="{A37DC85B-D0AB-407B-ADC2-25AAF10F55CC}" destId="{1FB35A86-1733-4BEA-BA80-4DE16B096C76}" srcOrd="0" destOrd="0" presId="urn:microsoft.com/office/officeart/2005/8/layout/hierarchy2"/>
    <dgm:cxn modelId="{3B24FA90-C634-45A0-95FC-BEFB1A1FCA3D}" srcId="{B0C2FDA9-0859-4A87-BE7B-6D892FE8A404}" destId="{407840B6-1123-4CEB-A23D-D57B5CF814E2}" srcOrd="0" destOrd="0" parTransId="{9EF8C945-CC68-4662-801F-C78F99FE4C34}" sibTransId="{15580B52-5F89-4EC1-AEA6-F0917C96F5E4}"/>
    <dgm:cxn modelId="{572EB3BF-E3F2-42B1-ACEA-1488D6C98D0D}" type="presOf" srcId="{BA47B879-2695-4669-9CE9-29C755C3C688}" destId="{384F32FB-C7C5-4B9A-94FE-13160DFFA5E4}" srcOrd="0" destOrd="0" presId="urn:microsoft.com/office/officeart/2005/8/layout/hierarchy2"/>
    <dgm:cxn modelId="{5E68DB91-1FEC-451E-A5A9-53070DE500F0}" type="presOf" srcId="{D0089697-57BE-4F7E-8F66-9270E77825FD}" destId="{FB9B52DF-C154-4CA1-B6AE-15D425D99B5A}" srcOrd="0" destOrd="0" presId="urn:microsoft.com/office/officeart/2005/8/layout/hierarchy2"/>
    <dgm:cxn modelId="{E4BC12C0-7E1F-463B-9382-06EFDEBC5F11}" type="presOf" srcId="{35A17A63-9A64-4F9F-9A49-BE97DAEAD7C6}" destId="{252CC732-C95B-4EB3-AFE0-11A6841B940C}" srcOrd="0" destOrd="0" presId="urn:microsoft.com/office/officeart/2005/8/layout/hierarchy2"/>
    <dgm:cxn modelId="{0FE99ACC-6C83-46F8-91E6-9DE9D162C8EC}" type="presOf" srcId="{19AEA3BD-5ACC-4EBB-B063-37A5E1A39CBE}" destId="{F2574531-CCC7-4E1D-97BC-1D587892CD53}" srcOrd="1" destOrd="0" presId="urn:microsoft.com/office/officeart/2005/8/layout/hierarchy2"/>
    <dgm:cxn modelId="{147ED9A0-5D2C-4B33-BCCA-FA4BE5FBB78B}" type="presOf" srcId="{A181E199-D7A3-4A90-97B6-5B94C4A029EC}" destId="{DAE0A795-3201-4FFB-976A-656DF2B24EA4}" srcOrd="0" destOrd="0" presId="urn:microsoft.com/office/officeart/2005/8/layout/hierarchy2"/>
    <dgm:cxn modelId="{E1CB9D64-46FB-42F7-9509-AE0AFA59554D}" type="presOf" srcId="{777E40D8-8C03-4B96-AC1B-8F58DD2BFFF8}" destId="{BAC23D6E-1AC2-473A-8392-D7AF256B3A7E}" srcOrd="0" destOrd="0" presId="urn:microsoft.com/office/officeart/2005/8/layout/hierarchy2"/>
    <dgm:cxn modelId="{457CB597-0721-48F7-827D-0510124A7F75}" srcId="{2C78FEF1-EA0E-4FF8-83E2-ECDF387D7D3A}" destId="{34A71E6A-76C8-481F-9FF6-5E8B14AAF723}" srcOrd="0" destOrd="0" parTransId="{D79DF3DC-897F-4C0A-BC75-2D1B77C44BFF}" sibTransId="{2EF70D55-B775-431D-B732-57B4F35DECDB}"/>
    <dgm:cxn modelId="{D6960120-2133-4783-A8A7-F268B59D66BA}" type="presOf" srcId="{FC3C18AB-414C-41A6-AEFA-F6645E488F44}" destId="{243F3F4A-2C9D-4B8C-B166-8D56F8F24D92}" srcOrd="1" destOrd="0" presId="urn:microsoft.com/office/officeart/2005/8/layout/hierarchy2"/>
    <dgm:cxn modelId="{9CBEFBE4-5A62-47CD-86AC-1ED2DB4BD4E3}" srcId="{5431E69A-3D94-4B4D-B8D7-AC71E4805EFF}" destId="{19F52653-E5E9-44E9-BC43-DEF19E281BF2}" srcOrd="0" destOrd="0" parTransId="{A181E199-D7A3-4A90-97B6-5B94C4A029EC}" sibTransId="{D9A893A0-9E84-4AE3-A7E3-E5A9835C882C}"/>
    <dgm:cxn modelId="{5512AA82-8F55-4CDB-855C-C1AE3551FCDB}" type="presOf" srcId="{9EF8C945-CC68-4662-801F-C78F99FE4C34}" destId="{BCE44229-84FD-4E55-A636-4B57564D950D}" srcOrd="0" destOrd="0" presId="urn:microsoft.com/office/officeart/2005/8/layout/hierarchy2"/>
    <dgm:cxn modelId="{062C8512-8336-4C0F-BA3C-7A181EADC4CD}" srcId="{49F77EF0-7DA4-43CA-BDBC-D1FFDB473EBE}" destId="{C57A7874-386F-492F-AD8E-9B97CB49C585}" srcOrd="0" destOrd="0" parTransId="{506DB0D8-F92F-49F5-8A8C-742AF4F0CF75}" sibTransId="{4D96CA1F-0867-4DBB-A5FE-AAE1972ED944}"/>
    <dgm:cxn modelId="{108E160F-EFD3-4F0A-8BC3-2C93B90A0096}" type="presOf" srcId="{5431E69A-3D94-4B4D-B8D7-AC71E4805EFF}" destId="{CA615AFC-A3CF-4940-A571-B88C158FD8D7}" srcOrd="0" destOrd="0" presId="urn:microsoft.com/office/officeart/2005/8/layout/hierarchy2"/>
    <dgm:cxn modelId="{B327E0CE-9A78-41EE-94D9-6033FFCAF3C5}" type="presOf" srcId="{49F77EF0-7DA4-43CA-BDBC-D1FFDB473EBE}" destId="{C43D9BD3-7F11-44CC-90AA-ADF3C9539057}" srcOrd="0" destOrd="0" presId="urn:microsoft.com/office/officeart/2005/8/layout/hierarchy2"/>
    <dgm:cxn modelId="{BF7769D1-B074-4F1B-A474-2844CCE00052}" type="presOf" srcId="{DAB75036-B489-4BBB-BE96-74871E2B0876}" destId="{42C8E344-B733-4B14-B0A9-41FE0BCEE8A9}" srcOrd="1" destOrd="0" presId="urn:microsoft.com/office/officeart/2005/8/layout/hierarchy2"/>
    <dgm:cxn modelId="{E33F91BE-EA04-4954-9439-AE9E0FE75FF1}" type="presOf" srcId="{19F52653-E5E9-44E9-BC43-DEF19E281BF2}" destId="{EE24F8F0-9A41-4520-B3C0-05948D061A62}" srcOrd="0" destOrd="0" presId="urn:microsoft.com/office/officeart/2005/8/layout/hierarchy2"/>
    <dgm:cxn modelId="{397AC7CC-EE23-4980-8F71-D1AFEB40B14A}" type="presOf" srcId="{A181E199-D7A3-4A90-97B6-5B94C4A029EC}" destId="{378D874A-786E-4F5C-9D81-25B33E88183B}" srcOrd="1" destOrd="0" presId="urn:microsoft.com/office/officeart/2005/8/layout/hierarchy2"/>
    <dgm:cxn modelId="{618CC7E3-A160-48BF-9B23-6CC04565D6CD}" type="presOf" srcId="{8A030F9A-93D1-45FE-98A6-7AC94D06B009}" destId="{261C4F6B-B507-48F7-8DE1-36CC6755EB0E}" srcOrd="0" destOrd="0" presId="urn:microsoft.com/office/officeart/2005/8/layout/hierarchy2"/>
    <dgm:cxn modelId="{67752CBD-615D-4996-AC26-627BCD79B3E3}" type="presOf" srcId="{19AEA3BD-5ACC-4EBB-B063-37A5E1A39CBE}" destId="{15D67E11-2BAB-4C31-8979-D85FC10F3700}" srcOrd="0" destOrd="0" presId="urn:microsoft.com/office/officeart/2005/8/layout/hierarchy2"/>
    <dgm:cxn modelId="{41387E8C-C88B-4850-8B89-20A3B2592E80}" srcId="{D6E94C84-9152-431C-9EFC-F67961370843}" destId="{D0089697-57BE-4F7E-8F66-9270E77825FD}" srcOrd="0" destOrd="0" parTransId="{8A030F9A-93D1-45FE-98A6-7AC94D06B009}" sibTransId="{51057829-FE66-4E17-AD92-124576DEC923}"/>
    <dgm:cxn modelId="{BF4DB2BF-8068-4DDD-9299-D0A4598A2414}" srcId="{30E36987-70D0-423D-8D05-8F1A97C5D8BF}" destId="{D6E94C84-9152-431C-9EFC-F67961370843}" srcOrd="1" destOrd="0" parTransId="{7866B77C-4480-474C-8299-AAC291728087}" sibTransId="{8E931475-343C-41BE-A373-357791B8F157}"/>
    <dgm:cxn modelId="{9F3FEF55-BF24-4C0E-9B81-76AF0FB735B8}" type="presOf" srcId="{7866B77C-4480-474C-8299-AAC291728087}" destId="{8F186E35-7793-421B-862D-80B1F82ED45F}" srcOrd="1" destOrd="0" presId="urn:microsoft.com/office/officeart/2005/8/layout/hierarchy2"/>
    <dgm:cxn modelId="{DEA398AC-7E8F-45D5-ABDB-7A758B7F3ACC}" type="presOf" srcId="{2C78FEF1-EA0E-4FF8-83E2-ECDF387D7D3A}" destId="{025D69E1-EA46-4E19-8FC0-D371C79521F0}" srcOrd="0" destOrd="0" presId="urn:microsoft.com/office/officeart/2005/8/layout/hierarchy2"/>
    <dgm:cxn modelId="{C4A1520A-D706-48A5-8005-E7FA8EA50B96}" srcId="{BA47B879-2695-4669-9CE9-29C755C3C688}" destId="{B0C2FDA9-0859-4A87-BE7B-6D892FE8A404}" srcOrd="1" destOrd="0" parTransId="{FC3C18AB-414C-41A6-AEFA-F6645E488F44}" sibTransId="{BE3BCCA9-B355-4735-87CD-80359630A5CF}"/>
    <dgm:cxn modelId="{FD7F9271-3B16-4147-AEF0-6EC8FDDC9380}" type="presOf" srcId="{407840B6-1123-4CEB-A23D-D57B5CF814E2}" destId="{F2D4C83B-C016-4604-8CB6-F25714E26439}" srcOrd="0" destOrd="0" presId="urn:microsoft.com/office/officeart/2005/8/layout/hierarchy2"/>
    <dgm:cxn modelId="{2509B9F3-3EDF-4DB0-AEDD-2CBC30943D4B}" type="presOf" srcId="{506DB0D8-F92F-49F5-8A8C-742AF4F0CF75}" destId="{66B75A47-93DB-4A78-B3AB-A04B1AEBF45A}" srcOrd="0" destOrd="0" presId="urn:microsoft.com/office/officeart/2005/8/layout/hierarchy2"/>
    <dgm:cxn modelId="{CFF17EAF-6980-4011-A262-4F1298D6887B}" srcId="{A37DC85B-D0AB-407B-ADC2-25AAF10F55CC}" destId="{5431E69A-3D94-4B4D-B8D7-AC71E4805EFF}" srcOrd="0" destOrd="0" parTransId="{37819B39-C27A-430C-B22D-9EA98D942098}" sibTransId="{A694BFFA-28B4-4836-8B97-648E181D84B2}"/>
    <dgm:cxn modelId="{AF549900-6E77-4342-8192-AFB2E6A06E44}" type="presOf" srcId="{D79DF3DC-897F-4C0A-BC75-2D1B77C44BFF}" destId="{96709F41-45C9-4664-853D-CAAD44587D60}" srcOrd="0" destOrd="0" presId="urn:microsoft.com/office/officeart/2005/8/layout/hierarchy2"/>
    <dgm:cxn modelId="{677E95CE-A046-4016-A2E8-DF4826F33D92}" srcId="{19F52653-E5E9-44E9-BC43-DEF19E281BF2}" destId="{30E36987-70D0-423D-8D05-8F1A97C5D8BF}" srcOrd="1" destOrd="0" parTransId="{777E40D8-8C03-4B96-AC1B-8F58DD2BFFF8}" sibTransId="{0251A67F-19B3-4D17-A4F8-71B61D39A64B}"/>
    <dgm:cxn modelId="{4EF8E4F8-6F74-4D55-9B23-5DBC12F1D2F2}" srcId="{BA47B879-2695-4669-9CE9-29C755C3C688}" destId="{2C78FEF1-EA0E-4FF8-83E2-ECDF387D7D3A}" srcOrd="0" destOrd="0" parTransId="{19AEA3BD-5ACC-4EBB-B063-37A5E1A39CBE}" sibTransId="{E91AB486-2397-45A9-BB31-731C0CE7E797}"/>
    <dgm:cxn modelId="{EDB1AFC9-8AE0-465F-9CDA-39A2E02FB003}" type="presOf" srcId="{777E40D8-8C03-4B96-AC1B-8F58DD2BFFF8}" destId="{2A9FB6A4-8248-4F8B-ABF8-FC80C7A2126C}" srcOrd="1" destOrd="0" presId="urn:microsoft.com/office/officeart/2005/8/layout/hierarchy2"/>
    <dgm:cxn modelId="{7DA45746-D697-4FEB-BE57-D6CCD747C77D}" srcId="{30E36987-70D0-423D-8D05-8F1A97C5D8BF}" destId="{49F77EF0-7DA4-43CA-BDBC-D1FFDB473EBE}" srcOrd="0" destOrd="0" parTransId="{DAB75036-B489-4BBB-BE96-74871E2B0876}" sibTransId="{C1B3E3D8-9775-412D-A905-B71EE1E1D5ED}"/>
    <dgm:cxn modelId="{67CD3A30-3531-4628-86DF-864645C87807}" type="presParOf" srcId="{1FB35A86-1733-4BEA-BA80-4DE16B096C76}" destId="{CE4A862B-DE58-46C0-BB1A-9C03F6E7C752}" srcOrd="0" destOrd="0" presId="urn:microsoft.com/office/officeart/2005/8/layout/hierarchy2"/>
    <dgm:cxn modelId="{328A5329-05F4-4223-9E5E-3BDCB168C07D}" type="presParOf" srcId="{CE4A862B-DE58-46C0-BB1A-9C03F6E7C752}" destId="{CA615AFC-A3CF-4940-A571-B88C158FD8D7}" srcOrd="0" destOrd="0" presId="urn:microsoft.com/office/officeart/2005/8/layout/hierarchy2"/>
    <dgm:cxn modelId="{7CE13E9E-86D8-498B-A188-C3158AA3E74F}" type="presParOf" srcId="{CE4A862B-DE58-46C0-BB1A-9C03F6E7C752}" destId="{A3B6127C-7672-4821-92DF-7898C0A30D50}" srcOrd="1" destOrd="0" presId="urn:microsoft.com/office/officeart/2005/8/layout/hierarchy2"/>
    <dgm:cxn modelId="{8DD3F1F6-F029-4A64-82D4-9F0B0AC83B27}" type="presParOf" srcId="{A3B6127C-7672-4821-92DF-7898C0A30D50}" destId="{DAE0A795-3201-4FFB-976A-656DF2B24EA4}" srcOrd="0" destOrd="0" presId="urn:microsoft.com/office/officeart/2005/8/layout/hierarchy2"/>
    <dgm:cxn modelId="{AA9B2616-F2D9-46BE-8D2B-B515F55113B4}" type="presParOf" srcId="{DAE0A795-3201-4FFB-976A-656DF2B24EA4}" destId="{378D874A-786E-4F5C-9D81-25B33E88183B}" srcOrd="0" destOrd="0" presId="urn:microsoft.com/office/officeart/2005/8/layout/hierarchy2"/>
    <dgm:cxn modelId="{73E5D412-5A9F-4760-8DAF-AA848AF78B6A}" type="presParOf" srcId="{A3B6127C-7672-4821-92DF-7898C0A30D50}" destId="{D2952B6F-FBA8-4F86-99CF-90348B6343A5}" srcOrd="1" destOrd="0" presId="urn:microsoft.com/office/officeart/2005/8/layout/hierarchy2"/>
    <dgm:cxn modelId="{BFF21FDA-663C-4893-8D32-CD2765CB8647}" type="presParOf" srcId="{D2952B6F-FBA8-4F86-99CF-90348B6343A5}" destId="{EE24F8F0-9A41-4520-B3C0-05948D061A62}" srcOrd="0" destOrd="0" presId="urn:microsoft.com/office/officeart/2005/8/layout/hierarchy2"/>
    <dgm:cxn modelId="{12EA2922-588A-4129-8818-0E396A21610B}" type="presParOf" srcId="{D2952B6F-FBA8-4F86-99CF-90348B6343A5}" destId="{EB059807-7FDB-42EE-8CE0-92EA142D38F4}" srcOrd="1" destOrd="0" presId="urn:microsoft.com/office/officeart/2005/8/layout/hierarchy2"/>
    <dgm:cxn modelId="{8C07591D-185A-4BF5-B960-5BA605F42009}" type="presParOf" srcId="{EB059807-7FDB-42EE-8CE0-92EA142D38F4}" destId="{252CC732-C95B-4EB3-AFE0-11A6841B940C}" srcOrd="0" destOrd="0" presId="urn:microsoft.com/office/officeart/2005/8/layout/hierarchy2"/>
    <dgm:cxn modelId="{FC13DFBF-7009-4FC5-BDB6-99A115573865}" type="presParOf" srcId="{252CC732-C95B-4EB3-AFE0-11A6841B940C}" destId="{B8D404C3-4380-4E80-8ACB-0BCC0399431E}" srcOrd="0" destOrd="0" presId="urn:microsoft.com/office/officeart/2005/8/layout/hierarchy2"/>
    <dgm:cxn modelId="{22E91C14-9607-4429-9DB9-77882FB794DC}" type="presParOf" srcId="{EB059807-7FDB-42EE-8CE0-92EA142D38F4}" destId="{70EE3255-4D31-4BC4-A3CC-41B938D2BEA0}" srcOrd="1" destOrd="0" presId="urn:microsoft.com/office/officeart/2005/8/layout/hierarchy2"/>
    <dgm:cxn modelId="{DC455D8C-79C6-4716-81F2-F7B3DC15817C}" type="presParOf" srcId="{70EE3255-4D31-4BC4-A3CC-41B938D2BEA0}" destId="{384F32FB-C7C5-4B9A-94FE-13160DFFA5E4}" srcOrd="0" destOrd="0" presId="urn:microsoft.com/office/officeart/2005/8/layout/hierarchy2"/>
    <dgm:cxn modelId="{61FFB145-4C50-41B9-BBA9-62EC242715A1}" type="presParOf" srcId="{70EE3255-4D31-4BC4-A3CC-41B938D2BEA0}" destId="{15FFBDB4-2838-455B-8F14-7B80C56D8000}" srcOrd="1" destOrd="0" presId="urn:microsoft.com/office/officeart/2005/8/layout/hierarchy2"/>
    <dgm:cxn modelId="{56D33530-424A-45EC-8544-22E5342ABBD8}" type="presParOf" srcId="{15FFBDB4-2838-455B-8F14-7B80C56D8000}" destId="{15D67E11-2BAB-4C31-8979-D85FC10F3700}" srcOrd="0" destOrd="0" presId="urn:microsoft.com/office/officeart/2005/8/layout/hierarchy2"/>
    <dgm:cxn modelId="{F132DE8A-6063-4F66-999F-11A24388F28A}" type="presParOf" srcId="{15D67E11-2BAB-4C31-8979-D85FC10F3700}" destId="{F2574531-CCC7-4E1D-97BC-1D587892CD53}" srcOrd="0" destOrd="0" presId="urn:microsoft.com/office/officeart/2005/8/layout/hierarchy2"/>
    <dgm:cxn modelId="{B87C7FC3-6384-4EA4-83BC-07C6994B5ED0}" type="presParOf" srcId="{15FFBDB4-2838-455B-8F14-7B80C56D8000}" destId="{6B3DD54F-76D0-4BBF-8537-412AF3CBF8BC}" srcOrd="1" destOrd="0" presId="urn:microsoft.com/office/officeart/2005/8/layout/hierarchy2"/>
    <dgm:cxn modelId="{F42C7705-3458-4398-8F8D-DDD115EA09CD}" type="presParOf" srcId="{6B3DD54F-76D0-4BBF-8537-412AF3CBF8BC}" destId="{025D69E1-EA46-4E19-8FC0-D371C79521F0}" srcOrd="0" destOrd="0" presId="urn:microsoft.com/office/officeart/2005/8/layout/hierarchy2"/>
    <dgm:cxn modelId="{CCAD84DE-FF90-473B-8185-DF7F79E78081}" type="presParOf" srcId="{6B3DD54F-76D0-4BBF-8537-412AF3CBF8BC}" destId="{F127B327-9ECA-45E4-B6D0-CB37FA3D21C3}" srcOrd="1" destOrd="0" presId="urn:microsoft.com/office/officeart/2005/8/layout/hierarchy2"/>
    <dgm:cxn modelId="{64B6D4F1-75AC-44FC-82BF-90FB65338A12}" type="presParOf" srcId="{F127B327-9ECA-45E4-B6D0-CB37FA3D21C3}" destId="{96709F41-45C9-4664-853D-CAAD44587D60}" srcOrd="0" destOrd="0" presId="urn:microsoft.com/office/officeart/2005/8/layout/hierarchy2"/>
    <dgm:cxn modelId="{B670D217-302E-4D87-9150-BD48DDBE3519}" type="presParOf" srcId="{96709F41-45C9-4664-853D-CAAD44587D60}" destId="{951BAF1A-6747-4F40-B2D9-AC8D708D3654}" srcOrd="0" destOrd="0" presId="urn:microsoft.com/office/officeart/2005/8/layout/hierarchy2"/>
    <dgm:cxn modelId="{6E8A1C47-21EE-4C1E-A67B-969CA7B2A1E6}" type="presParOf" srcId="{F127B327-9ECA-45E4-B6D0-CB37FA3D21C3}" destId="{6C010E04-40F3-4D38-8CFE-E8B3DB230B11}" srcOrd="1" destOrd="0" presId="urn:microsoft.com/office/officeart/2005/8/layout/hierarchy2"/>
    <dgm:cxn modelId="{2B2EF504-D200-4BE1-8C51-0CD4FD66458D}" type="presParOf" srcId="{6C010E04-40F3-4D38-8CFE-E8B3DB230B11}" destId="{D9A173D4-526B-45AF-85F1-3F04448592F3}" srcOrd="0" destOrd="0" presId="urn:microsoft.com/office/officeart/2005/8/layout/hierarchy2"/>
    <dgm:cxn modelId="{4CC6EFD1-4F87-4B81-A9ED-C144D7A1BA28}" type="presParOf" srcId="{6C010E04-40F3-4D38-8CFE-E8B3DB230B11}" destId="{0BABC376-FDE9-4AA2-B53A-74F1FCA4E3B5}" srcOrd="1" destOrd="0" presId="urn:microsoft.com/office/officeart/2005/8/layout/hierarchy2"/>
    <dgm:cxn modelId="{DF77CB6F-A137-4F8F-9910-E7379ECF2D6D}" type="presParOf" srcId="{15FFBDB4-2838-455B-8F14-7B80C56D8000}" destId="{137F07BC-DABA-419D-92E8-10722E706A13}" srcOrd="2" destOrd="0" presId="urn:microsoft.com/office/officeart/2005/8/layout/hierarchy2"/>
    <dgm:cxn modelId="{B9EC59FA-7AEC-4058-B3E2-CB3344D69ED2}" type="presParOf" srcId="{137F07BC-DABA-419D-92E8-10722E706A13}" destId="{243F3F4A-2C9D-4B8C-B166-8D56F8F24D92}" srcOrd="0" destOrd="0" presId="urn:microsoft.com/office/officeart/2005/8/layout/hierarchy2"/>
    <dgm:cxn modelId="{4F70D6E8-8DA0-47CD-8D0B-BA6F7BBCBD22}" type="presParOf" srcId="{15FFBDB4-2838-455B-8F14-7B80C56D8000}" destId="{0B32AEF9-2D8C-4D61-BD2D-0034E467E939}" srcOrd="3" destOrd="0" presId="urn:microsoft.com/office/officeart/2005/8/layout/hierarchy2"/>
    <dgm:cxn modelId="{FFE67570-544F-4085-A443-87134F56A168}" type="presParOf" srcId="{0B32AEF9-2D8C-4D61-BD2D-0034E467E939}" destId="{93CB8C18-9D6B-43F1-99C4-C4FE60E147D1}" srcOrd="0" destOrd="0" presId="urn:microsoft.com/office/officeart/2005/8/layout/hierarchy2"/>
    <dgm:cxn modelId="{93C91A69-B9EF-435F-A931-C042E952821F}" type="presParOf" srcId="{0B32AEF9-2D8C-4D61-BD2D-0034E467E939}" destId="{52C13A89-9797-4DF9-8C17-D46F3CBB0376}" srcOrd="1" destOrd="0" presId="urn:microsoft.com/office/officeart/2005/8/layout/hierarchy2"/>
    <dgm:cxn modelId="{D9DF896E-93AA-4C31-B4EB-D3A5A996CFEA}" type="presParOf" srcId="{52C13A89-9797-4DF9-8C17-D46F3CBB0376}" destId="{BCE44229-84FD-4E55-A636-4B57564D950D}" srcOrd="0" destOrd="0" presId="urn:microsoft.com/office/officeart/2005/8/layout/hierarchy2"/>
    <dgm:cxn modelId="{4AAC32B4-ADFA-4816-8ACF-741631F6E074}" type="presParOf" srcId="{BCE44229-84FD-4E55-A636-4B57564D950D}" destId="{DF00448C-C4B9-499C-B908-D41E0D81772A}" srcOrd="0" destOrd="0" presId="urn:microsoft.com/office/officeart/2005/8/layout/hierarchy2"/>
    <dgm:cxn modelId="{3A0FF6CA-5540-4F9E-9575-3383938B8BBC}" type="presParOf" srcId="{52C13A89-9797-4DF9-8C17-D46F3CBB0376}" destId="{0E3FC282-B878-4C65-9DA9-F5E7734EEA2C}" srcOrd="1" destOrd="0" presId="urn:microsoft.com/office/officeart/2005/8/layout/hierarchy2"/>
    <dgm:cxn modelId="{F5CFF2A1-CB4E-4F75-A241-BC7EE8ECB84D}" type="presParOf" srcId="{0E3FC282-B878-4C65-9DA9-F5E7734EEA2C}" destId="{F2D4C83B-C016-4604-8CB6-F25714E26439}" srcOrd="0" destOrd="0" presId="urn:microsoft.com/office/officeart/2005/8/layout/hierarchy2"/>
    <dgm:cxn modelId="{C8A7CF6C-D26B-41F6-A3EE-2DE93B89CCDB}" type="presParOf" srcId="{0E3FC282-B878-4C65-9DA9-F5E7734EEA2C}" destId="{97C13284-40A9-4DE2-857A-9235CD5F1F8A}" srcOrd="1" destOrd="0" presId="urn:microsoft.com/office/officeart/2005/8/layout/hierarchy2"/>
    <dgm:cxn modelId="{A9930533-ADA8-48F6-879E-F453CE17E68E}" type="presParOf" srcId="{EB059807-7FDB-42EE-8CE0-92EA142D38F4}" destId="{BAC23D6E-1AC2-473A-8392-D7AF256B3A7E}" srcOrd="2" destOrd="0" presId="urn:microsoft.com/office/officeart/2005/8/layout/hierarchy2"/>
    <dgm:cxn modelId="{E8893111-2CDD-4928-82FB-054A20A3E140}" type="presParOf" srcId="{BAC23D6E-1AC2-473A-8392-D7AF256B3A7E}" destId="{2A9FB6A4-8248-4F8B-ABF8-FC80C7A2126C}" srcOrd="0" destOrd="0" presId="urn:microsoft.com/office/officeart/2005/8/layout/hierarchy2"/>
    <dgm:cxn modelId="{B41306EA-338F-4926-959E-9A3D5BD2C42C}" type="presParOf" srcId="{EB059807-7FDB-42EE-8CE0-92EA142D38F4}" destId="{1AE30F34-A6AC-4810-A54A-ED699197B642}" srcOrd="3" destOrd="0" presId="urn:microsoft.com/office/officeart/2005/8/layout/hierarchy2"/>
    <dgm:cxn modelId="{13F37843-8039-486A-9A78-C1DC4143AC5C}" type="presParOf" srcId="{1AE30F34-A6AC-4810-A54A-ED699197B642}" destId="{CEEBE6F3-CA07-4E73-9DE3-B7017C368779}" srcOrd="0" destOrd="0" presId="urn:microsoft.com/office/officeart/2005/8/layout/hierarchy2"/>
    <dgm:cxn modelId="{AA255853-8D16-4302-94A4-E52A034E40AD}" type="presParOf" srcId="{1AE30F34-A6AC-4810-A54A-ED699197B642}" destId="{48D83684-13DA-42E0-945B-995F289BC0D0}" srcOrd="1" destOrd="0" presId="urn:microsoft.com/office/officeart/2005/8/layout/hierarchy2"/>
    <dgm:cxn modelId="{7C351FF4-F71A-4C80-9B33-8E775F00206C}" type="presParOf" srcId="{48D83684-13DA-42E0-945B-995F289BC0D0}" destId="{3150CB66-9F8E-40E9-9DEA-D6DF8538723D}" srcOrd="0" destOrd="0" presId="urn:microsoft.com/office/officeart/2005/8/layout/hierarchy2"/>
    <dgm:cxn modelId="{409476C5-D483-4863-A612-6692D769707F}" type="presParOf" srcId="{3150CB66-9F8E-40E9-9DEA-D6DF8538723D}" destId="{42C8E344-B733-4B14-B0A9-41FE0BCEE8A9}" srcOrd="0" destOrd="0" presId="urn:microsoft.com/office/officeart/2005/8/layout/hierarchy2"/>
    <dgm:cxn modelId="{A00B257D-8103-4488-A203-4D69F2904803}" type="presParOf" srcId="{48D83684-13DA-42E0-945B-995F289BC0D0}" destId="{2530A452-2D3D-4AFB-94D0-53A30AB3506D}" srcOrd="1" destOrd="0" presId="urn:microsoft.com/office/officeart/2005/8/layout/hierarchy2"/>
    <dgm:cxn modelId="{5CCE9DA1-B494-4190-A5E4-2073F5801389}" type="presParOf" srcId="{2530A452-2D3D-4AFB-94D0-53A30AB3506D}" destId="{C43D9BD3-7F11-44CC-90AA-ADF3C9539057}" srcOrd="0" destOrd="0" presId="urn:microsoft.com/office/officeart/2005/8/layout/hierarchy2"/>
    <dgm:cxn modelId="{E710622A-7816-4A9F-A6ED-3179C2C3CAC0}" type="presParOf" srcId="{2530A452-2D3D-4AFB-94D0-53A30AB3506D}" destId="{98EB0A82-EFE4-4A80-B149-99840157C2ED}" srcOrd="1" destOrd="0" presId="urn:microsoft.com/office/officeart/2005/8/layout/hierarchy2"/>
    <dgm:cxn modelId="{791475E7-22A1-43CA-9B93-E95B6A625C3D}" type="presParOf" srcId="{98EB0A82-EFE4-4A80-B149-99840157C2ED}" destId="{66B75A47-93DB-4A78-B3AB-A04B1AEBF45A}" srcOrd="0" destOrd="0" presId="urn:microsoft.com/office/officeart/2005/8/layout/hierarchy2"/>
    <dgm:cxn modelId="{134FA2C4-A3C7-4346-B8BD-70143904B066}" type="presParOf" srcId="{66B75A47-93DB-4A78-B3AB-A04B1AEBF45A}" destId="{2797FC76-634A-4AB9-9811-C446C1C5F1F6}" srcOrd="0" destOrd="0" presId="urn:microsoft.com/office/officeart/2005/8/layout/hierarchy2"/>
    <dgm:cxn modelId="{6DC65809-0B18-4749-BB9B-C6ED37DD62EA}" type="presParOf" srcId="{98EB0A82-EFE4-4A80-B149-99840157C2ED}" destId="{F3A625EB-2A6A-485E-8E0E-C0E867264131}" srcOrd="1" destOrd="0" presId="urn:microsoft.com/office/officeart/2005/8/layout/hierarchy2"/>
    <dgm:cxn modelId="{213F03E3-7428-4499-B608-4B429B0717D7}" type="presParOf" srcId="{F3A625EB-2A6A-485E-8E0E-C0E867264131}" destId="{9DB90FAE-4B59-42ED-A831-E13CC2B467BF}" srcOrd="0" destOrd="0" presId="urn:microsoft.com/office/officeart/2005/8/layout/hierarchy2"/>
    <dgm:cxn modelId="{8087E01A-B575-469C-B8EC-817E9ECAD469}" type="presParOf" srcId="{F3A625EB-2A6A-485E-8E0E-C0E867264131}" destId="{FADD6801-9C75-49D9-AF9B-DBE2DAB8EEB8}" srcOrd="1" destOrd="0" presId="urn:microsoft.com/office/officeart/2005/8/layout/hierarchy2"/>
    <dgm:cxn modelId="{D16279F3-DACD-4994-AA5A-710574A717B5}" type="presParOf" srcId="{48D83684-13DA-42E0-945B-995F289BC0D0}" destId="{138FAD07-7E32-4909-9F6A-B2542B48F4DF}" srcOrd="2" destOrd="0" presId="urn:microsoft.com/office/officeart/2005/8/layout/hierarchy2"/>
    <dgm:cxn modelId="{36C9D543-3B27-4D04-AE25-D982F6D9E616}" type="presParOf" srcId="{138FAD07-7E32-4909-9F6A-B2542B48F4DF}" destId="{8F186E35-7793-421B-862D-80B1F82ED45F}" srcOrd="0" destOrd="0" presId="urn:microsoft.com/office/officeart/2005/8/layout/hierarchy2"/>
    <dgm:cxn modelId="{BC8DF7C2-F6A6-40B5-A5D7-0FFE21CA081E}" type="presParOf" srcId="{48D83684-13DA-42E0-945B-995F289BC0D0}" destId="{88A0FE23-6F2C-4A7B-9B0E-6EF430F16CA3}" srcOrd="3" destOrd="0" presId="urn:microsoft.com/office/officeart/2005/8/layout/hierarchy2"/>
    <dgm:cxn modelId="{18279058-4FD2-483A-A936-819B0CDE00AD}" type="presParOf" srcId="{88A0FE23-6F2C-4A7B-9B0E-6EF430F16CA3}" destId="{990E828F-38CA-4A2C-97A1-FB249AF034A1}" srcOrd="0" destOrd="0" presId="urn:microsoft.com/office/officeart/2005/8/layout/hierarchy2"/>
    <dgm:cxn modelId="{CB851239-3760-4453-B656-9D11FB228FDD}" type="presParOf" srcId="{88A0FE23-6F2C-4A7B-9B0E-6EF430F16CA3}" destId="{2BCEF5F2-27A0-44DA-8AD7-EEB9FCEDB190}" srcOrd="1" destOrd="0" presId="urn:microsoft.com/office/officeart/2005/8/layout/hierarchy2"/>
    <dgm:cxn modelId="{2F318F8A-DCE1-4B1A-8809-E10440962661}" type="presParOf" srcId="{2BCEF5F2-27A0-44DA-8AD7-EEB9FCEDB190}" destId="{261C4F6B-B507-48F7-8DE1-36CC6755EB0E}" srcOrd="0" destOrd="0" presId="urn:microsoft.com/office/officeart/2005/8/layout/hierarchy2"/>
    <dgm:cxn modelId="{4134B206-CB13-4229-9F19-93DD5A604930}" type="presParOf" srcId="{261C4F6B-B507-48F7-8DE1-36CC6755EB0E}" destId="{E91AEE38-3286-48FF-8DB6-4B0845386492}" srcOrd="0" destOrd="0" presId="urn:microsoft.com/office/officeart/2005/8/layout/hierarchy2"/>
    <dgm:cxn modelId="{AF050FEF-26AE-4613-88A9-88FAE7FB840B}" type="presParOf" srcId="{2BCEF5F2-27A0-44DA-8AD7-EEB9FCEDB190}" destId="{59FC3606-6FED-49A4-A1BB-09E38C48CAA9}" srcOrd="1" destOrd="0" presId="urn:microsoft.com/office/officeart/2005/8/layout/hierarchy2"/>
    <dgm:cxn modelId="{858C2A21-3AC6-4CB8-ACDA-FCEFC2DE017E}" type="presParOf" srcId="{59FC3606-6FED-49A4-A1BB-09E38C48CAA9}" destId="{FB9B52DF-C154-4CA1-B6AE-15D425D99B5A}" srcOrd="0" destOrd="0" presId="urn:microsoft.com/office/officeart/2005/8/layout/hierarchy2"/>
    <dgm:cxn modelId="{C2738184-0A64-44CF-88BD-98D3C1241DB3}" type="presParOf" srcId="{59FC3606-6FED-49A4-A1BB-09E38C48CAA9}" destId="{D31F1207-B898-4BF9-A5CF-B9E7947C235D}" srcOrd="1" destOrd="0" presId="urn:microsoft.com/office/officeart/2005/8/layout/hierarchy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615AFC-A3CF-4940-A571-B88C158FD8D7}">
      <dsp:nvSpPr>
        <dsp:cNvPr id="0" name=""/>
        <dsp:cNvSpPr/>
      </dsp:nvSpPr>
      <dsp:spPr>
        <a:xfrm>
          <a:off x="2953" y="1449798"/>
          <a:ext cx="1058807" cy="529403"/>
        </a:xfrm>
        <a:prstGeom prst="roundRect">
          <a:avLst>
            <a:gd name="adj" fmla="val 10000"/>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b="1" kern="1200">
              <a:solidFill>
                <a:sysClr val="windowText" lastClr="000000">
                  <a:hueOff val="0"/>
                  <a:satOff val="0"/>
                  <a:lumOff val="0"/>
                  <a:alphaOff val="0"/>
                </a:sysClr>
              </a:solidFill>
              <a:latin typeface="Calibri"/>
              <a:ea typeface="+mn-ea"/>
              <a:cs typeface="+mn-cs"/>
            </a:rPr>
            <a:t>Data gathered by assessor</a:t>
          </a:r>
        </a:p>
      </dsp:txBody>
      <dsp:txXfrm>
        <a:off x="18459" y="1465304"/>
        <a:ext cx="1027795" cy="498391"/>
      </dsp:txXfrm>
    </dsp:sp>
    <dsp:sp modelId="{DAE0A795-3201-4FFB-976A-656DF2B24EA4}">
      <dsp:nvSpPr>
        <dsp:cNvPr id="0" name=""/>
        <dsp:cNvSpPr/>
      </dsp:nvSpPr>
      <dsp:spPr>
        <a:xfrm>
          <a:off x="1061760" y="1700604"/>
          <a:ext cx="423522" cy="27790"/>
        </a:xfrm>
        <a:custGeom>
          <a:avLst/>
          <a:gdLst/>
          <a:ahLst/>
          <a:cxnLst/>
          <a:rect l="0" t="0" r="0" b="0"/>
          <a:pathLst>
            <a:path>
              <a:moveTo>
                <a:pt x="0" y="17490"/>
              </a:moveTo>
              <a:lnTo>
                <a:pt x="537791" y="17490"/>
              </a:lnTo>
            </a:path>
          </a:pathLst>
        </a:custGeom>
        <a:noFill/>
        <a:ln w="25400" cap="flat" cmpd="sng" algn="ctr">
          <a:solidFill>
            <a:sysClr val="windowText" lastClr="000000">
              <a:shade val="60000"/>
              <a:hueOff val="0"/>
              <a:satOff val="0"/>
              <a:lumOff val="0"/>
              <a:alphaOff val="0"/>
            </a:sys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solidFill>
              <a:sysClr val="windowText" lastClr="000000">
                <a:hueOff val="0"/>
                <a:satOff val="0"/>
                <a:lumOff val="0"/>
                <a:alphaOff val="0"/>
              </a:sysClr>
            </a:solidFill>
            <a:latin typeface="Calibri"/>
            <a:ea typeface="+mn-ea"/>
            <a:cs typeface="+mn-cs"/>
          </a:endParaRPr>
        </a:p>
      </dsp:txBody>
      <dsp:txXfrm>
        <a:off x="1262934" y="1703911"/>
        <a:ext cx="21176" cy="21176"/>
      </dsp:txXfrm>
    </dsp:sp>
    <dsp:sp modelId="{EE24F8F0-9A41-4520-B3C0-05948D061A62}">
      <dsp:nvSpPr>
        <dsp:cNvPr id="0" name=""/>
        <dsp:cNvSpPr/>
      </dsp:nvSpPr>
      <dsp:spPr>
        <a:xfrm>
          <a:off x="1485283" y="1449798"/>
          <a:ext cx="1058807" cy="529403"/>
        </a:xfrm>
        <a:prstGeom prst="roundRect">
          <a:avLst>
            <a:gd name="adj" fmla="val 10000"/>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b="1" kern="1200">
              <a:solidFill>
                <a:sysClr val="windowText" lastClr="000000">
                  <a:hueOff val="0"/>
                  <a:satOff val="0"/>
                  <a:lumOff val="0"/>
                  <a:alphaOff val="0"/>
                </a:sysClr>
              </a:solidFill>
              <a:latin typeface="Calibri"/>
              <a:ea typeface="+mn-ea"/>
              <a:cs typeface="+mn-cs"/>
            </a:rPr>
            <a:t>Data entered into  model (SAP/RdSAP/SBEM/DSM)</a:t>
          </a:r>
        </a:p>
      </dsp:txBody>
      <dsp:txXfrm>
        <a:off x="1500789" y="1465304"/>
        <a:ext cx="1027795" cy="498391"/>
      </dsp:txXfrm>
    </dsp:sp>
    <dsp:sp modelId="{252CC732-C95B-4EB3-AFE0-11A6841B940C}">
      <dsp:nvSpPr>
        <dsp:cNvPr id="0" name=""/>
        <dsp:cNvSpPr/>
      </dsp:nvSpPr>
      <dsp:spPr>
        <a:xfrm rot="18289469">
          <a:off x="2385033" y="1396197"/>
          <a:ext cx="741637" cy="27790"/>
        </a:xfrm>
        <a:custGeom>
          <a:avLst/>
          <a:gdLst/>
          <a:ahLst/>
          <a:cxnLst/>
          <a:rect l="0" t="0" r="0" b="0"/>
          <a:pathLst>
            <a:path>
              <a:moveTo>
                <a:pt x="0" y="17490"/>
              </a:moveTo>
              <a:lnTo>
                <a:pt x="943896" y="17490"/>
              </a:lnTo>
            </a:path>
          </a:pathLst>
        </a:custGeom>
        <a:noFill/>
        <a:ln w="25400" cap="flat" cmpd="sng" algn="ctr">
          <a:solidFill>
            <a:sysClr val="windowText" lastClr="000000">
              <a:shade val="80000"/>
              <a:hueOff val="0"/>
              <a:satOff val="0"/>
              <a:lumOff val="0"/>
              <a:alphaOff val="0"/>
            </a:sys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solidFill>
              <a:sysClr val="windowText" lastClr="000000">
                <a:hueOff val="0"/>
                <a:satOff val="0"/>
                <a:lumOff val="0"/>
                <a:alphaOff val="0"/>
              </a:sysClr>
            </a:solidFill>
            <a:latin typeface="Calibri"/>
            <a:ea typeface="+mn-ea"/>
            <a:cs typeface="+mn-cs"/>
          </a:endParaRPr>
        </a:p>
      </dsp:txBody>
      <dsp:txXfrm>
        <a:off x="2737311" y="1391551"/>
        <a:ext cx="37081" cy="37081"/>
      </dsp:txXfrm>
    </dsp:sp>
    <dsp:sp modelId="{384F32FB-C7C5-4B9A-94FE-13160DFFA5E4}">
      <dsp:nvSpPr>
        <dsp:cNvPr id="0" name=""/>
        <dsp:cNvSpPr/>
      </dsp:nvSpPr>
      <dsp:spPr>
        <a:xfrm>
          <a:off x="2967613" y="840983"/>
          <a:ext cx="1058807" cy="529403"/>
        </a:xfrm>
        <a:prstGeom prst="roundRect">
          <a:avLst>
            <a:gd name="adj" fmla="val 10000"/>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b="1" kern="1200">
              <a:solidFill>
                <a:sysClr val="windowText" lastClr="000000">
                  <a:hueOff val="0"/>
                  <a:satOff val="0"/>
                  <a:lumOff val="0"/>
                  <a:alphaOff val="0"/>
                </a:sysClr>
              </a:solidFill>
              <a:latin typeface="Calibri"/>
              <a:ea typeface="+mn-ea"/>
              <a:cs typeface="+mn-cs"/>
            </a:rPr>
            <a:t>EPC generated with rating and recommendations</a:t>
          </a:r>
        </a:p>
      </dsp:txBody>
      <dsp:txXfrm>
        <a:off x="2983119" y="856489"/>
        <a:ext cx="1027795" cy="498391"/>
      </dsp:txXfrm>
    </dsp:sp>
    <dsp:sp modelId="{15D67E11-2BAB-4C31-8979-D85FC10F3700}">
      <dsp:nvSpPr>
        <dsp:cNvPr id="0" name=""/>
        <dsp:cNvSpPr/>
      </dsp:nvSpPr>
      <dsp:spPr>
        <a:xfrm rot="19457599">
          <a:off x="3977397" y="939587"/>
          <a:ext cx="521570" cy="27790"/>
        </a:xfrm>
        <a:custGeom>
          <a:avLst/>
          <a:gdLst/>
          <a:ahLst/>
          <a:cxnLst/>
          <a:rect l="0" t="0" r="0" b="0"/>
          <a:pathLst>
            <a:path>
              <a:moveTo>
                <a:pt x="0" y="17490"/>
              </a:moveTo>
              <a:lnTo>
                <a:pt x="663812" y="17490"/>
              </a:lnTo>
            </a:path>
          </a:pathLst>
        </a:custGeom>
        <a:noFill/>
        <a:ln w="25400" cap="flat" cmpd="sng" algn="ctr">
          <a:solidFill>
            <a:sysClr val="windowText" lastClr="000000">
              <a:shade val="80000"/>
              <a:hueOff val="0"/>
              <a:satOff val="0"/>
              <a:lumOff val="0"/>
              <a:alphaOff val="0"/>
            </a:sys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solidFill>
              <a:sysClr val="windowText" lastClr="000000">
                <a:hueOff val="0"/>
                <a:satOff val="0"/>
                <a:lumOff val="0"/>
                <a:alphaOff val="0"/>
              </a:sysClr>
            </a:solidFill>
            <a:latin typeface="Calibri"/>
            <a:ea typeface="+mn-ea"/>
            <a:cs typeface="+mn-cs"/>
          </a:endParaRPr>
        </a:p>
      </dsp:txBody>
      <dsp:txXfrm>
        <a:off x="4225143" y="940443"/>
        <a:ext cx="26078" cy="26078"/>
      </dsp:txXfrm>
    </dsp:sp>
    <dsp:sp modelId="{025D69E1-EA46-4E19-8FC0-D371C79521F0}">
      <dsp:nvSpPr>
        <dsp:cNvPr id="0" name=""/>
        <dsp:cNvSpPr/>
      </dsp:nvSpPr>
      <dsp:spPr>
        <a:xfrm>
          <a:off x="4449944" y="536576"/>
          <a:ext cx="1058807" cy="529403"/>
        </a:xfrm>
        <a:prstGeom prst="roundRect">
          <a:avLst>
            <a:gd name="adj" fmla="val 10000"/>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b="1" kern="1200">
              <a:solidFill>
                <a:sysClr val="windowText" lastClr="000000">
                  <a:hueOff val="0"/>
                  <a:satOff val="0"/>
                  <a:lumOff val="0"/>
                  <a:alphaOff val="0"/>
                </a:sysClr>
              </a:solidFill>
              <a:latin typeface="Calibri"/>
              <a:ea typeface="+mn-ea"/>
              <a:cs typeface="+mn-cs"/>
            </a:rPr>
            <a:t>EPC rating used in building advert</a:t>
          </a:r>
        </a:p>
      </dsp:txBody>
      <dsp:txXfrm>
        <a:off x="4465450" y="552082"/>
        <a:ext cx="1027795" cy="498391"/>
      </dsp:txXfrm>
    </dsp:sp>
    <dsp:sp modelId="{96709F41-45C9-4664-853D-CAAD44587D60}">
      <dsp:nvSpPr>
        <dsp:cNvPr id="0" name=""/>
        <dsp:cNvSpPr/>
      </dsp:nvSpPr>
      <dsp:spPr>
        <a:xfrm>
          <a:off x="5508751" y="787383"/>
          <a:ext cx="426942" cy="27790"/>
        </a:xfrm>
        <a:custGeom>
          <a:avLst/>
          <a:gdLst/>
          <a:ahLst/>
          <a:cxnLst/>
          <a:rect l="0" t="0" r="0" b="0"/>
          <a:pathLst>
            <a:path>
              <a:moveTo>
                <a:pt x="0" y="17490"/>
              </a:moveTo>
              <a:lnTo>
                <a:pt x="543378" y="17490"/>
              </a:lnTo>
            </a:path>
          </a:pathLst>
        </a:custGeom>
        <a:noFill/>
        <a:ln w="25400" cap="flat" cmpd="sng" algn="ctr">
          <a:solidFill>
            <a:sysClr val="windowText" lastClr="000000">
              <a:shade val="80000"/>
              <a:hueOff val="0"/>
              <a:satOff val="0"/>
              <a:lumOff val="0"/>
              <a:alphaOff val="0"/>
            </a:sys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solidFill>
              <a:sysClr val="windowText" lastClr="000000">
                <a:hueOff val="0"/>
                <a:satOff val="0"/>
                <a:lumOff val="0"/>
                <a:alphaOff val="0"/>
              </a:sysClr>
            </a:solidFill>
            <a:latin typeface="Calibri"/>
            <a:ea typeface="+mn-ea"/>
            <a:cs typeface="+mn-cs"/>
          </a:endParaRPr>
        </a:p>
      </dsp:txBody>
      <dsp:txXfrm>
        <a:off x="5711549" y="790605"/>
        <a:ext cx="21347" cy="21347"/>
      </dsp:txXfrm>
    </dsp:sp>
    <dsp:sp modelId="{D9A173D4-526B-45AF-85F1-3F04448592F3}">
      <dsp:nvSpPr>
        <dsp:cNvPr id="0" name=""/>
        <dsp:cNvSpPr/>
      </dsp:nvSpPr>
      <dsp:spPr>
        <a:xfrm>
          <a:off x="5935694" y="536576"/>
          <a:ext cx="1058807" cy="529403"/>
        </a:xfrm>
        <a:prstGeom prst="roundRect">
          <a:avLst>
            <a:gd name="adj" fmla="val 10000"/>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b="1" kern="1200">
              <a:solidFill>
                <a:sysClr val="windowText" lastClr="000000">
                  <a:hueOff val="0"/>
                  <a:satOff val="0"/>
                  <a:lumOff val="0"/>
                  <a:alphaOff val="0"/>
                </a:sysClr>
              </a:solidFill>
              <a:latin typeface="Calibri"/>
              <a:ea typeface="+mn-ea"/>
              <a:cs typeface="+mn-cs"/>
            </a:rPr>
            <a:t>EPC affects purchase decisions</a:t>
          </a:r>
        </a:p>
      </dsp:txBody>
      <dsp:txXfrm>
        <a:off x="5951200" y="552082"/>
        <a:ext cx="1027795" cy="498391"/>
      </dsp:txXfrm>
    </dsp:sp>
    <dsp:sp modelId="{137F07BC-DABA-419D-92E8-10722E706A13}">
      <dsp:nvSpPr>
        <dsp:cNvPr id="0" name=""/>
        <dsp:cNvSpPr/>
      </dsp:nvSpPr>
      <dsp:spPr>
        <a:xfrm rot="2142401">
          <a:off x="3977397" y="1243994"/>
          <a:ext cx="521570" cy="27790"/>
        </a:xfrm>
        <a:custGeom>
          <a:avLst/>
          <a:gdLst/>
          <a:ahLst/>
          <a:cxnLst/>
          <a:rect l="0" t="0" r="0" b="0"/>
          <a:pathLst>
            <a:path>
              <a:moveTo>
                <a:pt x="0" y="17490"/>
              </a:moveTo>
              <a:lnTo>
                <a:pt x="663812" y="17490"/>
              </a:lnTo>
            </a:path>
          </a:pathLst>
        </a:custGeom>
        <a:noFill/>
        <a:ln w="25400" cap="flat" cmpd="sng" algn="ctr">
          <a:solidFill>
            <a:sysClr val="windowText" lastClr="000000">
              <a:shade val="80000"/>
              <a:hueOff val="0"/>
              <a:satOff val="0"/>
              <a:lumOff val="0"/>
              <a:alphaOff val="0"/>
            </a:sys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solidFill>
              <a:sysClr val="windowText" lastClr="000000">
                <a:hueOff val="0"/>
                <a:satOff val="0"/>
                <a:lumOff val="0"/>
                <a:alphaOff val="0"/>
              </a:sysClr>
            </a:solidFill>
            <a:latin typeface="Calibri"/>
            <a:ea typeface="+mn-ea"/>
            <a:cs typeface="+mn-cs"/>
          </a:endParaRPr>
        </a:p>
      </dsp:txBody>
      <dsp:txXfrm>
        <a:off x="4225143" y="1244850"/>
        <a:ext cx="26078" cy="26078"/>
      </dsp:txXfrm>
    </dsp:sp>
    <dsp:sp modelId="{93CB8C18-9D6B-43F1-99C4-C4FE60E147D1}">
      <dsp:nvSpPr>
        <dsp:cNvPr id="0" name=""/>
        <dsp:cNvSpPr/>
      </dsp:nvSpPr>
      <dsp:spPr>
        <a:xfrm>
          <a:off x="4449944" y="1145391"/>
          <a:ext cx="1058807" cy="529403"/>
        </a:xfrm>
        <a:prstGeom prst="roundRect">
          <a:avLst>
            <a:gd name="adj" fmla="val 10000"/>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b="1" kern="1200">
              <a:solidFill>
                <a:sysClr val="windowText" lastClr="000000">
                  <a:hueOff val="0"/>
                  <a:satOff val="0"/>
                  <a:lumOff val="0"/>
                  <a:alphaOff val="0"/>
                </a:sysClr>
              </a:solidFill>
              <a:latin typeface="Calibri"/>
              <a:ea typeface="+mn-ea"/>
              <a:cs typeface="+mn-cs"/>
            </a:rPr>
            <a:t>Full EPC provided to new owner/tenant</a:t>
          </a:r>
        </a:p>
      </dsp:txBody>
      <dsp:txXfrm>
        <a:off x="4465450" y="1160897"/>
        <a:ext cx="1027795" cy="498391"/>
      </dsp:txXfrm>
    </dsp:sp>
    <dsp:sp modelId="{BCE44229-84FD-4E55-A636-4B57564D950D}">
      <dsp:nvSpPr>
        <dsp:cNvPr id="0" name=""/>
        <dsp:cNvSpPr/>
      </dsp:nvSpPr>
      <dsp:spPr>
        <a:xfrm>
          <a:off x="5508751" y="1396197"/>
          <a:ext cx="426942" cy="27790"/>
        </a:xfrm>
        <a:custGeom>
          <a:avLst/>
          <a:gdLst/>
          <a:ahLst/>
          <a:cxnLst/>
          <a:rect l="0" t="0" r="0" b="0"/>
          <a:pathLst>
            <a:path>
              <a:moveTo>
                <a:pt x="0" y="17490"/>
              </a:moveTo>
              <a:lnTo>
                <a:pt x="543378" y="17490"/>
              </a:lnTo>
            </a:path>
          </a:pathLst>
        </a:custGeom>
        <a:noFill/>
        <a:ln w="25400" cap="flat" cmpd="sng" algn="ctr">
          <a:solidFill>
            <a:sysClr val="windowText" lastClr="000000">
              <a:shade val="80000"/>
              <a:hueOff val="0"/>
              <a:satOff val="0"/>
              <a:lumOff val="0"/>
              <a:alphaOff val="0"/>
            </a:sys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solidFill>
              <a:sysClr val="windowText" lastClr="000000">
                <a:hueOff val="0"/>
                <a:satOff val="0"/>
                <a:lumOff val="0"/>
                <a:alphaOff val="0"/>
              </a:sysClr>
            </a:solidFill>
            <a:latin typeface="Calibri"/>
            <a:ea typeface="+mn-ea"/>
            <a:cs typeface="+mn-cs"/>
          </a:endParaRPr>
        </a:p>
      </dsp:txBody>
      <dsp:txXfrm>
        <a:off x="5711549" y="1399419"/>
        <a:ext cx="21347" cy="21347"/>
      </dsp:txXfrm>
    </dsp:sp>
    <dsp:sp modelId="{F2D4C83B-C016-4604-8CB6-F25714E26439}">
      <dsp:nvSpPr>
        <dsp:cNvPr id="0" name=""/>
        <dsp:cNvSpPr/>
      </dsp:nvSpPr>
      <dsp:spPr>
        <a:xfrm>
          <a:off x="5935694" y="1145391"/>
          <a:ext cx="1058807" cy="529403"/>
        </a:xfrm>
        <a:prstGeom prst="roundRect">
          <a:avLst>
            <a:gd name="adj" fmla="val 10000"/>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b="1" kern="1200">
              <a:solidFill>
                <a:sysClr val="windowText" lastClr="000000">
                  <a:hueOff val="0"/>
                  <a:satOff val="0"/>
                  <a:lumOff val="0"/>
                  <a:alphaOff val="0"/>
                </a:sysClr>
              </a:solidFill>
              <a:latin typeface="Calibri"/>
              <a:ea typeface="+mn-ea"/>
              <a:cs typeface="+mn-cs"/>
            </a:rPr>
            <a:t>EPC provides information on potential improvements</a:t>
          </a:r>
        </a:p>
      </dsp:txBody>
      <dsp:txXfrm>
        <a:off x="5951200" y="1160897"/>
        <a:ext cx="1027795" cy="498391"/>
      </dsp:txXfrm>
    </dsp:sp>
    <dsp:sp modelId="{BAC23D6E-1AC2-473A-8392-D7AF256B3A7E}">
      <dsp:nvSpPr>
        <dsp:cNvPr id="0" name=""/>
        <dsp:cNvSpPr/>
      </dsp:nvSpPr>
      <dsp:spPr>
        <a:xfrm rot="3310531">
          <a:off x="2385033" y="2005011"/>
          <a:ext cx="741637" cy="27790"/>
        </a:xfrm>
        <a:custGeom>
          <a:avLst/>
          <a:gdLst/>
          <a:ahLst/>
          <a:cxnLst/>
          <a:rect l="0" t="0" r="0" b="0"/>
          <a:pathLst>
            <a:path>
              <a:moveTo>
                <a:pt x="0" y="17490"/>
              </a:moveTo>
              <a:lnTo>
                <a:pt x="943896" y="17490"/>
              </a:lnTo>
            </a:path>
          </a:pathLst>
        </a:custGeom>
        <a:noFill/>
        <a:ln w="25400" cap="flat" cmpd="sng" algn="ctr">
          <a:solidFill>
            <a:sysClr val="windowText" lastClr="000000">
              <a:shade val="80000"/>
              <a:hueOff val="0"/>
              <a:satOff val="0"/>
              <a:lumOff val="0"/>
              <a:alphaOff val="0"/>
            </a:sys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solidFill>
              <a:sysClr val="windowText" lastClr="000000">
                <a:hueOff val="0"/>
                <a:satOff val="0"/>
                <a:lumOff val="0"/>
                <a:alphaOff val="0"/>
              </a:sysClr>
            </a:solidFill>
            <a:latin typeface="Calibri"/>
            <a:ea typeface="+mn-ea"/>
            <a:cs typeface="+mn-cs"/>
          </a:endParaRPr>
        </a:p>
      </dsp:txBody>
      <dsp:txXfrm>
        <a:off x="2737311" y="2000366"/>
        <a:ext cx="37081" cy="37081"/>
      </dsp:txXfrm>
    </dsp:sp>
    <dsp:sp modelId="{CEEBE6F3-CA07-4E73-9DE3-B7017C368779}">
      <dsp:nvSpPr>
        <dsp:cNvPr id="0" name=""/>
        <dsp:cNvSpPr/>
      </dsp:nvSpPr>
      <dsp:spPr>
        <a:xfrm>
          <a:off x="2967613" y="2058612"/>
          <a:ext cx="1058807" cy="529403"/>
        </a:xfrm>
        <a:prstGeom prst="roundRect">
          <a:avLst>
            <a:gd name="adj" fmla="val 10000"/>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b="1" kern="1200">
              <a:solidFill>
                <a:sysClr val="windowText" lastClr="000000">
                  <a:hueOff val="0"/>
                  <a:satOff val="0"/>
                  <a:lumOff val="0"/>
                  <a:alphaOff val="0"/>
                </a:sysClr>
              </a:solidFill>
              <a:latin typeface="Calibri"/>
              <a:ea typeface="+mn-ea"/>
              <a:cs typeface="+mn-cs"/>
            </a:rPr>
            <a:t>EPC data stored on register</a:t>
          </a:r>
        </a:p>
      </dsp:txBody>
      <dsp:txXfrm>
        <a:off x="2983119" y="2074118"/>
        <a:ext cx="1027795" cy="498391"/>
      </dsp:txXfrm>
    </dsp:sp>
    <dsp:sp modelId="{3150CB66-9F8E-40E9-9DEA-D6DF8538723D}">
      <dsp:nvSpPr>
        <dsp:cNvPr id="0" name=""/>
        <dsp:cNvSpPr/>
      </dsp:nvSpPr>
      <dsp:spPr>
        <a:xfrm rot="19457599">
          <a:off x="3977397" y="2157215"/>
          <a:ext cx="521570" cy="27790"/>
        </a:xfrm>
        <a:custGeom>
          <a:avLst/>
          <a:gdLst/>
          <a:ahLst/>
          <a:cxnLst/>
          <a:rect l="0" t="0" r="0" b="0"/>
          <a:pathLst>
            <a:path>
              <a:moveTo>
                <a:pt x="0" y="17490"/>
              </a:moveTo>
              <a:lnTo>
                <a:pt x="663812" y="17490"/>
              </a:lnTo>
            </a:path>
          </a:pathLst>
        </a:custGeom>
        <a:noFill/>
        <a:ln w="25400" cap="flat" cmpd="sng" algn="ctr">
          <a:solidFill>
            <a:sysClr val="windowText" lastClr="000000">
              <a:shade val="80000"/>
              <a:hueOff val="0"/>
              <a:satOff val="0"/>
              <a:lumOff val="0"/>
              <a:alphaOff val="0"/>
            </a:sys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GB" sz="400" kern="1200">
            <a:solidFill>
              <a:sysClr val="windowText" lastClr="000000">
                <a:hueOff val="0"/>
                <a:satOff val="0"/>
                <a:lumOff val="0"/>
                <a:alphaOff val="0"/>
              </a:sysClr>
            </a:solidFill>
            <a:latin typeface="Calibri"/>
            <a:ea typeface="+mn-ea"/>
            <a:cs typeface="+mn-cs"/>
          </a:endParaRPr>
        </a:p>
      </dsp:txBody>
      <dsp:txXfrm>
        <a:off x="4225143" y="2158071"/>
        <a:ext cx="26078" cy="26078"/>
      </dsp:txXfrm>
    </dsp:sp>
    <dsp:sp modelId="{C43D9BD3-7F11-44CC-90AA-ADF3C9539057}">
      <dsp:nvSpPr>
        <dsp:cNvPr id="0" name=""/>
        <dsp:cNvSpPr/>
      </dsp:nvSpPr>
      <dsp:spPr>
        <a:xfrm>
          <a:off x="4449944" y="1754205"/>
          <a:ext cx="1058807" cy="529403"/>
        </a:xfrm>
        <a:prstGeom prst="roundRect">
          <a:avLst>
            <a:gd name="adj" fmla="val 10000"/>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b="1" kern="1200">
              <a:solidFill>
                <a:sysClr val="windowText" lastClr="000000">
                  <a:hueOff val="0"/>
                  <a:satOff val="0"/>
                  <a:lumOff val="0"/>
                  <a:alphaOff val="0"/>
                </a:sysClr>
              </a:solidFill>
              <a:latin typeface="Calibri"/>
              <a:ea typeface="+mn-ea"/>
              <a:cs typeface="+mn-cs"/>
            </a:rPr>
            <a:t>EPC data available to enforcement authorities</a:t>
          </a:r>
        </a:p>
      </dsp:txBody>
      <dsp:txXfrm>
        <a:off x="4465450" y="1769711"/>
        <a:ext cx="1027795" cy="498391"/>
      </dsp:txXfrm>
    </dsp:sp>
    <dsp:sp modelId="{66B75A47-93DB-4A78-B3AB-A04B1AEBF45A}">
      <dsp:nvSpPr>
        <dsp:cNvPr id="0" name=""/>
        <dsp:cNvSpPr/>
      </dsp:nvSpPr>
      <dsp:spPr>
        <a:xfrm>
          <a:off x="5508751" y="2005011"/>
          <a:ext cx="426942" cy="27790"/>
        </a:xfrm>
        <a:custGeom>
          <a:avLst/>
          <a:gdLst/>
          <a:ahLst/>
          <a:cxnLst/>
          <a:rect l="0" t="0" r="0" b="0"/>
          <a:pathLst>
            <a:path>
              <a:moveTo>
                <a:pt x="0" y="17490"/>
              </a:moveTo>
              <a:lnTo>
                <a:pt x="543378" y="17490"/>
              </a:lnTo>
            </a:path>
          </a:pathLst>
        </a:custGeom>
        <a:noFill/>
        <a:ln w="25400" cap="flat" cmpd="sng" algn="ctr">
          <a:solidFill>
            <a:sysClr val="windowText" lastClr="000000">
              <a:shade val="80000"/>
              <a:hueOff val="0"/>
              <a:satOff val="0"/>
              <a:lumOff val="0"/>
              <a:alphaOff val="0"/>
            </a:sys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GB" sz="400" kern="1200">
            <a:solidFill>
              <a:sysClr val="windowText" lastClr="000000">
                <a:hueOff val="0"/>
                <a:satOff val="0"/>
                <a:lumOff val="0"/>
                <a:alphaOff val="0"/>
              </a:sysClr>
            </a:solidFill>
            <a:latin typeface="Calibri"/>
            <a:ea typeface="+mn-ea"/>
            <a:cs typeface="+mn-cs"/>
          </a:endParaRPr>
        </a:p>
      </dsp:txBody>
      <dsp:txXfrm>
        <a:off x="5711549" y="2008233"/>
        <a:ext cx="21347" cy="21347"/>
      </dsp:txXfrm>
    </dsp:sp>
    <dsp:sp modelId="{9DB90FAE-4B59-42ED-A831-E13CC2B467BF}">
      <dsp:nvSpPr>
        <dsp:cNvPr id="0" name=""/>
        <dsp:cNvSpPr/>
      </dsp:nvSpPr>
      <dsp:spPr>
        <a:xfrm>
          <a:off x="5935694" y="1754205"/>
          <a:ext cx="1058807" cy="529403"/>
        </a:xfrm>
        <a:prstGeom prst="roundRect">
          <a:avLst>
            <a:gd name="adj" fmla="val 10000"/>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b="1" kern="1200">
              <a:solidFill>
                <a:sysClr val="windowText" lastClr="000000">
                  <a:hueOff val="0"/>
                  <a:satOff val="0"/>
                  <a:lumOff val="0"/>
                  <a:alphaOff val="0"/>
                </a:sysClr>
              </a:solidFill>
              <a:latin typeface="Calibri"/>
              <a:ea typeface="+mn-ea"/>
              <a:cs typeface="+mn-cs"/>
            </a:rPr>
            <a:t>EPCs enforced</a:t>
          </a:r>
        </a:p>
      </dsp:txBody>
      <dsp:txXfrm>
        <a:off x="5951200" y="1769711"/>
        <a:ext cx="1027795" cy="498391"/>
      </dsp:txXfrm>
    </dsp:sp>
    <dsp:sp modelId="{138FAD07-7E32-4909-9F6A-B2542B48F4DF}">
      <dsp:nvSpPr>
        <dsp:cNvPr id="0" name=""/>
        <dsp:cNvSpPr/>
      </dsp:nvSpPr>
      <dsp:spPr>
        <a:xfrm rot="2129315">
          <a:off x="3977717" y="2461622"/>
          <a:ext cx="524350" cy="27790"/>
        </a:xfrm>
        <a:custGeom>
          <a:avLst/>
          <a:gdLst/>
          <a:ahLst/>
          <a:cxnLst/>
          <a:rect l="0" t="0" r="0" b="0"/>
          <a:pathLst>
            <a:path>
              <a:moveTo>
                <a:pt x="0" y="17490"/>
              </a:moveTo>
              <a:lnTo>
                <a:pt x="667351" y="17490"/>
              </a:lnTo>
            </a:path>
          </a:pathLst>
        </a:custGeom>
        <a:noFill/>
        <a:ln w="25400" cap="flat" cmpd="sng" algn="ctr">
          <a:solidFill>
            <a:sysClr val="windowText" lastClr="000000">
              <a:shade val="80000"/>
              <a:hueOff val="0"/>
              <a:satOff val="0"/>
              <a:lumOff val="0"/>
              <a:alphaOff val="0"/>
            </a:sys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solidFill>
              <a:sysClr val="windowText" lastClr="000000">
                <a:hueOff val="0"/>
                <a:satOff val="0"/>
                <a:lumOff val="0"/>
                <a:alphaOff val="0"/>
              </a:sysClr>
            </a:solidFill>
            <a:latin typeface="Calibri"/>
            <a:ea typeface="+mn-ea"/>
            <a:cs typeface="+mn-cs"/>
          </a:endParaRPr>
        </a:p>
      </dsp:txBody>
      <dsp:txXfrm>
        <a:off x="4226783" y="2462408"/>
        <a:ext cx="26217" cy="26217"/>
      </dsp:txXfrm>
    </dsp:sp>
    <dsp:sp modelId="{990E828F-38CA-4A2C-97A1-FB249AF034A1}">
      <dsp:nvSpPr>
        <dsp:cNvPr id="0" name=""/>
        <dsp:cNvSpPr/>
      </dsp:nvSpPr>
      <dsp:spPr>
        <a:xfrm>
          <a:off x="4453364" y="2363019"/>
          <a:ext cx="1058807" cy="529403"/>
        </a:xfrm>
        <a:prstGeom prst="roundRect">
          <a:avLst>
            <a:gd name="adj" fmla="val 10000"/>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b="1" kern="1200">
              <a:solidFill>
                <a:sysClr val="windowText" lastClr="000000">
                  <a:hueOff val="0"/>
                  <a:satOff val="0"/>
                  <a:lumOff val="0"/>
                  <a:alphaOff val="0"/>
                </a:sysClr>
              </a:solidFill>
              <a:latin typeface="Calibri"/>
              <a:ea typeface="+mn-ea"/>
              <a:cs typeface="+mn-cs"/>
            </a:rPr>
            <a:t>EPC data made available via open data for use by 3rd parties</a:t>
          </a:r>
        </a:p>
      </dsp:txBody>
      <dsp:txXfrm>
        <a:off x="4468870" y="2378525"/>
        <a:ext cx="1027795" cy="498391"/>
      </dsp:txXfrm>
    </dsp:sp>
    <dsp:sp modelId="{261C4F6B-B507-48F7-8DE1-36CC6755EB0E}">
      <dsp:nvSpPr>
        <dsp:cNvPr id="0" name=""/>
        <dsp:cNvSpPr/>
      </dsp:nvSpPr>
      <dsp:spPr>
        <a:xfrm>
          <a:off x="5512171" y="2613826"/>
          <a:ext cx="423522" cy="27790"/>
        </a:xfrm>
        <a:custGeom>
          <a:avLst/>
          <a:gdLst/>
          <a:ahLst/>
          <a:cxnLst/>
          <a:rect l="0" t="0" r="0" b="0"/>
          <a:pathLst>
            <a:path>
              <a:moveTo>
                <a:pt x="0" y="17490"/>
              </a:moveTo>
              <a:lnTo>
                <a:pt x="539025" y="17490"/>
              </a:lnTo>
            </a:path>
          </a:pathLst>
        </a:custGeom>
        <a:noFill/>
        <a:ln w="25400" cap="flat" cmpd="sng" algn="ctr">
          <a:solidFill>
            <a:sysClr val="windowText" lastClr="000000">
              <a:shade val="80000"/>
              <a:hueOff val="0"/>
              <a:satOff val="0"/>
              <a:lumOff val="0"/>
              <a:alphaOff val="0"/>
            </a:sys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solidFill>
              <a:sysClr val="windowText" lastClr="000000">
                <a:hueOff val="0"/>
                <a:satOff val="0"/>
                <a:lumOff val="0"/>
                <a:alphaOff val="0"/>
              </a:sysClr>
            </a:solidFill>
            <a:latin typeface="Calibri"/>
            <a:ea typeface="+mn-ea"/>
            <a:cs typeface="+mn-cs"/>
          </a:endParaRPr>
        </a:p>
      </dsp:txBody>
      <dsp:txXfrm>
        <a:off x="5713344" y="2617133"/>
        <a:ext cx="21176" cy="21176"/>
      </dsp:txXfrm>
    </dsp:sp>
    <dsp:sp modelId="{FB9B52DF-C154-4CA1-B6AE-15D425D99B5A}">
      <dsp:nvSpPr>
        <dsp:cNvPr id="0" name=""/>
        <dsp:cNvSpPr/>
      </dsp:nvSpPr>
      <dsp:spPr>
        <a:xfrm>
          <a:off x="5935694" y="2363019"/>
          <a:ext cx="1058807" cy="529403"/>
        </a:xfrm>
        <a:prstGeom prst="roundRect">
          <a:avLst>
            <a:gd name="adj" fmla="val 10000"/>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b="1" kern="1200">
              <a:solidFill>
                <a:sysClr val="windowText" lastClr="000000">
                  <a:hueOff val="0"/>
                  <a:satOff val="0"/>
                  <a:lumOff val="0"/>
                  <a:alphaOff val="0"/>
                </a:sysClr>
              </a:solidFill>
              <a:latin typeface="Calibri"/>
              <a:ea typeface="+mn-ea"/>
              <a:cs typeface="+mn-cs"/>
            </a:rPr>
            <a:t>EPC data used to gain knowledge of building stock</a:t>
          </a:r>
        </a:p>
      </dsp:txBody>
      <dsp:txXfrm>
        <a:off x="5951200" y="2378525"/>
        <a:ext cx="1027795" cy="49839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8270c081-d9f3-48ae-83c7-c2320a8ca25c"/>
</file>

<file path=customXml/itemProps1.xml><?xml version="1.0" encoding="utf-8"?>
<ds:datastoreItem xmlns:ds="http://schemas.openxmlformats.org/officeDocument/2006/customXml" ds:itemID="{A22DC31B-7E6F-4B09-8626-00BAFC503DBD}">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3</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Department for Communities and Local Government</Company>
  <LinksUpToDate>false</LinksUpToDate>
  <CharactersWithSpaces>2628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dbrown5</dc:creator>
  <cp:lastModifiedBy>dbrown5</cp:lastModifiedBy>
  <cp:revision>2</cp:revision>
  <cp:lastPrinted>2018-06-13T13:28:00Z</cp:lastPrinted>
  <dcterms:created xsi:type="dcterms:W3CDTF">2018-06-13T13:21:00Z</dcterms:created>
  <dcterms:modified xsi:type="dcterms:W3CDTF">2018-06-13T14:04:00Z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d7d2a990-c2d8-4565-947c-0413671185f6</vt:lpwstr>
  </property>
  <property fmtid="{D5CDD505-2E9C-101B-9397-08002B2CF9AE}" pid="3" name="bjDocumentSecurityLabel">
    <vt:lpwstr>No Marking</vt:lpwstr>
  </property>
  <property fmtid="{D5CDD505-2E9C-101B-9397-08002B2CF9AE}" pid="4" name="bjSaver">
    <vt:lpwstr>zbOIXna9DESayXRXjJ2abUnwRjqE+bdU</vt:lpwstr>
  </property>
</Properties>
</file>