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Guia de Atividade Prática do Estudante: Design de Jogos de ED II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Estruturas de Dados II • Ciência da Computação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Design de Jogos Educativos sobre Árvores Avançadas por meio da Engenharia Reversa e Reuso de Modelos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1. Identificação do Grupo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Integrantes do Grupo: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Esdras Abdir Issacar da Silva Oliveira - 43904807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Arthur Canton Souza de Paula - 42803306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João Lucas Ataide de Melo - 43701965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Douglas Patriota Lopes - 38227550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Data: </w:t>
      </w:r>
      <w:r w:rsidDel="00000000" w:rsidR="00000000" w:rsidRPr="00000000">
        <w:rPr>
          <w:color w:val="2d3748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/ </w:t>
      </w:r>
      <w:r w:rsidDel="00000000" w:rsidR="00000000" w:rsidRPr="00000000">
        <w:rPr>
          <w:color w:val="2d3748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/ 2026 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Turma: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Ciência da Computação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2. Orientações Gerais e Objetivos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Nesta atividade prática baseada em projetos, seu grupo assumirá o papel de uma equipe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Game Designers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upgrade de mecânica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incorporando estruturas de dados avançadas (Árvores AVL, Árvores Rubro-Negras ou Árvores B/B+).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Dica de Pesquisa e Reuso: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Busque na ciência e na comunidade o que já foi feito (ex.: VisuAlgo, jogos estilo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Tower Defense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para BST, puzzles de ordenação)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reuse o modelo existente de forma a propor uma melhoria funcional ou pedagógica ativa.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 Estrutura e Roteiro do Workshop (80 min)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1 — Mapeamento e Engenharia Reversa (15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Escolha do jogo/ferramenta base e análise de limitações.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2 — Elaboração do Game Design Document Briefing (35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Preenchimento do template de especificação e tradução dos conceitos de ED II para o gameplay.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3 — Preparação e Pitch de Apresentação (30 min):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Apresentação de um Pitch de 3 minutos para a turma com defesa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 Template de Especificação: Game Design Document Briefing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4.1 Diagnóstico do Modelo Reutilizado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Nome do Jogo/Ferramenta Base Identificado: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The Binary Tree Traversal Simulator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Limitação Didática ou Técnica Identificada no Modelo Original: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(Exemplo: O jogo base aceitava inserções arbitrárias sem custo ou restrição; o jogador permanecia passivo sem executar operações ativas de rebalanceamento; ausência de feedback quando a árvore atingia o pior caso.)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720" w:hanging="360"/>
        <w:rPr>
          <w:color w:val="2d3748"/>
          <w:u w:val="none"/>
        </w:rPr>
      </w:pPr>
      <w:r w:rsidDel="00000000" w:rsidR="00000000" w:rsidRPr="00000000">
        <w:rPr>
          <w:color w:val="2d3748"/>
          <w:rtl w:val="0"/>
        </w:rPr>
        <w:t xml:space="preserve">O jogo permite input irrestrito do jogador;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720" w:hanging="360"/>
        <w:rPr>
          <w:color w:val="2d3748"/>
          <w:u w:val="none"/>
        </w:rPr>
      </w:pPr>
      <w:r w:rsidDel="00000000" w:rsidR="00000000" w:rsidRPr="00000000">
        <w:rPr>
          <w:color w:val="2d3748"/>
          <w:rtl w:val="0"/>
        </w:rPr>
        <w:t xml:space="preserve">O jogo não possui condição de vitória;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720" w:hanging="360"/>
        <w:rPr>
          <w:color w:val="2d3748"/>
          <w:u w:val="none"/>
        </w:rPr>
      </w:pPr>
      <w:r w:rsidDel="00000000" w:rsidR="00000000" w:rsidRPr="00000000">
        <w:rPr>
          <w:color w:val="2d3748"/>
          <w:rtl w:val="0"/>
        </w:rPr>
        <w:t xml:space="preserve">O jogo não oferece treino para o usuário;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720" w:hanging="360"/>
        <w:rPr>
          <w:color w:val="2d3748"/>
          <w:u w:val="none"/>
        </w:rPr>
      </w:pPr>
      <w:r w:rsidDel="00000000" w:rsidR="00000000" w:rsidRPr="00000000">
        <w:rPr>
          <w:color w:val="2d3748"/>
          <w:rtl w:val="0"/>
        </w:rPr>
        <w:t xml:space="preserve">A ausência de áudio para a imersão devida.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ind w:left="720" w:hanging="360"/>
        <w:rPr>
          <w:color w:val="2d3748"/>
          <w:u w:val="none"/>
        </w:rPr>
      </w:pPr>
      <w:r w:rsidDel="00000000" w:rsidR="00000000" w:rsidRPr="00000000">
        <w:rPr>
          <w:color w:val="2d3748"/>
          <w:rtl w:val="0"/>
        </w:rPr>
        <w:t xml:space="preserve">O jogo não fornece explicações teóricas sobre os conceitos explorados.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4.2 Seleção da Estrutura de ED II para o Upgrade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Selecione a estrutura avançada que fundamentará a nova mecânica do jogo: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AVL: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no Fator de Balanceamento FB em {-1, 0, 1} e execução de Rotações Simples/Duplas.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</w:t>
      </w:r>
      <w:r w:rsidDel="00000000" w:rsidR="00000000" w:rsidRPr="00000000">
        <w:rPr>
          <w:color w:val="2d3748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Rubro-Negra: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nas propriedades das cores dos nós, altura preta e recoloramento/rotação.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Árvore B / B+: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Focado no grau mínimo m, limite de chaves por página/nó e operações de Split (divisão) e Merge (fusão).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4.3 Mapeamento de Conceitos em Mecânicas de Gameplay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Preencha a tabela abaixo relacionando os conceitos teóricos aos elementos do seu jogo: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Conceito Teórico de ED II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Elemento / Mecânica Correspondente no Jogo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Nó da Árvore / Chave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  <w:color w:val="2d3748"/>
              </w:rPr>
            </w:pP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O jogo é um simulador que não possui nenhum tipo de atrito para o jogador.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Altura da Árvore (h)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  <w:color w:val="2d3748"/>
              </w:rPr>
            </w:pP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O jogador cria uma árvore segundo seu critério, cuja limitação se dá pelo tamanho do tabuleiro.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Fator de Balanceamento / Cor / Grau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i w:val="1"/>
                <w:iCs w:val="1"/>
                <w:color w:val="2d3748"/>
              </w:rPr>
            </w:pP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O jogo é escasso de fator de balanceamento. Sem uso de energia que limita o usuário a tentativas 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Operação de Correção (Rotação / Split)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i w:val="1"/>
                <w:iCs w:val="1"/>
                <w:color w:val="2d3748"/>
              </w:rPr>
            </w:pP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O jogo é simples e permite a utilização de criar árvores e ver a sequenciação do algoritmo que subdivide-se em quatro: pré-ordem, em-ordem, pós-ordem e, por fim, ordem por nível.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4.4 Regras do Core Loop e Condições do Jogo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Loop (O que o jogador faz repetidamente durante a partida?):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color w:val="2d3748"/>
          <w:rtl w:val="0"/>
        </w:rPr>
        <w:t xml:space="preserve">O jogo é um simulador que permite o jogador criar árvores binárias segundo seu próprio critério, apenas limitado pelo espaço do tabuleiro, e verificar os tipos de ordem sequencial das árvores.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Condição de Vitória: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O Jogo não possui uma condição de vitória.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Condição de Derrota (Descreva a falha associada à degradação algorítmica):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i w:val="1"/>
          <w:iCs w:val="1"/>
          <w:color w:val="2d3748"/>
          <w:rtl w:val="0"/>
        </w:rPr>
        <w:t xml:space="preserve">O jogo carece de condição de derrota, tratando-se apenas de uma interface gráfica de visualização e criação de árvores binárias e suas sequências de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5. Checklist de Autoavaliação do Grupo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</w:t>
      </w:r>
      <w:r w:rsidDel="00000000" w:rsidR="00000000" w:rsidRPr="00000000">
        <w:rPr>
          <w:color w:val="2d3748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] Identificamos e citamos o jogo/modelo base existente na literatura ou na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</w:t>
      </w:r>
      <w:r w:rsidDel="00000000" w:rsidR="00000000" w:rsidRPr="00000000">
        <w:rPr>
          <w:color w:val="2d3748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] O upgrade proposto exige a aplicação prática de conceitos de ED II (AVL, Rubro-Negra ou Árvore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</w:t>
      </w:r>
      <w:r w:rsidDel="00000000" w:rsidR="00000000" w:rsidRPr="00000000">
        <w:rPr>
          <w:color w:val="2d3748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] As propriedades algorítmicas (ex.: Fator de Balanceamento) estão diretamente traduzidas em mecânicas ativas de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</w:t>
      </w:r>
      <w:r w:rsidDel="00000000" w:rsidR="00000000" w:rsidRPr="00000000">
        <w:rPr>
          <w:color w:val="2d3748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] A condição de derrota está associada ao pior caso de complexidade ou quebra das regras da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[</w:t>
      </w:r>
      <w:r w:rsidDel="00000000" w:rsidR="00000000" w:rsidRPr="00000000">
        <w:rPr>
          <w:color w:val="2d3748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] O grupo está preparado para realizar a defesa do projeto em um Pitch de 3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6. Rubrica de Avaliação da Atividade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Critério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Excelente (100%)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Satisfatório (70%)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Insuficiente (&lt;50%)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Reuso da Literatura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Identifica o modelo base e analisa criticamente suas limitações didáticas/técnicas.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Cita o modelo base, mas sem análise crítica aprofundada de suas falhas.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Não fundamenta a proposta em nenhum jogo/ferramenta pré-existente.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Rigor Teórico (ED II)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Mapeamento exato de rotações, cores ou splits em ações de gameplay.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Pequenas imprecisões no mapeamento das propriedades formais da estrutura.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Erros conceituais de ED II traduzidos nas regras do jogo.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Inovação e Pitch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Proposta inovadora de aprendizagem ativa e Pitch claro com defesa convincente.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Proposta simplista com adições majoritariamente estéticas.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Não apresentou o Pitch ou a mecânica não ensina a estrutura proposta.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