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D3F01" w14:textId="4E5D6F37" w:rsidR="00241295" w:rsidRPr="00E04E2C" w:rsidRDefault="00244C91">
      <w:pPr>
        <w:rPr>
          <w:b/>
          <w:bCs/>
          <w:color w:val="156082" w:themeColor="accent1"/>
          <w:sz w:val="32"/>
          <w:szCs w:val="32"/>
        </w:rPr>
      </w:pPr>
      <w:r w:rsidRPr="00E04E2C">
        <w:rPr>
          <w:b/>
          <w:bCs/>
          <w:color w:val="156082" w:themeColor="accent1"/>
          <w:sz w:val="32"/>
          <w:szCs w:val="32"/>
        </w:rPr>
        <w:t>Introduction</w:t>
      </w:r>
    </w:p>
    <w:p w14:paraId="0443AC1E" w14:textId="1D45DD9B"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 xml:space="preserve">Through my studies, time spent attending different tech-focused conferences, and my professional experience as a front-end developer, I have come to recognize that those who work </w:t>
      </w:r>
      <w:r w:rsidR="00272B32">
        <w:rPr>
          <w:rFonts w:ascii="Times New Roman" w:eastAsia="Arial" w:hAnsi="Times New Roman" w:cs="Times New Roman"/>
          <w:color w:val="1A1A1A"/>
        </w:rPr>
        <w:t>closely</w:t>
      </w:r>
      <w:r w:rsidRPr="00244C91">
        <w:rPr>
          <w:rFonts w:ascii="Times New Roman" w:eastAsia="Arial" w:hAnsi="Times New Roman" w:cs="Times New Roman"/>
          <w:color w:val="1A1A1A"/>
        </w:rPr>
        <w:t xml:space="preserve"> with data and retain organizational or ‘domain’ knowledge are those who are harder to replace within an organization. It is this mindset that I brought into this project, where I wanted to focus not just on developing a database schema, but on managing, transforming, and organizing data into a clear, understandable, flexible, and easy-to-manage data layer that can be utilized by any application — from a mobile app to a web application.</w:t>
      </w:r>
    </w:p>
    <w:p w14:paraId="332EA981" w14:textId="6827507E"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One such application that I have done some frontend work on, but so far have no meaningful data layer for, I call “Explore More.” Up to this point it is a web application</w:t>
      </w:r>
      <w:r>
        <w:rPr>
          <w:rFonts w:ascii="Times New Roman" w:eastAsia="Arial" w:hAnsi="Times New Roman" w:cs="Times New Roman"/>
          <w:color w:val="1A1A1A"/>
        </w:rPr>
        <w:t xml:space="preserve"> that I want to build</w:t>
      </w:r>
      <w:r w:rsidRPr="00244C91">
        <w:rPr>
          <w:rFonts w:ascii="Times New Roman" w:eastAsia="Arial" w:hAnsi="Times New Roman" w:cs="Times New Roman"/>
          <w:color w:val="1A1A1A"/>
        </w:rPr>
        <w:t xml:space="preserve"> focused on collecting and sharing information about state, county, and national parks that is more reliable than Google Maps and can help those who simply want to ‘explore more’ of their state.</w:t>
      </w:r>
    </w:p>
    <w:p w14:paraId="202992F5" w14:textId="4524BEE1"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Beyond the need to create a good data layer for this project, I also chose it </w:t>
      </w:r>
      <w:r w:rsidRPr="00244C91">
        <w:rPr>
          <w:rFonts w:ascii="Times New Roman" w:eastAsia="Arial" w:hAnsi="Times New Roman" w:cs="Times New Roman"/>
          <w:color w:val="1A1A1A"/>
        </w:rPr>
        <w:t xml:space="preserve">because I love being outdoors but find it hard at times to find any good source that tracks and manages information about state and national parks in one place. For example, if you want to explore Minnesota you may start with the MN DNR State Parks website, which is great for those who want to step out of the city for a weekend. However, what about wanting to learn more about the state’s state and national forests, national park managed properties, or even county parks? Each </w:t>
      </w:r>
      <w:r>
        <w:rPr>
          <w:rFonts w:ascii="Times New Roman" w:eastAsia="Arial" w:hAnsi="Times New Roman" w:cs="Times New Roman"/>
          <w:color w:val="1A1A1A"/>
        </w:rPr>
        <w:t>are</w:t>
      </w:r>
      <w:r w:rsidRPr="00244C91">
        <w:rPr>
          <w:rFonts w:ascii="Times New Roman" w:eastAsia="Arial" w:hAnsi="Times New Roman" w:cs="Times New Roman"/>
          <w:color w:val="1A1A1A"/>
        </w:rPr>
        <w:t xml:space="preserve"> managed and shared through different website</w:t>
      </w:r>
      <w:r>
        <w:rPr>
          <w:rFonts w:ascii="Times New Roman" w:eastAsia="Arial" w:hAnsi="Times New Roman" w:cs="Times New Roman"/>
          <w:color w:val="1A1A1A"/>
        </w:rPr>
        <w:t>s</w:t>
      </w:r>
      <w:r w:rsidRPr="00244C91">
        <w:rPr>
          <w:rFonts w:ascii="Times New Roman" w:eastAsia="Arial" w:hAnsi="Times New Roman" w:cs="Times New Roman"/>
          <w:color w:val="1A1A1A"/>
        </w:rPr>
        <w:t>. Google is sub-par for collecting this information into one place, and I — as well as others I have talked to — agree that Google is not a solve-all solution</w:t>
      </w:r>
      <w:r>
        <w:rPr>
          <w:rFonts w:ascii="Times New Roman" w:eastAsia="Arial" w:hAnsi="Times New Roman" w:cs="Times New Roman"/>
          <w:color w:val="1A1A1A"/>
        </w:rPr>
        <w:t xml:space="preserve"> for this</w:t>
      </w:r>
      <w:r w:rsidRPr="00244C91">
        <w:rPr>
          <w:rFonts w:ascii="Times New Roman" w:eastAsia="Arial" w:hAnsi="Times New Roman" w:cs="Times New Roman"/>
          <w:color w:val="1A1A1A"/>
        </w:rPr>
        <w:t>.</w:t>
      </w:r>
    </w:p>
    <w:p w14:paraId="0EA7C071" w14:textId="2D564F7D"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From my description for this project, one can assume that the sky is the limit… and it is! I have ambitious plans for this project that I’ll continue working on even after the conclusion of this class. However, to keep myself on track for this class I have defined some minimal and optimistic goals. </w:t>
      </w:r>
    </w:p>
    <w:p w14:paraId="65A8293C" w14:textId="0CA0EB20" w:rsidR="00244C91"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t>Minimal Goal</w:t>
      </w:r>
    </w:p>
    <w:p w14:paraId="0BEA56CA" w14:textId="62587236" w:rsidR="00E04E2C" w:rsidRPr="00E04E2C" w:rsidRDefault="00E04E2C" w:rsidP="00244C91">
      <w:pPr>
        <w:rPr>
          <w:rFonts w:ascii="Times New Roman" w:eastAsia="Arial" w:hAnsi="Times New Roman" w:cs="Times New Roman"/>
          <w:color w:val="1A1A1A"/>
        </w:rPr>
      </w:pPr>
      <w:r>
        <w:rPr>
          <w:rFonts w:ascii="Times New Roman" w:eastAsia="Arial" w:hAnsi="Times New Roman" w:cs="Times New Roman"/>
          <w:color w:val="1A1A1A"/>
        </w:rPr>
        <w:t xml:space="preserve">For my minimal goals within this project, I focused on developing just the data layer for my explore more project. Specifically, I wanted to focus on how I would collect and manage data from multiple sources and learn how to properly transform the data into one normalized source. The technologies that I chose to work with include Python for scripting and DuckDB for managing the data. The outcome goal is to have </w:t>
      </w:r>
      <w:r w:rsidR="00531513">
        <w:rPr>
          <w:rFonts w:ascii="Times New Roman" w:eastAsia="Arial" w:hAnsi="Times New Roman" w:cs="Times New Roman"/>
          <w:color w:val="1A1A1A"/>
        </w:rPr>
        <w:t xml:space="preserve">a set of Python and SQL scripts that would successfully allow me to import and transform data from multiple sources into one normalized database schema. Specifically, data that represents </w:t>
      </w:r>
      <w:r>
        <w:rPr>
          <w:rFonts w:ascii="Times New Roman" w:eastAsia="Arial" w:hAnsi="Times New Roman" w:cs="Times New Roman"/>
          <w:color w:val="1A1A1A"/>
        </w:rPr>
        <w:t>US National Parks</w:t>
      </w:r>
      <w:r w:rsidR="00531513">
        <w:rPr>
          <w:rFonts w:ascii="Times New Roman" w:eastAsia="Arial" w:hAnsi="Times New Roman" w:cs="Times New Roman"/>
          <w:color w:val="1A1A1A"/>
        </w:rPr>
        <w:t>,</w:t>
      </w:r>
      <w:r>
        <w:rPr>
          <w:rFonts w:ascii="Times New Roman" w:eastAsia="Arial" w:hAnsi="Times New Roman" w:cs="Times New Roman"/>
          <w:color w:val="1A1A1A"/>
        </w:rPr>
        <w:t xml:space="preserve"> Minnesota State Parks and some campground</w:t>
      </w:r>
      <w:r w:rsidR="00531513">
        <w:rPr>
          <w:rFonts w:ascii="Times New Roman" w:eastAsia="Arial" w:hAnsi="Times New Roman" w:cs="Times New Roman"/>
          <w:color w:val="1A1A1A"/>
        </w:rPr>
        <w:t>s.</w:t>
      </w:r>
    </w:p>
    <w:p w14:paraId="14938ED6" w14:textId="72F1383B" w:rsidR="00E04E2C"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lastRenderedPageBreak/>
        <w:t>Optimistic Goal</w:t>
      </w:r>
    </w:p>
    <w:p w14:paraId="220C874B" w14:textId="49681FD2" w:rsidR="00531513" w:rsidRPr="00531513" w:rsidRDefault="00531513" w:rsidP="00244C91">
      <w:pPr>
        <w:rPr>
          <w:rFonts w:ascii="Times New Roman" w:eastAsia="Arial" w:hAnsi="Times New Roman" w:cs="Times New Roman"/>
          <w:color w:val="1A1A1A"/>
        </w:rPr>
      </w:pPr>
      <w:r>
        <w:rPr>
          <w:rFonts w:ascii="Times New Roman" w:eastAsia="Arial" w:hAnsi="Times New Roman" w:cs="Times New Roman"/>
          <w:color w:val="1A1A1A"/>
        </w:rPr>
        <w:t xml:space="preserve">My optimistic goal for this project is to build on top of my minimal goals by creating a mini demo web application where the DuckDB data is migrated into a PostgreSQL database with the PostGIS extension for geospatial data installed. The front end would utilize React as a mapping UI with a similar feel to Google Maps. The backend would be a simple Django/Python API layer that would serve the data from the database to the frontend, following the pattern that we discussed in class where data doesn’t travel directly from the database to the client. </w:t>
      </w:r>
    </w:p>
    <w:p w14:paraId="65E253B8" w14:textId="237BA32E" w:rsidR="00244C91" w:rsidRDefault="00244C91">
      <w:pPr>
        <w:rPr>
          <w:b/>
          <w:bCs/>
          <w:color w:val="156082" w:themeColor="accent1"/>
          <w:sz w:val="32"/>
          <w:szCs w:val="32"/>
        </w:rPr>
      </w:pPr>
      <w:r w:rsidRPr="00E04E2C">
        <w:rPr>
          <w:b/>
          <w:bCs/>
          <w:color w:val="156082" w:themeColor="accent1"/>
          <w:sz w:val="32"/>
          <w:szCs w:val="32"/>
        </w:rPr>
        <w:t>Exploring</w:t>
      </w:r>
    </w:p>
    <w:p w14:paraId="7FB6E2E9"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Prior Database Experience</w:t>
      </w:r>
    </w:p>
    <w:p w14:paraId="262BEEBF" w14:textId="35BE88DE"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Prior to this course, I did have some experience with databases. Not only did I take an undergraduate database course during my time at St. Thomas (primarily using MySQL), but I also interacted with databases at work in the role</w:t>
      </w:r>
      <w:r w:rsidR="00BE66A0">
        <w:rPr>
          <w:rFonts w:ascii="Times New Roman" w:eastAsia="Arial" w:hAnsi="Times New Roman" w:cs="Times New Roman"/>
          <w:color w:val="1A1A1A"/>
        </w:rPr>
        <w:t xml:space="preserve"> outlined in our textbook as </w:t>
      </w:r>
      <w:r w:rsidRPr="005465D3">
        <w:rPr>
          <w:rFonts w:ascii="Times New Roman" w:eastAsia="Arial" w:hAnsi="Times New Roman" w:cs="Times New Roman"/>
          <w:color w:val="1A1A1A"/>
        </w:rPr>
        <w:t>application user — mainly writing SELECT and occasionally UPDATE or ALTER TABLE queries to help manage the database and fix bugs that come up during application use. After graduating from St. Thomas, I also</w:t>
      </w:r>
      <w:r w:rsidR="00BE66A0">
        <w:rPr>
          <w:rFonts w:ascii="Times New Roman" w:eastAsia="Arial" w:hAnsi="Times New Roman" w:cs="Times New Roman"/>
          <w:color w:val="1A1A1A"/>
        </w:rPr>
        <w:t xml:space="preserve"> have done</w:t>
      </w:r>
      <w:r w:rsidRPr="005465D3">
        <w:rPr>
          <w:rFonts w:ascii="Times New Roman" w:eastAsia="Arial" w:hAnsi="Times New Roman" w:cs="Times New Roman"/>
          <w:color w:val="1A1A1A"/>
        </w:rPr>
        <w:t xml:space="preserve"> did some personal projects that allowed me to experiment with SQLite, PostgreSQL, and Microsoft SQL. Where I lack database experience is in database administration and data normalization techniques, which is what brought me to this class.</w:t>
      </w:r>
    </w:p>
    <w:p w14:paraId="7E72D0A7"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Initial Ideas Considered</w:t>
      </w:r>
    </w:p>
    <w:p w14:paraId="15BB8A83" w14:textId="66612443"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 xml:space="preserve">There were a few project ideas that I was mulling over before </w:t>
      </w:r>
      <w:r w:rsidR="006431F4">
        <w:rPr>
          <w:rFonts w:ascii="Times New Roman" w:eastAsia="Arial" w:hAnsi="Times New Roman" w:cs="Times New Roman"/>
          <w:color w:val="1A1A1A"/>
        </w:rPr>
        <w:t>deciding</w:t>
      </w:r>
      <w:r w:rsidRPr="005465D3">
        <w:rPr>
          <w:rFonts w:ascii="Times New Roman" w:eastAsia="Arial" w:hAnsi="Times New Roman" w:cs="Times New Roman"/>
          <w:color w:val="1A1A1A"/>
        </w:rPr>
        <w:t>:</w:t>
      </w:r>
    </w:p>
    <w:p w14:paraId="56BD702C" w14:textId="69FCBD42" w:rsidR="005465D3" w:rsidRPr="006431F4" w:rsidRDefault="005465D3" w:rsidP="006431F4">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Create a database to track and manage Disney property entities like attractions, restaurants, and shows</w:t>
      </w:r>
      <w:r w:rsidR="006431F4">
        <w:rPr>
          <w:rFonts w:ascii="Times New Roman" w:eastAsia="Arial" w:hAnsi="Times New Roman" w:cs="Times New Roman"/>
          <w:color w:val="1A1A1A"/>
        </w:rPr>
        <w:t xml:space="preserve">. I was also thinking of expanding this project to create a application that would allow users to journal and log which Disney experiences, restaurants and shows they have experienced on their visit. I would find this extremely useful for my nearly </w:t>
      </w:r>
      <w:r w:rsidR="006431F4" w:rsidRPr="006431F4">
        <w:rPr>
          <w:rFonts w:ascii="Times New Roman" w:eastAsia="Arial" w:hAnsi="Times New Roman" w:cs="Times New Roman"/>
          <w:color w:val="1A1A1A"/>
        </w:rPr>
        <w:t>biennial</w:t>
      </w:r>
      <w:r w:rsidR="006431F4">
        <w:rPr>
          <w:rFonts w:ascii="Times New Roman" w:eastAsia="Arial" w:hAnsi="Times New Roman" w:cs="Times New Roman"/>
          <w:color w:val="1A1A1A"/>
        </w:rPr>
        <w:t xml:space="preserve"> trips to Disney World.</w:t>
      </w:r>
    </w:p>
    <w:p w14:paraId="3C8524BF" w14:textId="764F66C9"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Build the data layer for a developer documentation tool that would allow developers to describe and understand their database schemas across different database platforms (Oracle, Microsoft SQL, SQLite, etc.), similar to how column comments work in PostgreSQL but more universal.</w:t>
      </w:r>
      <w:r w:rsidR="006431F4">
        <w:rPr>
          <w:rFonts w:ascii="Times New Roman" w:eastAsia="Arial" w:hAnsi="Times New Roman" w:cs="Times New Roman"/>
          <w:color w:val="1A1A1A"/>
        </w:rPr>
        <w:t xml:space="preserve"> Essentially, bringing the documentation closer to the database.</w:t>
      </w:r>
    </w:p>
    <w:p w14:paraId="5ADF8847" w14:textId="205C00DF"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Design the data layer for a branch management system, where an organization could set up branches managed by a parent organization —</w:t>
      </w:r>
      <w:r w:rsidR="006431F4">
        <w:rPr>
          <w:rFonts w:ascii="Times New Roman" w:eastAsia="Arial" w:hAnsi="Times New Roman" w:cs="Times New Roman"/>
          <w:color w:val="1A1A1A"/>
        </w:rPr>
        <w:t xml:space="preserve"> similar to how bank branches are managed by a regional hub which in turn can be managed by a parent bank branch.</w:t>
      </w:r>
    </w:p>
    <w:p w14:paraId="4CBCF4A1" w14:textId="248BEAB8" w:rsidR="005465D3" w:rsidRPr="006431F4" w:rsidRDefault="006431F4" w:rsidP="006431F4">
      <w:pPr>
        <w:pStyle w:val="ListParagraph"/>
        <w:numPr>
          <w:ilvl w:val="0"/>
          <w:numId w:val="11"/>
        </w:numPr>
        <w:spacing w:after="100" w:line="240" w:lineRule="auto"/>
        <w:contextualSpacing w:val="0"/>
        <w:rPr>
          <w:rFonts w:ascii="Times New Roman" w:hAnsi="Times New Roman" w:cs="Times New Roman"/>
        </w:rPr>
      </w:pPr>
      <w:r>
        <w:rPr>
          <w:rFonts w:ascii="Times New Roman" w:hAnsi="Times New Roman" w:cs="Times New Roman"/>
        </w:rPr>
        <w:t xml:space="preserve">Build the data layer for my “Explore More” application, focused on aggregating park and recreation location data from multiple public sources into one normalized schema. </w:t>
      </w:r>
    </w:p>
    <w:p w14:paraId="0801A05B" w14:textId="6AF09361" w:rsidR="005465D3" w:rsidRPr="00025A5D" w:rsidRDefault="00025A5D" w:rsidP="005465D3">
      <w:pPr>
        <w:rPr>
          <w:rFonts w:ascii="Times New Roman" w:eastAsia="Arial" w:hAnsi="Times New Roman" w:cs="Times New Roman"/>
          <w:color w:val="1A1A1A"/>
        </w:rPr>
      </w:pPr>
      <w:r>
        <w:rPr>
          <w:rFonts w:ascii="Times New Roman" w:eastAsia="Arial" w:hAnsi="Times New Roman" w:cs="Times New Roman"/>
          <w:color w:val="1A1A1A"/>
        </w:rPr>
        <w:lastRenderedPageBreak/>
        <w:t>Ultimately,</w:t>
      </w:r>
      <w:r w:rsidR="006431F4">
        <w:rPr>
          <w:rFonts w:ascii="Times New Roman" w:eastAsia="Arial" w:hAnsi="Times New Roman" w:cs="Times New Roman"/>
          <w:color w:val="1A1A1A"/>
        </w:rPr>
        <w:t xml:space="preserve"> I chose the Explore More data layer project because I believe it allowed me to encompass more aspects from what I learned throughout this semester in this database course. Including </w:t>
      </w:r>
      <w:r>
        <w:rPr>
          <w:rFonts w:ascii="Times New Roman" w:eastAsia="Arial" w:hAnsi="Times New Roman" w:cs="Times New Roman"/>
          <w:color w:val="1A1A1A"/>
        </w:rPr>
        <w:t>but not limited to structuring a normalized database schema through ER diagrams, learning and building advanced SQL queries and views, and understanding on a more detailed level how SQL can be used in different instances to transform data for project requirements.</w:t>
      </w:r>
    </w:p>
    <w:p w14:paraId="41716AB2"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Sources Used in Choosing the Project</w:t>
      </w:r>
    </w:p>
    <w:p w14:paraId="21DF9F6F" w14:textId="63BCE768" w:rsidR="00025A5D" w:rsidRDefault="005465D3" w:rsidP="005465D3">
      <w:pPr>
        <w:rPr>
          <w:rFonts w:ascii="Times New Roman" w:eastAsia="Arial" w:hAnsi="Times New Roman" w:cs="Times New Roman"/>
          <w:color w:val="1A1A1A"/>
        </w:rPr>
      </w:pPr>
      <w:r w:rsidRPr="005465D3">
        <w:rPr>
          <w:rFonts w:ascii="Times New Roman" w:eastAsia="Arial" w:hAnsi="Times New Roman" w:cs="Times New Roman"/>
          <w:color w:val="1A1A1A"/>
        </w:rPr>
        <w:t xml:space="preserve">Most of my initial direction </w:t>
      </w:r>
      <w:r w:rsidR="00025A5D">
        <w:rPr>
          <w:rFonts w:ascii="Times New Roman" w:eastAsia="Arial" w:hAnsi="Times New Roman" w:cs="Times New Roman"/>
          <w:color w:val="1A1A1A"/>
        </w:rPr>
        <w:t>while researching and deciding on a topic was influenced by personal experiences as well as with conversations with colleagues at work, family and friends who share similar and conflicting experiences. I ultimately decided on the Explore More project due to learning in some of the articles noted below how organizations like Salesforce have issues with properly transforming data out of one system into another successfully. Other research focused on my interest in Geospatial data management in different databases and how DuckDB and PostgreSQL are different and solve different user requirements.</w:t>
      </w:r>
    </w:p>
    <w:p w14:paraId="0A2F68B8" w14:textId="5453FD48" w:rsidR="005465D3" w:rsidRPr="00025A5D" w:rsidRDefault="005465D3" w:rsidP="00025A5D">
      <w:pPr>
        <w:pStyle w:val="ListParagraph"/>
        <w:numPr>
          <w:ilvl w:val="0"/>
          <w:numId w:val="12"/>
        </w:numPr>
        <w:spacing w:after="100" w:line="240" w:lineRule="auto"/>
        <w:rPr>
          <w:rFonts w:ascii="Times New Roman" w:hAnsi="Times New Roman" w:cs="Times New Roman"/>
        </w:rPr>
      </w:pPr>
      <w:r w:rsidRPr="00025A5D">
        <w:rPr>
          <w:rFonts w:ascii="Times New Roman" w:eastAsia="Arial" w:hAnsi="Times New Roman" w:cs="Times New Roman"/>
          <w:color w:val="1A1A1A"/>
        </w:rPr>
        <w:t xml:space="preserve">Data migration pitfalls when moving between systems: </w:t>
      </w:r>
      <w:hyperlink r:id="rId7" w:history="1">
        <w:r w:rsidRPr="00025A5D">
          <w:rPr>
            <w:rFonts w:ascii="Times New Roman" w:eastAsia="Arial" w:hAnsi="Times New Roman" w:cs="Times New Roman"/>
            <w:color w:val="0563C1"/>
            <w:u w:val="single"/>
          </w:rPr>
          <w:t>salesforceben.com</w:t>
        </w:r>
      </w:hyperlink>
      <w:r w:rsidRPr="00025A5D">
        <w:rPr>
          <w:rFonts w:ascii="Times New Roman" w:eastAsia="Arial" w:hAnsi="Times New Roman" w:cs="Times New Roman"/>
          <w:color w:val="1A1A1A"/>
        </w:rPr>
        <w:t xml:space="preserve"> and </w:t>
      </w:r>
      <w:hyperlink r:id="rId8" w:history="1">
        <w:r w:rsidRPr="00025A5D">
          <w:rPr>
            <w:rFonts w:ascii="Times New Roman" w:eastAsia="Arial" w:hAnsi="Times New Roman" w:cs="Times New Roman"/>
            <w:color w:val="0563C1"/>
            <w:u w:val="single"/>
          </w:rPr>
          <w:t>minusculetechnologies.com</w:t>
        </w:r>
      </w:hyperlink>
    </w:p>
    <w:p w14:paraId="57D1143D" w14:textId="77777777"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 xml:space="preserve">DuckDB vs. PostgreSQL use cases: </w:t>
      </w:r>
      <w:hyperlink r:id="rId9" w:history="1">
        <w:r w:rsidRPr="005465D3">
          <w:rPr>
            <w:rFonts w:ascii="Times New Roman" w:eastAsia="Arial" w:hAnsi="Times New Roman" w:cs="Times New Roman"/>
            <w:color w:val="0563C1"/>
            <w:u w:val="single"/>
          </w:rPr>
          <w:t>digitalogy.co</w:t>
        </w:r>
      </w:hyperlink>
      <w:r w:rsidRPr="005465D3">
        <w:rPr>
          <w:rFonts w:ascii="Times New Roman" w:eastAsia="Arial" w:hAnsi="Times New Roman" w:cs="Times New Roman"/>
          <w:color w:val="1A1A1A"/>
        </w:rPr>
        <w:t xml:space="preserve">, </w:t>
      </w:r>
      <w:hyperlink r:id="rId10" w:history="1">
        <w:r w:rsidRPr="005465D3">
          <w:rPr>
            <w:rFonts w:ascii="Times New Roman" w:eastAsia="Arial" w:hAnsi="Times New Roman" w:cs="Times New Roman"/>
            <w:color w:val="0563C1"/>
            <w:u w:val="single"/>
          </w:rPr>
          <w:t>motherduck.com</w:t>
        </w:r>
      </w:hyperlink>
    </w:p>
    <w:p w14:paraId="0B02473F" w14:textId="77777777"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 xml:space="preserve">Geospatial database options: </w:t>
      </w:r>
      <w:hyperlink r:id="rId11" w:history="1">
        <w:r w:rsidRPr="005465D3">
          <w:rPr>
            <w:rFonts w:ascii="Times New Roman" w:eastAsia="Arial" w:hAnsi="Times New Roman" w:cs="Times New Roman"/>
            <w:color w:val="0563C1"/>
            <w:u w:val="single"/>
          </w:rPr>
          <w:t>maplibrary.org</w:t>
        </w:r>
      </w:hyperlink>
      <w:r w:rsidRPr="005465D3">
        <w:rPr>
          <w:rFonts w:ascii="Times New Roman" w:eastAsia="Arial" w:hAnsi="Times New Roman" w:cs="Times New Roman"/>
          <w:color w:val="1A1A1A"/>
        </w:rPr>
        <w:t xml:space="preserve">, </w:t>
      </w:r>
      <w:hyperlink r:id="rId12" w:history="1">
        <w:r w:rsidRPr="005465D3">
          <w:rPr>
            <w:rFonts w:ascii="Times New Roman" w:eastAsia="Arial" w:hAnsi="Times New Roman" w:cs="Times New Roman"/>
            <w:color w:val="0563C1"/>
            <w:u w:val="single"/>
          </w:rPr>
          <w:t>geodatainsights.com</w:t>
        </w:r>
      </w:hyperlink>
    </w:p>
    <w:p w14:paraId="26DF1B6E" w14:textId="77777777" w:rsidR="005465D3" w:rsidRPr="005465D3" w:rsidRDefault="005465D3">
      <w:pPr>
        <w:rPr>
          <w:rFonts w:ascii="Times New Roman" w:hAnsi="Times New Roman" w:cs="Times New Roman"/>
          <w:b/>
          <w:bCs/>
          <w:color w:val="156082" w:themeColor="accent1"/>
        </w:rPr>
      </w:pPr>
    </w:p>
    <w:p w14:paraId="1D3CF2CE" w14:textId="55F00CE6" w:rsidR="00244C91" w:rsidRPr="00E04E2C" w:rsidRDefault="00244C91">
      <w:pPr>
        <w:rPr>
          <w:b/>
          <w:bCs/>
          <w:color w:val="156082" w:themeColor="accent1"/>
          <w:sz w:val="32"/>
          <w:szCs w:val="32"/>
        </w:rPr>
      </w:pPr>
      <w:r w:rsidRPr="00E04E2C">
        <w:rPr>
          <w:b/>
          <w:bCs/>
          <w:color w:val="156082" w:themeColor="accent1"/>
          <w:sz w:val="32"/>
          <w:szCs w:val="32"/>
        </w:rPr>
        <w:t>Building</w:t>
      </w:r>
    </w:p>
    <w:p w14:paraId="2A794CE7" w14:textId="6733697E" w:rsidR="00244C91" w:rsidRPr="00E04E2C" w:rsidRDefault="00244C91">
      <w:pPr>
        <w:rPr>
          <w:b/>
          <w:bCs/>
          <w:color w:val="156082" w:themeColor="accent1"/>
          <w:sz w:val="32"/>
          <w:szCs w:val="32"/>
        </w:rPr>
      </w:pPr>
      <w:r w:rsidRPr="00E04E2C">
        <w:rPr>
          <w:b/>
          <w:bCs/>
          <w:color w:val="156082" w:themeColor="accent1"/>
          <w:sz w:val="32"/>
          <w:szCs w:val="32"/>
        </w:rPr>
        <w:t>Discovering</w:t>
      </w:r>
    </w:p>
    <w:p w14:paraId="7F412DD7" w14:textId="169E1445" w:rsidR="00244C91" w:rsidRPr="00E04E2C" w:rsidRDefault="00244C91">
      <w:pPr>
        <w:rPr>
          <w:b/>
          <w:bCs/>
          <w:color w:val="156082" w:themeColor="accent1"/>
          <w:sz w:val="32"/>
          <w:szCs w:val="32"/>
        </w:rPr>
      </w:pPr>
      <w:r w:rsidRPr="00E04E2C">
        <w:rPr>
          <w:b/>
          <w:bCs/>
          <w:color w:val="156082" w:themeColor="accent1"/>
          <w:sz w:val="32"/>
          <w:szCs w:val="32"/>
        </w:rPr>
        <w:t>Limitations</w:t>
      </w:r>
    </w:p>
    <w:sectPr w:rsidR="00244C91" w:rsidRPr="00E04E2C">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862BC" w14:textId="77777777" w:rsidR="00B00AF1" w:rsidRDefault="00B00AF1" w:rsidP="00241295">
      <w:pPr>
        <w:spacing w:after="0" w:line="240" w:lineRule="auto"/>
      </w:pPr>
      <w:r>
        <w:separator/>
      </w:r>
    </w:p>
  </w:endnote>
  <w:endnote w:type="continuationSeparator" w:id="0">
    <w:p w14:paraId="49656769" w14:textId="77777777" w:rsidR="00B00AF1" w:rsidRDefault="00B00AF1"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AD5A8" w14:textId="77777777" w:rsidR="00B00AF1" w:rsidRDefault="00B00AF1" w:rsidP="00241295">
      <w:pPr>
        <w:spacing w:after="0" w:line="240" w:lineRule="auto"/>
      </w:pPr>
      <w:r>
        <w:separator/>
      </w:r>
    </w:p>
  </w:footnote>
  <w:footnote w:type="continuationSeparator" w:id="0">
    <w:p w14:paraId="524E39E7" w14:textId="77777777" w:rsidR="00B00AF1" w:rsidRDefault="00B00AF1"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Pr="00E04E2C" w:rsidRDefault="00E832B0" w:rsidP="00E832B0">
    <w:pPr>
      <w:spacing w:line="256" w:lineRule="auto"/>
      <w:jc w:val="center"/>
      <w:rPr>
        <w:rFonts w:eastAsia="Aptos" w:cs="Times New Roman"/>
        <w:b/>
        <w:bCs/>
        <w:sz w:val="32"/>
        <w:szCs w:val="32"/>
      </w:rPr>
    </w:pPr>
    <w:r w:rsidRPr="00E04E2C">
      <w:rPr>
        <w:rFonts w:eastAsia="Aptos" w:cs="Times New Roman"/>
        <w:b/>
        <w:bCs/>
        <w:sz w:val="32"/>
        <w:szCs w:val="32"/>
      </w:rPr>
      <w:t xml:space="preserve">Final Project, Part </w:t>
    </w:r>
    <w:r w:rsidR="00A66E6A" w:rsidRPr="00E04E2C">
      <w:rPr>
        <w:rFonts w:eastAsia="Aptos" w:cs="Times New Roman"/>
        <w:b/>
        <w:bCs/>
        <w:sz w:val="32"/>
        <w:szCs w:val="32"/>
      </w:rPr>
      <w:t>2</w:t>
    </w:r>
    <w:r w:rsidRPr="00E04E2C">
      <w:rPr>
        <w:rFonts w:eastAsia="Aptos" w:cs="Times New Roman"/>
        <w:b/>
        <w:bCs/>
        <w:sz w:val="32"/>
        <w:szCs w:val="32"/>
      </w:rPr>
      <w:t xml:space="preserve">: Final Project </w:t>
    </w:r>
    <w:r w:rsidR="00A66E6A" w:rsidRPr="00E04E2C">
      <w:rPr>
        <w:rFonts w:eastAsia="Aptos" w:cs="Times New Roman"/>
        <w:b/>
        <w:bCs/>
        <w:sz w:val="32"/>
        <w:szCs w:val="32"/>
      </w:rPr>
      <w:t>Rough Draft</w:t>
    </w:r>
  </w:p>
  <w:p w14:paraId="23F2CAAB" w14:textId="79120F77" w:rsidR="00241295" w:rsidRPr="00E04E2C" w:rsidRDefault="00241295" w:rsidP="00E832B0">
    <w:pPr>
      <w:spacing w:line="256" w:lineRule="auto"/>
      <w:jc w:val="center"/>
      <w:rPr>
        <w:rFonts w:eastAsia="Aptos" w:cs="Times New Roman"/>
        <w:b/>
        <w:bCs/>
        <w:i/>
        <w:iCs/>
      </w:rPr>
    </w:pPr>
    <w:r w:rsidRPr="00E04E2C">
      <w:rPr>
        <w:rFonts w:eastAsia="Aptos" w:cs="Times New Roman"/>
        <w:b/>
        <w:bCs/>
        <w:i/>
        <w:iCs/>
      </w:rPr>
      <w:t xml:space="preserve">Database </w:t>
    </w:r>
    <w:r w:rsidR="00E832B0" w:rsidRPr="00E04E2C">
      <w:rPr>
        <w:rFonts w:eastAsia="Aptos" w:cs="Times New Roman"/>
        <w:b/>
        <w:bCs/>
        <w:i/>
        <w:iCs/>
      </w:rPr>
      <w:t>Management</w:t>
    </w:r>
    <w:r w:rsidRPr="00E04E2C">
      <w:rPr>
        <w:rFonts w:eastAsia="Aptos" w:cs="Times New Roman"/>
        <w:b/>
        <w:bCs/>
        <w:i/>
        <w:iCs/>
      </w:rPr>
      <w:t xml:space="preserve"> Systems and Design 630</w:t>
    </w:r>
  </w:p>
  <w:p w14:paraId="3455B898" w14:textId="5F75F275" w:rsidR="00241295" w:rsidRPr="00E04E2C" w:rsidRDefault="00241295" w:rsidP="00241295">
    <w:pPr>
      <w:tabs>
        <w:tab w:val="center" w:pos="4680"/>
        <w:tab w:val="right" w:pos="9360"/>
      </w:tabs>
      <w:spacing w:after="0" w:line="240" w:lineRule="auto"/>
      <w:jc w:val="center"/>
      <w:rPr>
        <w:rFonts w:eastAsia="Aptos" w:cs="Times New Roman"/>
        <w:b/>
        <w:bCs/>
        <w:i/>
        <w:iCs/>
      </w:rPr>
    </w:pPr>
    <w:r w:rsidRPr="00E04E2C">
      <w:rPr>
        <w:rFonts w:eastAsia="Aptos" w:cs="Times New Roman"/>
        <w:b/>
        <w:bCs/>
        <w:i/>
        <w:iCs/>
      </w:rPr>
      <w:t xml:space="preserve">Tucker Johnson | </w:t>
    </w:r>
    <w:r w:rsidR="00A66E6A" w:rsidRPr="00E04E2C">
      <w:rPr>
        <w:rFonts w:eastAsia="Aptos" w:cs="Times New Roman"/>
        <w:b/>
        <w:bCs/>
        <w:i/>
        <w:iCs/>
      </w:rPr>
      <w:t>4</w:t>
    </w:r>
    <w:r w:rsidR="00E832B0" w:rsidRPr="00E04E2C">
      <w:rPr>
        <w:rFonts w:eastAsia="Aptos" w:cs="Times New Roman"/>
        <w:b/>
        <w:bCs/>
        <w:i/>
        <w:iCs/>
      </w:rPr>
      <w:t>/</w:t>
    </w:r>
    <w:r w:rsidR="00244C91" w:rsidRPr="00E04E2C">
      <w:rPr>
        <w:rFonts w:eastAsia="Aptos" w:cs="Times New Roman"/>
        <w:b/>
        <w:bCs/>
        <w:i/>
        <w:iCs/>
      </w:rPr>
      <w:t>28</w:t>
    </w:r>
    <w:r w:rsidRPr="00E04E2C">
      <w:rPr>
        <w:rFonts w:eastAsia="Aptos" w:cs="Times New Roman"/>
        <w:b/>
        <w:bCs/>
        <w:i/>
        <w:iCs/>
      </w:rPr>
      <w:t>/2026</w:t>
    </w:r>
  </w:p>
  <w:p w14:paraId="30D24382" w14:textId="77777777" w:rsidR="00241295" w:rsidRPr="00E04E2C" w:rsidRDefault="00241295" w:rsidP="002412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125227"/>
    <w:multiLevelType w:val="hybridMultilevel"/>
    <w:tmpl w:val="9C9C9FC6"/>
    <w:lvl w:ilvl="0" w:tplc="04090001">
      <w:start w:val="1"/>
      <w:numFmt w:val="bullet"/>
      <w:lvlText w:val=""/>
      <w:lvlJc w:val="left"/>
      <w:pPr>
        <w:ind w:left="720" w:hanging="360"/>
      </w:pPr>
      <w:rPr>
        <w:rFonts w:ascii="Symbol" w:hAnsi="Symbol" w:hint="default"/>
        <w:color w:val="1A1A1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04506D9"/>
    <w:multiLevelType w:val="hybridMultilevel"/>
    <w:tmpl w:val="BAC24A30"/>
    <w:lvl w:ilvl="0" w:tplc="6C58DC6E">
      <w:start w:val="1"/>
      <w:numFmt w:val="bullet"/>
      <w:lvlText w:val="•"/>
      <w:lvlJc w:val="left"/>
      <w:pPr>
        <w:ind w:left="720" w:hanging="360"/>
      </w:pPr>
    </w:lvl>
    <w:lvl w:ilvl="1" w:tplc="F3A83090">
      <w:start w:val="1"/>
      <w:numFmt w:val="bullet"/>
      <w:lvlText w:val="◦"/>
      <w:lvlJc w:val="left"/>
      <w:pPr>
        <w:ind w:left="1080" w:hanging="360"/>
      </w:pPr>
    </w:lvl>
    <w:lvl w:ilvl="2" w:tplc="5DA27578">
      <w:numFmt w:val="decimal"/>
      <w:lvlText w:val=""/>
      <w:lvlJc w:val="left"/>
    </w:lvl>
    <w:lvl w:ilvl="3" w:tplc="13203A6E">
      <w:numFmt w:val="decimal"/>
      <w:lvlText w:val=""/>
      <w:lvlJc w:val="left"/>
    </w:lvl>
    <w:lvl w:ilvl="4" w:tplc="15BE5ECE">
      <w:numFmt w:val="decimal"/>
      <w:lvlText w:val=""/>
      <w:lvlJc w:val="left"/>
    </w:lvl>
    <w:lvl w:ilvl="5" w:tplc="87C408F8">
      <w:numFmt w:val="decimal"/>
      <w:lvlText w:val=""/>
      <w:lvlJc w:val="left"/>
    </w:lvl>
    <w:lvl w:ilvl="6" w:tplc="73F4CE80">
      <w:numFmt w:val="decimal"/>
      <w:lvlText w:val=""/>
      <w:lvlJc w:val="left"/>
    </w:lvl>
    <w:lvl w:ilvl="7" w:tplc="A2A42020">
      <w:numFmt w:val="decimal"/>
      <w:lvlText w:val=""/>
      <w:lvlJc w:val="left"/>
    </w:lvl>
    <w:lvl w:ilvl="8" w:tplc="ED30ECC4">
      <w:numFmt w:val="decimal"/>
      <w:lvlText w:val=""/>
      <w:lvlJc w:val="left"/>
    </w:lvl>
  </w:abstractNum>
  <w:abstractNum w:abstractNumId="9"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11"/>
  </w:num>
  <w:num w:numId="2" w16cid:durableId="899749146">
    <w:abstractNumId w:val="9"/>
  </w:num>
  <w:num w:numId="3" w16cid:durableId="666859799">
    <w:abstractNumId w:val="6"/>
  </w:num>
  <w:num w:numId="4" w16cid:durableId="170224052">
    <w:abstractNumId w:val="5"/>
  </w:num>
  <w:num w:numId="5" w16cid:durableId="613244917">
    <w:abstractNumId w:val="10"/>
  </w:num>
  <w:num w:numId="6" w16cid:durableId="1133331838">
    <w:abstractNumId w:val="0"/>
  </w:num>
  <w:num w:numId="7" w16cid:durableId="116337041">
    <w:abstractNumId w:val="4"/>
  </w:num>
  <w:num w:numId="8" w16cid:durableId="34744792">
    <w:abstractNumId w:val="3"/>
  </w:num>
  <w:num w:numId="9" w16cid:durableId="437796160">
    <w:abstractNumId w:val="2"/>
  </w:num>
  <w:num w:numId="10" w16cid:durableId="799569860">
    <w:abstractNumId w:val="7"/>
  </w:num>
  <w:num w:numId="11" w16cid:durableId="1717504843">
    <w:abstractNumId w:val="8"/>
    <w:lvlOverride w:ilvl="0">
      <w:startOverride w:val="1"/>
    </w:lvlOverride>
  </w:num>
  <w:num w:numId="12" w16cid:durableId="10218540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11C57"/>
    <w:rsid w:val="00025A5D"/>
    <w:rsid w:val="000304CB"/>
    <w:rsid w:val="0006599B"/>
    <w:rsid w:val="00076249"/>
    <w:rsid w:val="000A1F44"/>
    <w:rsid w:val="001215A9"/>
    <w:rsid w:val="00140CC3"/>
    <w:rsid w:val="001560E7"/>
    <w:rsid w:val="00157C99"/>
    <w:rsid w:val="0016425E"/>
    <w:rsid w:val="00214DA1"/>
    <w:rsid w:val="00234318"/>
    <w:rsid w:val="00241295"/>
    <w:rsid w:val="00244C91"/>
    <w:rsid w:val="00272B32"/>
    <w:rsid w:val="003757A5"/>
    <w:rsid w:val="00376FDC"/>
    <w:rsid w:val="0039173E"/>
    <w:rsid w:val="003D78B9"/>
    <w:rsid w:val="003E1198"/>
    <w:rsid w:val="004008F4"/>
    <w:rsid w:val="0040747F"/>
    <w:rsid w:val="00481930"/>
    <w:rsid w:val="00514C10"/>
    <w:rsid w:val="00523BE5"/>
    <w:rsid w:val="00531513"/>
    <w:rsid w:val="00531C1F"/>
    <w:rsid w:val="005465D3"/>
    <w:rsid w:val="005652C5"/>
    <w:rsid w:val="005957D3"/>
    <w:rsid w:val="005B3B2E"/>
    <w:rsid w:val="005E0401"/>
    <w:rsid w:val="006431F4"/>
    <w:rsid w:val="00670AA0"/>
    <w:rsid w:val="00692C28"/>
    <w:rsid w:val="006976BF"/>
    <w:rsid w:val="006C4E0A"/>
    <w:rsid w:val="007340B7"/>
    <w:rsid w:val="00737469"/>
    <w:rsid w:val="00791407"/>
    <w:rsid w:val="007E6612"/>
    <w:rsid w:val="00802C5F"/>
    <w:rsid w:val="00841764"/>
    <w:rsid w:val="00845510"/>
    <w:rsid w:val="00857CC5"/>
    <w:rsid w:val="008A7243"/>
    <w:rsid w:val="008E6397"/>
    <w:rsid w:val="008E6ADA"/>
    <w:rsid w:val="00906D8F"/>
    <w:rsid w:val="009146B6"/>
    <w:rsid w:val="00926FD1"/>
    <w:rsid w:val="00945DC2"/>
    <w:rsid w:val="00985A00"/>
    <w:rsid w:val="0099318D"/>
    <w:rsid w:val="009A47E8"/>
    <w:rsid w:val="00A159E1"/>
    <w:rsid w:val="00A30F37"/>
    <w:rsid w:val="00A37638"/>
    <w:rsid w:val="00A66E6A"/>
    <w:rsid w:val="00A93CC0"/>
    <w:rsid w:val="00B00AF1"/>
    <w:rsid w:val="00B53352"/>
    <w:rsid w:val="00B7298E"/>
    <w:rsid w:val="00B7450B"/>
    <w:rsid w:val="00BE66A0"/>
    <w:rsid w:val="00BF41CF"/>
    <w:rsid w:val="00BF760D"/>
    <w:rsid w:val="00D40845"/>
    <w:rsid w:val="00D40EE1"/>
    <w:rsid w:val="00DF7811"/>
    <w:rsid w:val="00E04E2C"/>
    <w:rsid w:val="00E17E4F"/>
    <w:rsid w:val="00E832B0"/>
    <w:rsid w:val="00EF063E"/>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nusculetechnologies.com/blogs/salesforce-data-migration-challenges"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salesforceben.com/tales-of-a-salesforce-migration-challenges-and-pitfalls-to-avoid/" TargetMode="External"/><Relationship Id="rId12" Type="http://schemas.openxmlformats.org/officeDocument/2006/relationships/hyperlink" Target="https://geodatainsights.com/top-5-spatial-databases-for-gis-professionals-in-202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aplibrary.org/10579/6-best-open-source-geodatabase-solutions-to-explore/"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motherduck.com/blog/postgres-duckdb-options/" TargetMode="External"/><Relationship Id="rId4" Type="http://schemas.openxmlformats.org/officeDocument/2006/relationships/webSettings" Target="webSettings.xml"/><Relationship Id="rId9" Type="http://schemas.openxmlformats.org/officeDocument/2006/relationships/hyperlink" Target="https://www.digitalogy.co/blog/duckdb-vs-postgresq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970</TotalTime>
  <Pages>3</Pages>
  <Words>1085</Words>
  <Characters>6186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28</cp:revision>
  <dcterms:created xsi:type="dcterms:W3CDTF">2026-03-24T23:47:00Z</dcterms:created>
  <dcterms:modified xsi:type="dcterms:W3CDTF">2026-04-28T22:03:00Z</dcterms:modified>
</cp:coreProperties>
</file>