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2F7E5AF" w:rsidR="00705D42" w:rsidRPr="000B05B1" w:rsidRDefault="00B32F13" w:rsidP="004609FD">
            <w:pPr>
              <w:suppressAutoHyphens/>
              <w:spacing w:after="0" w:line="240" w:lineRule="auto"/>
              <w:contextualSpacing/>
              <w:jc w:val="center"/>
              <w:rPr>
                <w:rFonts w:eastAsia="Times New Roman" w:cstheme="minorHAnsi"/>
                <w:b/>
                <w:bCs/>
              </w:rPr>
            </w:pPr>
            <w:r>
              <w:rPr>
                <w:rFonts w:eastAsia="Times New Roman" w:cstheme="minorHAnsi"/>
                <w:b/>
                <w:bCs/>
              </w:rPr>
              <w:t>3/23/2025</w:t>
            </w:r>
          </w:p>
        </w:tc>
        <w:tc>
          <w:tcPr>
            <w:tcW w:w="2338" w:type="dxa"/>
            <w:tcMar>
              <w:left w:w="115" w:type="dxa"/>
              <w:right w:w="115" w:type="dxa"/>
            </w:tcMar>
          </w:tcPr>
          <w:p w14:paraId="3389EEA3" w14:textId="00A0CDEA" w:rsidR="00705D42" w:rsidRPr="000B05B1" w:rsidRDefault="00B32F13" w:rsidP="004609FD">
            <w:pPr>
              <w:suppressAutoHyphens/>
              <w:spacing w:after="0" w:line="240" w:lineRule="auto"/>
              <w:contextualSpacing/>
              <w:jc w:val="center"/>
              <w:rPr>
                <w:rFonts w:eastAsia="Times New Roman" w:cstheme="minorHAnsi"/>
                <w:b/>
                <w:bCs/>
              </w:rPr>
            </w:pPr>
            <w:r>
              <w:rPr>
                <w:rFonts w:eastAsia="Times New Roman" w:cstheme="minorHAnsi"/>
                <w:b/>
                <w:bCs/>
              </w:rPr>
              <w:t>Tucker Middleton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7EF054F" w:rsidR="531DB269" w:rsidRDefault="00B32F13" w:rsidP="000B05B1">
      <w:pPr>
        <w:suppressAutoHyphens/>
        <w:spacing w:after="0" w:line="240" w:lineRule="auto"/>
        <w:contextualSpacing/>
        <w:rPr>
          <w:rFonts w:cstheme="minorHAnsi"/>
          <w:color w:val="000000" w:themeColor="text1"/>
        </w:rPr>
      </w:pPr>
      <w:r>
        <w:rPr>
          <w:rFonts w:cstheme="minorHAnsi"/>
          <w:color w:val="000000" w:themeColor="text1"/>
        </w:rPr>
        <w:t>Tucker Middleton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B32F13" w:rsidRDefault="531DB269" w:rsidP="000B05B1">
      <w:pPr>
        <w:pStyle w:val="ListParagraph"/>
        <w:numPr>
          <w:ilvl w:val="0"/>
          <w:numId w:val="24"/>
        </w:numPr>
        <w:suppressAutoHyphens/>
        <w:spacing w:after="0" w:line="240" w:lineRule="auto"/>
        <w:rPr>
          <w:rFonts w:cstheme="minorHAnsi"/>
          <w:b/>
          <w:bCs/>
          <w:color w:val="000000" w:themeColor="text1"/>
        </w:rPr>
      </w:pPr>
      <w:r w:rsidRPr="00B32F13">
        <w:rPr>
          <w:rFonts w:cstheme="minorHAnsi"/>
          <w:b/>
          <w:bCs/>
          <w:color w:val="000000" w:themeColor="text1"/>
        </w:rPr>
        <w:t>What is the value of secure communications to the company?</w:t>
      </w:r>
    </w:p>
    <w:p w14:paraId="43B2071A" w14:textId="2CC1F8D2" w:rsidR="00B32F13" w:rsidRDefault="00B32F13" w:rsidP="00B32F13">
      <w:pPr>
        <w:pStyle w:val="ListParagraph"/>
        <w:suppressAutoHyphens/>
        <w:spacing w:after="0" w:line="240" w:lineRule="auto"/>
        <w:rPr>
          <w:rFonts w:cstheme="minorHAnsi"/>
          <w:color w:val="000000" w:themeColor="text1"/>
        </w:rPr>
      </w:pPr>
      <w:r>
        <w:rPr>
          <w:rFonts w:cstheme="minorHAnsi"/>
          <w:color w:val="000000" w:themeColor="text1"/>
        </w:rPr>
        <w:t>Artemis Financial handles extremely sensitive customer information in regards to savings, retirement, and investments. Secure communication is essential to protect all of this confidential data during transmission. Without secure communication, the company risks major financial loss, company damage, and potential legal trouble.</w:t>
      </w:r>
    </w:p>
    <w:p w14:paraId="6CEC7A7B" w14:textId="77777777" w:rsidR="00B32F13" w:rsidRPr="000B05B1" w:rsidRDefault="00B32F13" w:rsidP="00B32F13">
      <w:pPr>
        <w:pStyle w:val="ListParagraph"/>
        <w:suppressAutoHyphens/>
        <w:spacing w:after="0" w:line="240" w:lineRule="auto"/>
        <w:rPr>
          <w:rFonts w:cstheme="minorHAnsi"/>
          <w:color w:val="000000" w:themeColor="text1"/>
        </w:rPr>
      </w:pPr>
    </w:p>
    <w:p w14:paraId="57B9C83B" w14:textId="1883DFD4" w:rsidR="00B32F13" w:rsidRPr="00B32F13" w:rsidRDefault="531DB269" w:rsidP="00B32F13">
      <w:pPr>
        <w:pStyle w:val="ListParagraph"/>
        <w:numPr>
          <w:ilvl w:val="0"/>
          <w:numId w:val="24"/>
        </w:numPr>
        <w:suppressAutoHyphens/>
        <w:spacing w:after="0" w:line="240" w:lineRule="auto"/>
        <w:rPr>
          <w:rFonts w:cstheme="minorHAnsi"/>
          <w:b/>
          <w:bCs/>
          <w:color w:val="000000" w:themeColor="text1"/>
        </w:rPr>
      </w:pPr>
      <w:r w:rsidRPr="00B32F13">
        <w:rPr>
          <w:rFonts w:cstheme="minorHAnsi"/>
          <w:b/>
          <w:bCs/>
          <w:color w:val="000000" w:themeColor="text1"/>
        </w:rPr>
        <w:t>Are there any international transactions that the company produces?</w:t>
      </w:r>
    </w:p>
    <w:p w14:paraId="10C89C80" w14:textId="484BBEDB" w:rsidR="00B32F13" w:rsidRDefault="00B32F13" w:rsidP="00B32F13">
      <w:pPr>
        <w:pStyle w:val="ListParagraph"/>
        <w:suppressAutoHyphens/>
        <w:spacing w:after="0" w:line="240" w:lineRule="auto"/>
        <w:rPr>
          <w:rFonts w:cstheme="minorHAnsi"/>
          <w:color w:val="000000" w:themeColor="text1"/>
        </w:rPr>
      </w:pPr>
      <w:r>
        <w:rPr>
          <w:rFonts w:cstheme="minorHAnsi"/>
          <w:color w:val="000000" w:themeColor="text1"/>
        </w:rPr>
        <w:t>While not explicitly mentioned, given they are a client of Global Rain, it is to be assumed that international transactions are already happening or will happen in the future.</w:t>
      </w:r>
    </w:p>
    <w:p w14:paraId="3058244F" w14:textId="77777777" w:rsidR="00B32F13" w:rsidRPr="00B32F13" w:rsidRDefault="00B32F13" w:rsidP="00B32F13">
      <w:pPr>
        <w:pStyle w:val="ListParagraph"/>
        <w:suppressAutoHyphens/>
        <w:spacing w:after="0" w:line="240" w:lineRule="auto"/>
        <w:rPr>
          <w:rFonts w:cstheme="minorHAnsi"/>
          <w:color w:val="000000" w:themeColor="text1"/>
        </w:rPr>
      </w:pPr>
    </w:p>
    <w:p w14:paraId="28DEA8FB" w14:textId="28999059" w:rsidR="531DB269" w:rsidRPr="00B32F13" w:rsidRDefault="531DB269" w:rsidP="000B05B1">
      <w:pPr>
        <w:pStyle w:val="ListParagraph"/>
        <w:numPr>
          <w:ilvl w:val="0"/>
          <w:numId w:val="24"/>
        </w:numPr>
        <w:suppressAutoHyphens/>
        <w:spacing w:after="0" w:line="240" w:lineRule="auto"/>
        <w:rPr>
          <w:rFonts w:cstheme="minorHAnsi"/>
          <w:b/>
          <w:bCs/>
          <w:color w:val="000000" w:themeColor="text1"/>
        </w:rPr>
      </w:pPr>
      <w:r w:rsidRPr="00B32F13">
        <w:rPr>
          <w:rFonts w:cstheme="minorHAnsi"/>
          <w:b/>
          <w:bCs/>
          <w:color w:val="000000" w:themeColor="text1"/>
        </w:rPr>
        <w:t xml:space="preserve">Are there governmental restrictions </w:t>
      </w:r>
      <w:r w:rsidR="46EAAD2A" w:rsidRPr="00B32F13">
        <w:rPr>
          <w:rFonts w:cstheme="minorHAnsi"/>
          <w:b/>
          <w:bCs/>
          <w:color w:val="000000" w:themeColor="text1"/>
        </w:rPr>
        <w:t>on</w:t>
      </w:r>
      <w:r w:rsidRPr="00B32F13">
        <w:rPr>
          <w:rFonts w:cstheme="minorHAnsi"/>
          <w:b/>
          <w:bCs/>
          <w:color w:val="000000" w:themeColor="text1"/>
        </w:rPr>
        <w:t xml:space="preserve"> secure communications to consider?</w:t>
      </w:r>
    </w:p>
    <w:p w14:paraId="7F7225C7" w14:textId="25047FA2" w:rsidR="00B32F13" w:rsidRDefault="00B32F13" w:rsidP="00B32F13">
      <w:pPr>
        <w:pStyle w:val="ListParagraph"/>
        <w:suppressAutoHyphens/>
        <w:spacing w:after="0" w:line="240" w:lineRule="auto"/>
        <w:rPr>
          <w:rFonts w:cstheme="minorHAnsi"/>
          <w:color w:val="000000" w:themeColor="text1"/>
        </w:rPr>
      </w:pPr>
      <w:r>
        <w:rPr>
          <w:rFonts w:cstheme="minorHAnsi"/>
          <w:color w:val="000000" w:themeColor="text1"/>
        </w:rPr>
        <w:t xml:space="preserve">Yes, they must follow U.S laws like the </w:t>
      </w:r>
      <w:r w:rsidRPr="00B32F13">
        <w:rPr>
          <w:rFonts w:cstheme="minorHAnsi"/>
          <w:color w:val="000000" w:themeColor="text1"/>
        </w:rPr>
        <w:t>Gramm-Leach-Bliley Act</w:t>
      </w:r>
      <w:r>
        <w:rPr>
          <w:rFonts w:cstheme="minorHAnsi"/>
          <w:color w:val="000000" w:themeColor="text1"/>
        </w:rPr>
        <w:t>, which</w:t>
      </w:r>
      <w:r w:rsidRPr="00B32F13">
        <w:rPr>
          <w:rFonts w:cstheme="minorHAnsi"/>
          <w:color w:val="000000" w:themeColor="text1"/>
        </w:rPr>
        <w:t xml:space="preserve"> requires financial institutions to explain their information-sharing practices to their customers and to safeguard sensitive data.</w:t>
      </w:r>
      <w:r>
        <w:rPr>
          <w:rFonts w:cstheme="minorHAnsi"/>
          <w:color w:val="000000" w:themeColor="text1"/>
        </w:rPr>
        <w:t xml:space="preserve"> If they operate globally, other laws may apply depending on locations outside of the U.S</w:t>
      </w:r>
    </w:p>
    <w:p w14:paraId="1C4A3F03" w14:textId="77777777" w:rsidR="00B32F13" w:rsidRPr="000B05B1" w:rsidRDefault="00B32F13" w:rsidP="00B32F13">
      <w:pPr>
        <w:pStyle w:val="ListParagraph"/>
        <w:suppressAutoHyphens/>
        <w:spacing w:after="0" w:line="240" w:lineRule="auto"/>
        <w:rPr>
          <w:rFonts w:cstheme="minorHAnsi"/>
          <w:color w:val="000000" w:themeColor="text1"/>
        </w:rPr>
      </w:pPr>
    </w:p>
    <w:p w14:paraId="0E4E7037" w14:textId="6F3020E4" w:rsidR="531DB269" w:rsidRPr="00B32F13" w:rsidRDefault="531DB269" w:rsidP="000B05B1">
      <w:pPr>
        <w:pStyle w:val="ListParagraph"/>
        <w:numPr>
          <w:ilvl w:val="0"/>
          <w:numId w:val="24"/>
        </w:numPr>
        <w:suppressAutoHyphens/>
        <w:spacing w:after="0" w:line="240" w:lineRule="auto"/>
        <w:rPr>
          <w:rFonts w:cstheme="minorHAnsi"/>
          <w:b/>
          <w:bCs/>
          <w:color w:val="000000" w:themeColor="text1"/>
        </w:rPr>
      </w:pPr>
      <w:r w:rsidRPr="00B32F13">
        <w:rPr>
          <w:rFonts w:cstheme="minorHAnsi"/>
          <w:b/>
          <w:bCs/>
          <w:color w:val="000000" w:themeColor="text1"/>
        </w:rPr>
        <w:t>What external threats might be present now and in the immediate future?</w:t>
      </w:r>
    </w:p>
    <w:p w14:paraId="6C21FCE9" w14:textId="37C3878D" w:rsidR="00B32F13" w:rsidRDefault="00B32F13" w:rsidP="00B32F13">
      <w:pPr>
        <w:pStyle w:val="ListParagraph"/>
        <w:suppressAutoHyphens/>
        <w:spacing w:after="0" w:line="240" w:lineRule="auto"/>
        <w:rPr>
          <w:rFonts w:cstheme="minorHAnsi"/>
          <w:color w:val="000000" w:themeColor="text1"/>
        </w:rPr>
      </w:pPr>
      <w:r>
        <w:rPr>
          <w:rFonts w:cstheme="minorHAnsi"/>
          <w:color w:val="000000" w:themeColor="text1"/>
        </w:rPr>
        <w:t xml:space="preserve">Current and future threats include unsecure API endpoints, injection attacks, vulnerable dependencies, and insecure data structures. </w:t>
      </w:r>
    </w:p>
    <w:p w14:paraId="5A3EAEFF" w14:textId="77777777" w:rsidR="00B32F13" w:rsidRPr="000B05B1" w:rsidRDefault="00B32F13" w:rsidP="00B32F13">
      <w:pPr>
        <w:pStyle w:val="ListParagraph"/>
        <w:suppressAutoHyphens/>
        <w:spacing w:after="0" w:line="240" w:lineRule="auto"/>
        <w:rPr>
          <w:rFonts w:cstheme="minorHAnsi"/>
          <w:color w:val="000000" w:themeColor="text1"/>
        </w:rPr>
      </w:pPr>
    </w:p>
    <w:p w14:paraId="4AD0F97C" w14:textId="1FD3E53E" w:rsidR="003A2F8A" w:rsidRDefault="531DB269" w:rsidP="000B05B1">
      <w:pPr>
        <w:pStyle w:val="ListParagraph"/>
        <w:numPr>
          <w:ilvl w:val="0"/>
          <w:numId w:val="24"/>
        </w:numPr>
        <w:suppressAutoHyphens/>
        <w:spacing w:after="0" w:line="240" w:lineRule="auto"/>
        <w:rPr>
          <w:rFonts w:cstheme="minorHAnsi"/>
          <w:b/>
          <w:bCs/>
          <w:color w:val="000000" w:themeColor="text1"/>
        </w:rPr>
      </w:pPr>
      <w:r w:rsidRPr="00B32F13">
        <w:rPr>
          <w:rFonts w:cstheme="minorHAnsi"/>
          <w:b/>
          <w:bCs/>
          <w:color w:val="000000" w:themeColor="text1"/>
        </w:rPr>
        <w:t xml:space="preserve">What modernization requirements must be considered, such as the role of </w:t>
      </w:r>
      <w:r w:rsidR="00FD26AD" w:rsidRPr="00B32F13">
        <w:rPr>
          <w:rFonts w:cstheme="minorHAnsi"/>
          <w:b/>
          <w:bCs/>
          <w:color w:val="000000" w:themeColor="text1"/>
        </w:rPr>
        <w:t>open</w:t>
      </w:r>
      <w:r w:rsidR="00BE22B6" w:rsidRPr="00B32F13">
        <w:rPr>
          <w:rFonts w:cstheme="minorHAnsi"/>
          <w:b/>
          <w:bCs/>
          <w:color w:val="000000" w:themeColor="text1"/>
        </w:rPr>
        <w:t>-</w:t>
      </w:r>
      <w:r w:rsidR="00FD26AD" w:rsidRPr="00B32F13">
        <w:rPr>
          <w:rFonts w:cstheme="minorHAnsi"/>
          <w:b/>
          <w:bCs/>
          <w:color w:val="000000" w:themeColor="text1"/>
        </w:rPr>
        <w:t>source</w:t>
      </w:r>
      <w:r w:rsidRPr="00B32F13">
        <w:rPr>
          <w:rFonts w:cstheme="minorHAnsi"/>
          <w:b/>
          <w:bCs/>
          <w:color w:val="000000" w:themeColor="text1"/>
        </w:rPr>
        <w:t xml:space="preserve"> libraries and evolving web application technologies?</w:t>
      </w:r>
    </w:p>
    <w:p w14:paraId="7DF46741" w14:textId="5E080AC4" w:rsidR="00B32F13" w:rsidRPr="00B32F13" w:rsidRDefault="00B32F13" w:rsidP="00B32F13">
      <w:pPr>
        <w:pStyle w:val="ListParagraph"/>
        <w:suppressAutoHyphens/>
        <w:spacing w:after="0" w:line="240" w:lineRule="auto"/>
        <w:rPr>
          <w:rFonts w:cstheme="minorHAnsi"/>
          <w:color w:val="000000" w:themeColor="text1"/>
        </w:rPr>
      </w:pPr>
      <w:r>
        <w:rPr>
          <w:rFonts w:cstheme="minorHAnsi"/>
          <w:color w:val="000000" w:themeColor="text1"/>
        </w:rPr>
        <w:t xml:space="preserve">Artemis uses a RESTful API, so the APIs must be protected against any misuse or data leaks. Modernization would require incorporating secure-by-design principles into the software development lifecycle. Open-source libraries help reduce development time but must be monitored and updated. </w:t>
      </w:r>
    </w:p>
    <w:p w14:paraId="0135E2A0" w14:textId="77777777" w:rsidR="00B32F13" w:rsidRPr="00B32F13" w:rsidRDefault="00B32F13" w:rsidP="00B32F13">
      <w:pPr>
        <w:pStyle w:val="ListParagraph"/>
        <w:suppressAutoHyphens/>
        <w:spacing w:after="0" w:line="240" w:lineRule="auto"/>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6E9C8FB4" w14:textId="184DD065" w:rsidR="003A2F8A"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7930E244" w14:textId="77777777" w:rsidR="00B32F13" w:rsidRDefault="00B32F13" w:rsidP="000B05B1">
      <w:pPr>
        <w:suppressAutoHyphens/>
        <w:spacing w:after="0" w:line="240" w:lineRule="auto"/>
        <w:contextualSpacing/>
        <w:rPr>
          <w:rFonts w:cstheme="minorHAnsi"/>
          <w:color w:val="000000" w:themeColor="text1"/>
        </w:rPr>
      </w:pPr>
    </w:p>
    <w:p w14:paraId="4B10AD7B"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Input Validation</w:t>
      </w:r>
    </w:p>
    <w:p w14:paraId="2C2B7C2B" w14:textId="77777777" w:rsid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User input would be involved in creating &amp; managing any financial plan. Input validation allows for any malicious input, such as an SQL injection, is taken care of prior to processing.</w:t>
      </w:r>
    </w:p>
    <w:p w14:paraId="134C71A5"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APIs</w:t>
      </w:r>
    </w:p>
    <w:p w14:paraId="423DCA33" w14:textId="77777777" w:rsid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The RESTful API that Artemis Financial uses has to handle authentication, authorization, and secure data exchange. An insecure API interaction can expose sensitive information.</w:t>
      </w:r>
    </w:p>
    <w:p w14:paraId="7D824F37"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lastRenderedPageBreak/>
        <w:t>Client/Server</w:t>
      </w:r>
    </w:p>
    <w:p w14:paraId="0BF5C72B" w14:textId="7B92AAC3" w:rsid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The software uses a client-server architecture. If secure communication is not present, trust and data may not be protected.</w:t>
      </w:r>
    </w:p>
    <w:p w14:paraId="53E5AC74"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Code Error</w:t>
      </w:r>
    </w:p>
    <w:p w14:paraId="61F1E1D4" w14:textId="66DE44DB" w:rsid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Missing exceptions or traces can have major effects on showing system internals. Handling code error properly prevents sensitive information from being disclosed and helps with system health.</w:t>
      </w:r>
    </w:p>
    <w:p w14:paraId="029070D8"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Code Quality</w:t>
      </w:r>
    </w:p>
    <w:p w14:paraId="5F6CE871" w14:textId="5ABC7755" w:rsid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 xml:space="preserve">Using secure coding practices, like input sanitization and least privilege principle, is some of the most important things in making strong applications. </w:t>
      </w:r>
    </w:p>
    <w:p w14:paraId="6B4CF450" w14:textId="77777777" w:rsidR="00B32F13" w:rsidRDefault="00B32F13" w:rsidP="00B32F13">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Encapsulation</w:t>
      </w:r>
    </w:p>
    <w:p w14:paraId="7E022CAF" w14:textId="33D5B629" w:rsidR="00B32F13" w:rsidRPr="00B32F13" w:rsidRDefault="00B32F13" w:rsidP="00B32F13">
      <w:pPr>
        <w:pStyle w:val="ListParagraph"/>
        <w:numPr>
          <w:ilvl w:val="1"/>
          <w:numId w:val="24"/>
        </w:numPr>
        <w:suppressAutoHyphens/>
        <w:spacing w:after="0" w:line="240" w:lineRule="auto"/>
        <w:rPr>
          <w:rFonts w:cstheme="minorHAnsi"/>
          <w:color w:val="000000" w:themeColor="text1"/>
        </w:rPr>
      </w:pPr>
      <w:r>
        <w:rPr>
          <w:rFonts w:cstheme="minorHAnsi"/>
          <w:color w:val="000000" w:themeColor="text1"/>
        </w:rPr>
        <w:t>Using encapsulation helps protect against unauthorized access or modifications. This is important in financial systems as exposing internal logic can lead to potential financial fraud.</w:t>
      </w:r>
      <w:r w:rsidRPr="00B32F13">
        <w:rPr>
          <w:rFonts w:cstheme="minorHAnsi"/>
          <w:color w:val="000000" w:themeColor="text1"/>
        </w:rPr>
        <w:br/>
      </w:r>
    </w:p>
    <w:p w14:paraId="550298B5" w14:textId="77777777" w:rsidR="00B32F13" w:rsidRPr="00B32F13" w:rsidRDefault="00B32F13" w:rsidP="000B05B1">
      <w:pPr>
        <w:suppressAutoHyphens/>
        <w:spacing w:after="0" w:line="240" w:lineRule="auto"/>
        <w:contextualSpacing/>
        <w:rPr>
          <w:rFonts w:cstheme="minorHAnsi"/>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304D6FA" w14:textId="59B245B6" w:rsidR="00B32F13" w:rsidRPr="00802B1F" w:rsidRDefault="00B32F13" w:rsidP="00B32F1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Missing input validation in </w:t>
      </w:r>
      <w:r>
        <w:rPr>
          <w:rFonts w:cstheme="minorHAnsi"/>
          <w:i/>
          <w:iCs/>
          <w:color w:val="000000" w:themeColor="text1"/>
        </w:rPr>
        <w:t>CRUDController.java</w:t>
      </w:r>
    </w:p>
    <w:p w14:paraId="224E4555" w14:textId="4388B882"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Code Line: </w:t>
      </w:r>
      <w:r w:rsidRPr="00802B1F">
        <w:rPr>
          <w:rFonts w:cstheme="minorHAnsi"/>
          <w:color w:val="000000" w:themeColor="text1"/>
        </w:rPr>
        <w:t>@RequestParam(value="business_name") String name</w:t>
      </w:r>
    </w:p>
    <w:p w14:paraId="02BEDE48" w14:textId="23058C75"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The issue comes from a lack of input validation for the business_name param</w:t>
      </w:r>
    </w:p>
    <w:p w14:paraId="7E05A596" w14:textId="54D05918" w:rsidR="00802B1F" w:rsidRPr="00B32F13"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This could lead to an attacker submitting malicious input, assumes user trust without verifying</w:t>
      </w:r>
    </w:p>
    <w:p w14:paraId="714B040E" w14:textId="6EF38956" w:rsidR="00B32F13" w:rsidRPr="00802B1F" w:rsidRDefault="00B32F13" w:rsidP="00B32F1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Unsecure SQL Connec</w:t>
      </w:r>
      <w:r w:rsidR="00802B1F">
        <w:rPr>
          <w:rFonts w:cstheme="minorHAnsi"/>
          <w:color w:val="000000" w:themeColor="text1"/>
        </w:rPr>
        <w:t xml:space="preserve">tion / Poor Error Handling in </w:t>
      </w:r>
      <w:r w:rsidR="00802B1F">
        <w:rPr>
          <w:rFonts w:cstheme="minorHAnsi"/>
          <w:i/>
          <w:iCs/>
          <w:color w:val="000000" w:themeColor="text1"/>
        </w:rPr>
        <w:t>DocData.java</w:t>
      </w:r>
    </w:p>
    <w:p w14:paraId="352C7E43" w14:textId="4E4EC261"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Connection to an sql database is hardcoded, if anyone were to get access to the hardcoded server or the server changes, could cause many issues. Should be stored in environment variables</w:t>
      </w:r>
    </w:p>
    <w:p w14:paraId="7B5E2BCA" w14:textId="1D999BC2"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Error handling poor in code line </w:t>
      </w:r>
      <w:r w:rsidRPr="00802B1F">
        <w:rPr>
          <w:rFonts w:cstheme="minorHAnsi"/>
          <w:color w:val="000000" w:themeColor="text1"/>
        </w:rPr>
        <w:t>e.printStackTrace();</w:t>
      </w:r>
    </w:p>
    <w:p w14:paraId="6662DBCD" w14:textId="2594E79F" w:rsidR="00802B1F" w:rsidRP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Cryptography &amp; Code Error Issues</w:t>
      </w:r>
    </w:p>
    <w:p w14:paraId="309C5482" w14:textId="60D0D8B0" w:rsidR="00802B1F" w:rsidRPr="00802B1F" w:rsidRDefault="00802B1F" w:rsidP="00802B1F">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Lack of Encapsulation in </w:t>
      </w:r>
      <w:r>
        <w:rPr>
          <w:rFonts w:cstheme="minorHAnsi"/>
          <w:i/>
          <w:iCs/>
          <w:color w:val="000000" w:themeColor="text1"/>
        </w:rPr>
        <w:t>customer.java</w:t>
      </w:r>
    </w:p>
    <w:p w14:paraId="29880BFB" w14:textId="3C6E3A57"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account_balance is package-private and not encapsulated</w:t>
      </w:r>
    </w:p>
    <w:p w14:paraId="64166DC6" w14:textId="4A2E4E60" w:rsidR="00802B1F" w:rsidRP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This allows external classes to modify and access account_balance, which would violate data protection principles and could lead to unauthorized changes to customer information.</w:t>
      </w:r>
    </w:p>
    <w:p w14:paraId="4E1E4595" w14:textId="6E26EF53" w:rsidR="00802B1F" w:rsidRPr="00802B1F" w:rsidRDefault="00802B1F" w:rsidP="00B32F1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Incomplete Logic in </w:t>
      </w:r>
      <w:r>
        <w:rPr>
          <w:rFonts w:cstheme="minorHAnsi"/>
          <w:i/>
          <w:iCs/>
          <w:color w:val="000000" w:themeColor="text1"/>
        </w:rPr>
        <w:t>DocData.read_document()</w:t>
      </w:r>
    </w:p>
    <w:p w14:paraId="1EF1C7A3" w14:textId="2EBFEA14"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Read_document() creates a database connection but does not sanitize any inputs or properly close the connection.</w:t>
      </w:r>
    </w:p>
    <w:p w14:paraId="3FB98330" w14:textId="7DDF2D1F" w:rsidR="00802B1F" w:rsidRP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Client/Server &amp; Code Quality issue</w:t>
      </w:r>
    </w:p>
    <w:p w14:paraId="436D694B" w14:textId="3C7AD1C3" w:rsidR="00802B1F" w:rsidRPr="00802B1F" w:rsidRDefault="00802B1F" w:rsidP="00B32F13">
      <w:pPr>
        <w:pStyle w:val="ListParagraph"/>
        <w:numPr>
          <w:ilvl w:val="0"/>
          <w:numId w:val="26"/>
        </w:numPr>
        <w:suppressAutoHyphens/>
        <w:spacing w:after="0" w:line="240" w:lineRule="auto"/>
        <w:rPr>
          <w:rFonts w:cstheme="minorHAnsi"/>
          <w:color w:val="000000" w:themeColor="text1"/>
        </w:rPr>
      </w:pPr>
      <w:r w:rsidRPr="00802B1F">
        <w:rPr>
          <w:rFonts w:cstheme="minorHAnsi"/>
          <w:color w:val="000000" w:themeColor="text1"/>
        </w:rPr>
        <w:t>Empty Implementation in</w:t>
      </w:r>
      <w:r>
        <w:rPr>
          <w:rFonts w:cstheme="minorHAnsi"/>
          <w:i/>
          <w:iCs/>
          <w:color w:val="000000" w:themeColor="text1"/>
        </w:rPr>
        <w:t xml:space="preserve"> myDateTime.java</w:t>
      </w:r>
    </w:p>
    <w:p w14:paraId="3B05C691" w14:textId="740CF330"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 xml:space="preserve">retrieveDateTime() and setMyDateTime() currently are just methods with no logic. </w:t>
      </w:r>
    </w:p>
    <w:p w14:paraId="6C727064" w14:textId="72FF96D2" w:rsidR="00802B1F" w:rsidRP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Code quality issue</w:t>
      </w:r>
    </w:p>
    <w:p w14:paraId="4E8D3776" w14:textId="5DF06760" w:rsidR="00802B1F" w:rsidRDefault="00802B1F" w:rsidP="00B32F1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No Access Control or Controller Authentication</w:t>
      </w:r>
    </w:p>
    <w:p w14:paraId="76746047" w14:textId="78BE7D85"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Public endpoints like /read and /greeting do not help in authentication or authorization checks</w:t>
      </w:r>
    </w:p>
    <w:p w14:paraId="0D1351C1" w14:textId="6916A809"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API / Client Server Issue</w:t>
      </w:r>
    </w:p>
    <w:p w14:paraId="20836880" w14:textId="23ADBE53" w:rsidR="00802B1F"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lastRenderedPageBreak/>
        <w:t>Anyone can access the endpoints, in a financial application like this, all endpoints should have role-based access to them</w:t>
      </w:r>
    </w:p>
    <w:p w14:paraId="177B953D" w14:textId="3ABD5621" w:rsidR="00802B1F" w:rsidRDefault="00802B1F" w:rsidP="00B32F13">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Weak Object Construction</w:t>
      </w:r>
    </w:p>
    <w:p w14:paraId="3BEBF759" w14:textId="515A8FDD" w:rsidR="00802B1F" w:rsidRPr="00B32F13" w:rsidRDefault="00802B1F" w:rsidP="00802B1F">
      <w:pPr>
        <w:pStyle w:val="ListParagraph"/>
        <w:numPr>
          <w:ilvl w:val="1"/>
          <w:numId w:val="26"/>
        </w:numPr>
        <w:suppressAutoHyphens/>
        <w:spacing w:after="0" w:line="240" w:lineRule="auto"/>
        <w:rPr>
          <w:rFonts w:cstheme="minorHAnsi"/>
          <w:color w:val="000000" w:themeColor="text1"/>
        </w:rPr>
      </w:pPr>
      <w:r>
        <w:rPr>
          <w:rFonts w:cstheme="minorHAnsi"/>
          <w:color w:val="000000" w:themeColor="text1"/>
        </w:rPr>
        <w:t>Constructor logic this.content2=content could use a default or overload strategy instead of having poor code leading to potential logic bugs. Similar naming could also lead to misuse of constructor.</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347C50B" w14:textId="785E8ECC" w:rsidR="00333CC0" w:rsidRPr="000B05B1" w:rsidRDefault="00333CC0" w:rsidP="00333CC0">
      <w:pPr>
        <w:pStyle w:val="ListParagraph"/>
        <w:suppressAutoHyphens/>
        <w:spacing w:after="0" w:line="240" w:lineRule="auto"/>
        <w:rPr>
          <w:rFonts w:cstheme="minorHAnsi"/>
          <w:color w:val="000000" w:themeColor="text1"/>
        </w:rPr>
      </w:pPr>
      <w:r>
        <w:rPr>
          <w:noProof/>
        </w:rPr>
        <w:drawing>
          <wp:inline distT="0" distB="0" distL="0" distR="0" wp14:anchorId="3952C07C" wp14:editId="63310D53">
            <wp:extent cx="5943600" cy="2565400"/>
            <wp:effectExtent l="0" t="0" r="0" b="6350"/>
            <wp:docPr id="1433965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5876" name="Picture 1"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65400"/>
                    </a:xfrm>
                    <a:prstGeom prst="rect">
                      <a:avLst/>
                    </a:prstGeom>
                    <a:noFill/>
                    <a:ln>
                      <a:noFill/>
                    </a:ln>
                  </pic:spPr>
                </pic:pic>
              </a:graphicData>
            </a:graphic>
          </wp:inline>
        </w:drawing>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03BFE2BD" w:rsidR="003A2F8A" w:rsidRDefault="00333CC0" w:rsidP="00333CC0">
      <w:pPr>
        <w:pStyle w:val="ListParagraph"/>
        <w:numPr>
          <w:ilvl w:val="0"/>
          <w:numId w:val="25"/>
        </w:numPr>
        <w:suppressAutoHyphens/>
        <w:spacing w:after="0" w:line="240" w:lineRule="auto"/>
        <w:rPr>
          <w:rFonts w:cstheme="minorHAnsi"/>
          <w:color w:val="000000" w:themeColor="text1"/>
        </w:rPr>
      </w:pPr>
      <w:r w:rsidRPr="00333CC0">
        <w:rPr>
          <w:rFonts w:cstheme="minorHAnsi"/>
          <w:color w:val="000000" w:themeColor="text1"/>
        </w:rPr>
        <w:t>bcprov-jdk15on-1.46.jar</w:t>
      </w:r>
    </w:p>
    <w:p w14:paraId="308E4C2C" w14:textId="5296C9C2" w:rsidR="00333CC0" w:rsidRDefault="00333CC0" w:rsidP="00333CC0">
      <w:pPr>
        <w:pStyle w:val="ListParagraph"/>
        <w:numPr>
          <w:ilvl w:val="1"/>
          <w:numId w:val="25"/>
        </w:numPr>
        <w:suppressAutoHyphens/>
        <w:spacing w:after="0" w:line="240" w:lineRule="auto"/>
        <w:rPr>
          <w:rFonts w:cstheme="minorHAnsi"/>
          <w:color w:val="000000" w:themeColor="text1"/>
        </w:rPr>
      </w:pPr>
      <w:r>
        <w:rPr>
          <w:rFonts w:cstheme="minorHAnsi"/>
          <w:color w:val="000000" w:themeColor="text1"/>
        </w:rPr>
        <w:t>Vulnerability IDs</w:t>
      </w:r>
    </w:p>
    <w:p w14:paraId="52418F95" w14:textId="0070D1CB"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CVE-2013-1624</w:t>
      </w:r>
    </w:p>
    <w:p w14:paraId="5EE7026B" w14:textId="03CC859F"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CVE-2015-6644</w:t>
      </w:r>
    </w:p>
    <w:p w14:paraId="4BAB0830" w14:textId="179C80A5"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CVE-2015-7940</w:t>
      </w:r>
    </w:p>
    <w:p w14:paraId="0F21D444" w14:textId="6A65B470"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CVE-2016-1000338</w:t>
      </w:r>
    </w:p>
    <w:p w14:paraId="5DEB8E6B" w14:textId="2C4B4E08"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CVE-2016-1000339</w:t>
      </w:r>
    </w:p>
    <w:p w14:paraId="57C0DB5B" w14:textId="2D064A76"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CVE-2016-1000341 through CVE-2016-1000346</w:t>
      </w:r>
    </w:p>
    <w:p w14:paraId="0F684732" w14:textId="38821CA0" w:rsidR="00333CC0" w:rsidRP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CVE-2017-13098</w:t>
      </w:r>
    </w:p>
    <w:p w14:paraId="3D3A551D" w14:textId="770897DC" w:rsid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CVE-2018-5382</w:t>
      </w:r>
    </w:p>
    <w:p w14:paraId="449D3B0F" w14:textId="57DF8476" w:rsidR="00333CC0" w:rsidRDefault="00333CC0" w:rsidP="00333CC0">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Severity: High</w:t>
      </w:r>
    </w:p>
    <w:p w14:paraId="002AB1D9" w14:textId="33670D52" w:rsidR="00333CC0" w:rsidRDefault="00333CC0" w:rsidP="00333CC0">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Description</w:t>
      </w:r>
    </w:p>
    <w:p w14:paraId="0972DF4E" w14:textId="597DCB89" w:rsidR="00333CC0" w:rsidRDefault="00333CC0" w:rsidP="00333CC0">
      <w:pPr>
        <w:pStyle w:val="ListParagraph"/>
        <w:numPr>
          <w:ilvl w:val="1"/>
          <w:numId w:val="25"/>
        </w:numPr>
        <w:suppressAutoHyphens/>
        <w:spacing w:after="0" w:line="240" w:lineRule="auto"/>
        <w:rPr>
          <w:rFonts w:cstheme="minorHAnsi"/>
          <w:color w:val="000000" w:themeColor="text1"/>
        </w:rPr>
      </w:pPr>
      <w:r w:rsidRPr="00333CC0">
        <w:rPr>
          <w:rFonts w:cstheme="minorHAnsi"/>
          <w:color w:val="000000" w:themeColor="text1"/>
        </w:rPr>
        <w:t xml:space="preserve">This version of Bouncy Castle includes several critical cryptographic vulnerabilities including improper validation of signatures (CWE-347), weak AES implementations (CWE-310), timing attacks (CWE-361), and weak keystore integrity (CWE-354). These </w:t>
      </w:r>
      <w:r w:rsidRPr="00333CC0">
        <w:rPr>
          <w:rFonts w:cstheme="minorHAnsi"/>
          <w:color w:val="000000" w:themeColor="text1"/>
        </w:rPr>
        <w:lastRenderedPageBreak/>
        <w:t>issues can be exploited to recover private keys, inject invisible data, or conduct side-channel attacks.</w:t>
      </w:r>
    </w:p>
    <w:p w14:paraId="0333C800" w14:textId="6DF7F710" w:rsidR="00333CC0" w:rsidRDefault="00333CC0" w:rsidP="00333CC0">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Recommended Fix: Upgrade Bouncy Castle to version 1.65 or later</w:t>
      </w:r>
    </w:p>
    <w:p w14:paraId="67B64C26" w14:textId="056D7E4D" w:rsidR="00333CC0" w:rsidRDefault="00333CC0" w:rsidP="00333CC0">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 xml:space="preserve">Attribution: </w:t>
      </w:r>
      <w:r w:rsidRPr="00333CC0">
        <w:rPr>
          <w:rFonts w:cstheme="minorHAnsi"/>
          <w:color w:val="000000" w:themeColor="text1"/>
        </w:rPr>
        <w:t>Documented by OWASP Dependency-Check, OSSINDEX, and RHSA advisories. Referenced in CVE records and NetApp Security Advisories</w:t>
      </w:r>
    </w:p>
    <w:p w14:paraId="294E098D" w14:textId="77777777" w:rsidR="00333CC0" w:rsidRDefault="00333CC0" w:rsidP="00333CC0">
      <w:pPr>
        <w:suppressAutoHyphens/>
        <w:spacing w:after="0" w:line="240" w:lineRule="auto"/>
        <w:rPr>
          <w:rFonts w:cstheme="minorHAnsi"/>
          <w:color w:val="000000" w:themeColor="text1"/>
        </w:rPr>
      </w:pPr>
    </w:p>
    <w:p w14:paraId="37827F7C" w14:textId="0D98E29A" w:rsidR="00333CC0" w:rsidRDefault="00333CC0" w:rsidP="00333CC0">
      <w:pPr>
        <w:suppressAutoHyphens/>
        <w:spacing w:after="0" w:line="240" w:lineRule="auto"/>
        <w:rPr>
          <w:rFonts w:cstheme="minorHAnsi"/>
          <w:b/>
          <w:bCs/>
          <w:color w:val="000000" w:themeColor="text1"/>
        </w:rPr>
      </w:pPr>
      <w:r w:rsidRPr="00333CC0">
        <w:rPr>
          <w:rFonts w:cstheme="minorHAnsi"/>
          <w:b/>
          <w:bCs/>
          <w:color w:val="000000" w:themeColor="text1"/>
        </w:rPr>
        <w:t>spring-boot-2.2.4.RELEASE.jar</w:t>
      </w:r>
    </w:p>
    <w:p w14:paraId="708C9DC6" w14:textId="77777777" w:rsidR="00333CC0" w:rsidRDefault="00333CC0" w:rsidP="00333CC0">
      <w:pPr>
        <w:suppressAutoHyphens/>
        <w:spacing w:after="0" w:line="240" w:lineRule="auto"/>
        <w:rPr>
          <w:rFonts w:cstheme="minorHAnsi"/>
          <w:b/>
          <w:bCs/>
          <w:color w:val="000000" w:themeColor="text1"/>
        </w:rPr>
      </w:pPr>
    </w:p>
    <w:p w14:paraId="1FBB5310" w14:textId="21924BC8" w:rsidR="00333CC0" w:rsidRDefault="00333CC0" w:rsidP="00333CC0">
      <w:pPr>
        <w:suppressAutoHyphens/>
        <w:spacing w:after="0" w:line="240" w:lineRule="auto"/>
        <w:rPr>
          <w:rFonts w:cstheme="minorHAnsi"/>
          <w:color w:val="000000" w:themeColor="text1"/>
        </w:rPr>
      </w:pPr>
      <w:r w:rsidRPr="00333CC0">
        <w:rPr>
          <w:rFonts w:cstheme="minorHAnsi"/>
          <w:color w:val="000000" w:themeColor="text1"/>
        </w:rPr>
        <w:t>Vulnerability IDs</w:t>
      </w:r>
    </w:p>
    <w:p w14:paraId="246425D9" w14:textId="21D4FCB4" w:rsidR="00333CC0" w:rsidRDefault="00333CC0" w:rsidP="00333C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CVE-2022-27772</w:t>
      </w:r>
    </w:p>
    <w:p w14:paraId="2ED86926" w14:textId="15A9983F" w:rsidR="00333CC0" w:rsidRDefault="00333CC0" w:rsidP="00333C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CVE-2023-20873</w:t>
      </w:r>
    </w:p>
    <w:p w14:paraId="5ABE8EE1" w14:textId="72E8378D" w:rsidR="00333CC0" w:rsidRDefault="00333CC0" w:rsidP="00333CC0">
      <w:pPr>
        <w:pStyle w:val="ListParagraph"/>
        <w:numPr>
          <w:ilvl w:val="0"/>
          <w:numId w:val="27"/>
        </w:numPr>
        <w:suppressAutoHyphens/>
        <w:spacing w:after="0" w:line="240" w:lineRule="auto"/>
        <w:rPr>
          <w:rFonts w:cstheme="minorHAnsi"/>
          <w:color w:val="000000" w:themeColor="text1"/>
        </w:rPr>
      </w:pPr>
      <w:r>
        <w:rPr>
          <w:rFonts w:cstheme="minorHAnsi"/>
          <w:color w:val="000000" w:themeColor="text1"/>
        </w:rPr>
        <w:t>CVE-2023-20883</w:t>
      </w:r>
    </w:p>
    <w:p w14:paraId="35CDDC02" w14:textId="49578676" w:rsidR="00333CC0" w:rsidRDefault="00333CC0" w:rsidP="00333CC0">
      <w:pPr>
        <w:suppressAutoHyphens/>
        <w:spacing w:after="0" w:line="240" w:lineRule="auto"/>
        <w:rPr>
          <w:rFonts w:cstheme="minorHAnsi"/>
          <w:color w:val="000000" w:themeColor="text1"/>
        </w:rPr>
      </w:pPr>
      <w:r>
        <w:rPr>
          <w:rFonts w:cstheme="minorHAnsi"/>
          <w:color w:val="000000" w:themeColor="text1"/>
        </w:rPr>
        <w:t>Description</w:t>
      </w:r>
    </w:p>
    <w:p w14:paraId="29C25EB0" w14:textId="604F033B" w:rsidR="00333CC0" w:rsidRDefault="00333CC0" w:rsidP="00333CC0">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Known vulnerabilities include remote code execution and deserialization vulnerabilities.</w:t>
      </w:r>
    </w:p>
    <w:p w14:paraId="5A2E7AB9" w14:textId="11E7B296" w:rsidR="00333CC0" w:rsidRDefault="00333CC0" w:rsidP="00333CC0">
      <w:pPr>
        <w:suppressAutoHyphens/>
        <w:spacing w:after="0" w:line="240" w:lineRule="auto"/>
        <w:rPr>
          <w:rFonts w:cstheme="minorHAnsi"/>
          <w:color w:val="000000" w:themeColor="text1"/>
        </w:rPr>
      </w:pPr>
      <w:r>
        <w:rPr>
          <w:rFonts w:cstheme="minorHAnsi"/>
          <w:color w:val="000000" w:themeColor="text1"/>
        </w:rPr>
        <w:t>Fix</w:t>
      </w:r>
    </w:p>
    <w:p w14:paraId="1E65FDD2" w14:textId="7D52FCAC" w:rsidR="00333CC0" w:rsidRDefault="00333CC0" w:rsidP="00333CC0">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Upgrade to Spring Boot 2.6.6 or later</w:t>
      </w:r>
    </w:p>
    <w:p w14:paraId="6905ADF9" w14:textId="4484DF57" w:rsidR="00333CC0" w:rsidRDefault="00333CC0" w:rsidP="00333CC0">
      <w:pPr>
        <w:suppressAutoHyphens/>
        <w:spacing w:after="0" w:line="240" w:lineRule="auto"/>
        <w:rPr>
          <w:rFonts w:cstheme="minorHAnsi"/>
          <w:color w:val="000000" w:themeColor="text1"/>
        </w:rPr>
      </w:pPr>
      <w:r>
        <w:rPr>
          <w:rFonts w:cstheme="minorHAnsi"/>
          <w:color w:val="000000" w:themeColor="text1"/>
        </w:rPr>
        <w:t>Attribution</w:t>
      </w:r>
    </w:p>
    <w:p w14:paraId="11897F56" w14:textId="4E0581C5" w:rsidR="00333CC0" w:rsidRDefault="00333CC0" w:rsidP="00333CC0">
      <w:pPr>
        <w:pStyle w:val="ListParagraph"/>
        <w:numPr>
          <w:ilvl w:val="0"/>
          <w:numId w:val="28"/>
        </w:numPr>
        <w:suppressAutoHyphens/>
        <w:spacing w:after="0" w:line="240" w:lineRule="auto"/>
        <w:rPr>
          <w:rFonts w:cstheme="minorHAnsi"/>
          <w:color w:val="000000" w:themeColor="text1"/>
        </w:rPr>
      </w:pPr>
      <w:r w:rsidRPr="00333CC0">
        <w:rPr>
          <w:rFonts w:cstheme="minorHAnsi"/>
          <w:color w:val="000000" w:themeColor="text1"/>
        </w:rPr>
        <w:t>Identified by OWASP Dependency-Check, with CVEs publicly tracked by Spring and VMware security advisories.</w:t>
      </w:r>
    </w:p>
    <w:p w14:paraId="564F6643" w14:textId="77777777" w:rsidR="00333CC0" w:rsidRDefault="00333CC0" w:rsidP="00333CC0">
      <w:pPr>
        <w:suppressAutoHyphens/>
        <w:spacing w:after="0" w:line="240" w:lineRule="auto"/>
        <w:rPr>
          <w:rFonts w:cstheme="minorHAnsi"/>
          <w:color w:val="000000" w:themeColor="text1"/>
        </w:rPr>
      </w:pPr>
    </w:p>
    <w:p w14:paraId="5F1B1FFD" w14:textId="57AD7DD4" w:rsidR="00333CC0" w:rsidRDefault="00333CC0" w:rsidP="00333CC0">
      <w:pPr>
        <w:suppressAutoHyphens/>
        <w:spacing w:after="0" w:line="240" w:lineRule="auto"/>
        <w:rPr>
          <w:rFonts w:cstheme="minorHAnsi"/>
          <w:b/>
          <w:bCs/>
          <w:color w:val="000000" w:themeColor="text1"/>
        </w:rPr>
      </w:pPr>
      <w:r>
        <w:rPr>
          <w:rFonts w:cstheme="minorHAnsi"/>
          <w:b/>
          <w:bCs/>
          <w:color w:val="000000" w:themeColor="text1"/>
        </w:rPr>
        <w:t>Logback-classic-1.2.3.jar</w:t>
      </w:r>
    </w:p>
    <w:p w14:paraId="4C622B2F" w14:textId="0ED1271C" w:rsidR="00333CC0" w:rsidRDefault="00333CC0" w:rsidP="00333CC0">
      <w:pPr>
        <w:suppressAutoHyphens/>
        <w:spacing w:after="0" w:line="240" w:lineRule="auto"/>
        <w:rPr>
          <w:rFonts w:cstheme="minorHAnsi"/>
          <w:color w:val="000000" w:themeColor="text1"/>
        </w:rPr>
      </w:pPr>
      <w:r>
        <w:rPr>
          <w:rFonts w:cstheme="minorHAnsi"/>
          <w:color w:val="000000" w:themeColor="text1"/>
        </w:rPr>
        <w:t>CVE-2021-42550</w:t>
      </w:r>
    </w:p>
    <w:p w14:paraId="17D93B83" w14:textId="7D731C53" w:rsidR="00333CC0" w:rsidRDefault="00333CC0" w:rsidP="00333CC0">
      <w:pPr>
        <w:suppressAutoHyphens/>
        <w:spacing w:after="0" w:line="240" w:lineRule="auto"/>
        <w:rPr>
          <w:rFonts w:cstheme="minorHAnsi"/>
          <w:color w:val="000000" w:themeColor="text1"/>
        </w:rPr>
      </w:pPr>
      <w:r>
        <w:rPr>
          <w:rFonts w:cstheme="minorHAnsi"/>
          <w:color w:val="000000" w:themeColor="text1"/>
        </w:rPr>
        <w:t>Older versions of logback are vulnerable to improper input parsing</w:t>
      </w:r>
    </w:p>
    <w:p w14:paraId="199A9A15" w14:textId="20830C0E" w:rsidR="00333CC0" w:rsidRDefault="00333CC0" w:rsidP="00333CC0">
      <w:pPr>
        <w:suppressAutoHyphens/>
        <w:spacing w:after="0" w:line="240" w:lineRule="auto"/>
        <w:rPr>
          <w:rFonts w:cstheme="minorHAnsi"/>
          <w:color w:val="000000" w:themeColor="text1"/>
        </w:rPr>
      </w:pPr>
      <w:r>
        <w:rPr>
          <w:rFonts w:cstheme="minorHAnsi"/>
          <w:color w:val="000000" w:themeColor="text1"/>
        </w:rPr>
        <w:t>Upgrade to Logback 1.2.11+</w:t>
      </w:r>
    </w:p>
    <w:p w14:paraId="60EEDB6B" w14:textId="2DB88572" w:rsidR="00333CC0" w:rsidRDefault="00333CC0" w:rsidP="00333CC0">
      <w:pPr>
        <w:suppressAutoHyphens/>
        <w:spacing w:after="0" w:line="240" w:lineRule="auto"/>
        <w:rPr>
          <w:rFonts w:cstheme="minorHAnsi"/>
          <w:color w:val="000000" w:themeColor="text1"/>
        </w:rPr>
      </w:pPr>
      <w:r>
        <w:rPr>
          <w:rFonts w:cstheme="minorHAnsi"/>
          <w:color w:val="000000" w:themeColor="text1"/>
        </w:rPr>
        <w:t>OWASP Dependency-Check</w:t>
      </w:r>
    </w:p>
    <w:p w14:paraId="27611763" w14:textId="77777777" w:rsidR="00053D25" w:rsidRDefault="00053D25" w:rsidP="00333CC0">
      <w:pPr>
        <w:suppressAutoHyphens/>
        <w:spacing w:after="0" w:line="240" w:lineRule="auto"/>
        <w:rPr>
          <w:rFonts w:cstheme="minorHAnsi"/>
          <w:color w:val="000000" w:themeColor="text1"/>
        </w:rPr>
      </w:pPr>
    </w:p>
    <w:p w14:paraId="4EEF3A99" w14:textId="46904313" w:rsidR="00053D25" w:rsidRPr="00333CC0" w:rsidRDefault="00053D25" w:rsidP="00333CC0">
      <w:pPr>
        <w:suppressAutoHyphens/>
        <w:spacing w:after="0" w:line="240" w:lineRule="auto"/>
        <w:rPr>
          <w:rFonts w:cstheme="minorHAnsi"/>
          <w:color w:val="000000" w:themeColor="text1"/>
        </w:rPr>
      </w:pPr>
      <w:r>
        <w:rPr>
          <w:rFonts w:cstheme="minorHAnsi"/>
          <w:color w:val="000000" w:themeColor="text1"/>
        </w:rPr>
        <w:t xml:space="preserve">Total Vulnerabilities found: 97, not all listed in Static Testing segment. </w:t>
      </w:r>
    </w:p>
    <w:p w14:paraId="6E2C5E2D" w14:textId="77777777" w:rsidR="00333CC0" w:rsidRDefault="00333CC0"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03DA05B1" w:rsidR="322AA2CB" w:rsidRDefault="00053D25" w:rsidP="00DC5AB3">
      <w:pPr>
        <w:suppressAutoHyphens/>
        <w:spacing w:after="0" w:line="240" w:lineRule="auto"/>
        <w:contextualSpacing/>
        <w:rPr>
          <w:rFonts w:cstheme="minorHAnsi"/>
          <w:color w:val="000000" w:themeColor="text1"/>
        </w:rPr>
      </w:pPr>
      <w:r>
        <w:rPr>
          <w:rFonts w:cstheme="minorHAnsi"/>
          <w:color w:val="000000" w:themeColor="text1"/>
        </w:rPr>
        <w:t>Manual Code</w:t>
      </w:r>
    </w:p>
    <w:p w14:paraId="1E05348A" w14:textId="4660F54A"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Lack of Input Validation</w:t>
      </w:r>
      <w:r>
        <w:rPr>
          <w:rFonts w:cstheme="minorHAnsi"/>
          <w:color w:val="000000" w:themeColor="text1"/>
        </w:rPr>
        <w:t xml:space="preserve"> – Implement server-side validation for all query parameters</w:t>
      </w:r>
    </w:p>
    <w:p w14:paraId="24EBDBD1" w14:textId="262F9B4D"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Hardcoded database credentials</w:t>
      </w:r>
      <w:r>
        <w:rPr>
          <w:rFonts w:cstheme="minorHAnsi"/>
          <w:color w:val="000000" w:themeColor="text1"/>
        </w:rPr>
        <w:t xml:space="preserve"> – Move credentials to a secure location, such as an environment variable. Use a .env or application.properties secured file</w:t>
      </w:r>
    </w:p>
    <w:p w14:paraId="537ED5CA" w14:textId="19420CAC"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Exposed error stack traces</w:t>
      </w:r>
      <w:r>
        <w:rPr>
          <w:rFonts w:cstheme="minorHAnsi"/>
          <w:color w:val="000000" w:themeColor="text1"/>
        </w:rPr>
        <w:t xml:space="preserve"> – Use a custom error handler to log errors internally and return a generic error message to users</w:t>
      </w:r>
    </w:p>
    <w:p w14:paraId="39FE6E5C" w14:textId="4F78639C"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Poor encapsulation of customer data</w:t>
      </w:r>
      <w:r>
        <w:rPr>
          <w:rFonts w:cstheme="minorHAnsi"/>
          <w:color w:val="000000" w:themeColor="text1"/>
        </w:rPr>
        <w:t xml:space="preserve"> – Make account_balance private and provide controlled getter/setter methods</w:t>
      </w:r>
    </w:p>
    <w:p w14:paraId="7F2B5619" w14:textId="5150B884"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Incomplete database logic</w:t>
      </w:r>
      <w:r>
        <w:rPr>
          <w:rFonts w:cstheme="minorHAnsi"/>
          <w:color w:val="000000" w:themeColor="text1"/>
        </w:rPr>
        <w:t xml:space="preserve"> – Complete implementation with prepared statements and proper resource closing.</w:t>
      </w:r>
    </w:p>
    <w:p w14:paraId="04C2A254" w14:textId="2E5DCD17" w:rsid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Unprotected API endpoints</w:t>
      </w:r>
      <w:r>
        <w:rPr>
          <w:rFonts w:cstheme="minorHAnsi"/>
          <w:color w:val="000000" w:themeColor="text1"/>
        </w:rPr>
        <w:t xml:space="preserve"> – Secure endpoints with token-based authentication, or role based authentication with Spring.</w:t>
      </w:r>
    </w:p>
    <w:p w14:paraId="716FF893" w14:textId="35039FB8" w:rsidR="00053D25" w:rsidRPr="00053D25" w:rsidRDefault="00053D25" w:rsidP="00DC5AB3">
      <w:pPr>
        <w:suppressAutoHyphens/>
        <w:spacing w:after="0" w:line="240" w:lineRule="auto"/>
        <w:contextualSpacing/>
        <w:rPr>
          <w:rFonts w:cstheme="minorHAnsi"/>
          <w:color w:val="000000" w:themeColor="text1"/>
        </w:rPr>
      </w:pPr>
      <w:r>
        <w:rPr>
          <w:rFonts w:cstheme="minorHAnsi"/>
          <w:b/>
          <w:bCs/>
          <w:color w:val="000000" w:themeColor="text1"/>
        </w:rPr>
        <w:t>Weak Constructor logic</w:t>
      </w:r>
      <w:r>
        <w:rPr>
          <w:rFonts w:cstheme="minorHAnsi"/>
          <w:color w:val="000000" w:themeColor="text1"/>
        </w:rPr>
        <w:t xml:space="preserve"> – Refactor constructors to define expected behavior and avoid duplicated parameters</w:t>
      </w:r>
    </w:p>
    <w:p w14:paraId="004F5686" w14:textId="77777777" w:rsidR="00053D25" w:rsidRDefault="00053D25" w:rsidP="00DC5AB3">
      <w:pPr>
        <w:suppressAutoHyphens/>
        <w:spacing w:after="0" w:line="240" w:lineRule="auto"/>
        <w:contextualSpacing/>
        <w:rPr>
          <w:rFonts w:cstheme="minorHAnsi"/>
          <w:color w:val="000000" w:themeColor="text1"/>
        </w:rPr>
      </w:pPr>
    </w:p>
    <w:p w14:paraId="4CF2CF89" w14:textId="06E2BCE9" w:rsidR="00053D25" w:rsidRDefault="00053D25" w:rsidP="00DC5AB3">
      <w:pPr>
        <w:suppressAutoHyphens/>
        <w:spacing w:after="0" w:line="240" w:lineRule="auto"/>
        <w:contextualSpacing/>
        <w:rPr>
          <w:rFonts w:cstheme="minorHAnsi"/>
          <w:color w:val="000000" w:themeColor="text1"/>
        </w:rPr>
      </w:pPr>
      <w:r>
        <w:rPr>
          <w:rFonts w:cstheme="minorHAnsi"/>
          <w:color w:val="000000" w:themeColor="text1"/>
        </w:rPr>
        <w:lastRenderedPageBreak/>
        <w:t>Static Test</w:t>
      </w:r>
    </w:p>
    <w:p w14:paraId="644A5311" w14:textId="7F78437D" w:rsidR="00053D25" w:rsidRDefault="00053D25" w:rsidP="00DC5AB3">
      <w:pPr>
        <w:suppressAutoHyphens/>
        <w:spacing w:after="0" w:line="240" w:lineRule="auto"/>
        <w:contextualSpacing/>
        <w:rPr>
          <w:rFonts w:cstheme="minorHAnsi"/>
        </w:rPr>
      </w:pPr>
      <w:r w:rsidRPr="00053D25">
        <w:rPr>
          <w:rFonts w:cstheme="minorHAnsi"/>
          <w:b/>
          <w:bCs/>
        </w:rPr>
        <w:t>bcprov-jdk15on-1.46.jar -</w:t>
      </w:r>
      <w:r>
        <w:rPr>
          <w:rFonts w:cstheme="minorHAnsi"/>
        </w:rPr>
        <w:t xml:space="preserve"> Upgrade to 1.65 or higher</w:t>
      </w:r>
    </w:p>
    <w:p w14:paraId="0A828FF0" w14:textId="43C20713" w:rsidR="00053D25" w:rsidRDefault="00053D25" w:rsidP="00DC5AB3">
      <w:pPr>
        <w:suppressAutoHyphens/>
        <w:spacing w:after="0" w:line="240" w:lineRule="auto"/>
        <w:contextualSpacing/>
        <w:rPr>
          <w:rFonts w:cstheme="minorHAnsi"/>
        </w:rPr>
      </w:pPr>
      <w:r w:rsidRPr="00053D25">
        <w:rPr>
          <w:rFonts w:cstheme="minorHAnsi"/>
          <w:b/>
          <w:bCs/>
        </w:rPr>
        <w:t>spring-boot-2.2.4.RELEASE.jar</w:t>
      </w:r>
      <w:r>
        <w:rPr>
          <w:rFonts w:cstheme="minorHAnsi"/>
        </w:rPr>
        <w:t>- Upgrade to Spring Boot 2.6.6 or higher</w:t>
      </w:r>
    </w:p>
    <w:p w14:paraId="0FA955DB" w14:textId="059636B4" w:rsidR="00053D25" w:rsidRDefault="00053D25" w:rsidP="00DC5AB3">
      <w:pPr>
        <w:suppressAutoHyphens/>
        <w:spacing w:after="0" w:line="240" w:lineRule="auto"/>
        <w:contextualSpacing/>
        <w:rPr>
          <w:rFonts w:cstheme="minorHAnsi"/>
        </w:rPr>
      </w:pPr>
      <w:r w:rsidRPr="00053D25">
        <w:rPr>
          <w:rFonts w:cstheme="minorHAnsi"/>
          <w:b/>
          <w:bCs/>
        </w:rPr>
        <w:t>logback-classic/core-1.2.3.jar</w:t>
      </w:r>
      <w:r>
        <w:rPr>
          <w:rFonts w:cstheme="minorHAnsi"/>
        </w:rPr>
        <w:t>- Upgrade to 1.2.11 or higher</w:t>
      </w:r>
    </w:p>
    <w:p w14:paraId="53A4F8A3" w14:textId="6346C945" w:rsidR="00053D25" w:rsidRDefault="00053D25" w:rsidP="00DC5AB3">
      <w:pPr>
        <w:suppressAutoHyphens/>
        <w:spacing w:after="0" w:line="240" w:lineRule="auto"/>
        <w:contextualSpacing/>
        <w:rPr>
          <w:rFonts w:cstheme="minorHAnsi"/>
        </w:rPr>
      </w:pPr>
      <w:r w:rsidRPr="00053D25">
        <w:rPr>
          <w:rFonts w:cstheme="minorHAnsi"/>
          <w:b/>
          <w:bCs/>
        </w:rPr>
        <w:t>log4j-api-2.12.1.jar</w:t>
      </w:r>
      <w:r>
        <w:rPr>
          <w:rFonts w:cstheme="minorHAnsi"/>
        </w:rPr>
        <w:t xml:space="preserve"> – Upgrade to 2.17.1 or higher</w:t>
      </w:r>
    </w:p>
    <w:p w14:paraId="6D476B54" w14:textId="429E2CDB" w:rsidR="00053D25" w:rsidRPr="000B05B1" w:rsidRDefault="00053D25" w:rsidP="00DC5AB3">
      <w:pPr>
        <w:suppressAutoHyphens/>
        <w:spacing w:after="0" w:line="240" w:lineRule="auto"/>
        <w:contextualSpacing/>
        <w:rPr>
          <w:rFonts w:cstheme="minorHAnsi"/>
        </w:rPr>
      </w:pPr>
      <w:r w:rsidRPr="00053D25">
        <w:rPr>
          <w:rFonts w:cstheme="minorHAnsi"/>
          <w:b/>
          <w:bCs/>
        </w:rPr>
        <w:t>snakeyaml-1.25.jar</w:t>
      </w:r>
      <w:r>
        <w:rPr>
          <w:rFonts w:cstheme="minorHAnsi"/>
        </w:rPr>
        <w:t xml:space="preserve"> – Upgrade to 2.0+ and validate YAML inputs</w:t>
      </w:r>
    </w:p>
    <w:sectPr w:rsidR="00053D25"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A1AE1" w14:textId="77777777" w:rsidR="002E03CF" w:rsidRDefault="002E03CF" w:rsidP="002F3F84">
      <w:r>
        <w:separator/>
      </w:r>
    </w:p>
  </w:endnote>
  <w:endnote w:type="continuationSeparator" w:id="0">
    <w:p w14:paraId="380EA17D" w14:textId="77777777" w:rsidR="002E03CF" w:rsidRDefault="002E03CF" w:rsidP="002F3F84">
      <w:r>
        <w:continuationSeparator/>
      </w:r>
    </w:p>
  </w:endnote>
  <w:endnote w:type="continuationNotice" w:id="1">
    <w:p w14:paraId="15C4AA64" w14:textId="77777777" w:rsidR="002E03CF" w:rsidRDefault="002E03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899E" w14:textId="77777777" w:rsidR="002E03CF" w:rsidRDefault="002E03CF" w:rsidP="002F3F84">
      <w:r>
        <w:separator/>
      </w:r>
    </w:p>
  </w:footnote>
  <w:footnote w:type="continuationSeparator" w:id="0">
    <w:p w14:paraId="5A5DFDA8" w14:textId="77777777" w:rsidR="002E03CF" w:rsidRDefault="002E03CF" w:rsidP="002F3F84">
      <w:r>
        <w:continuationSeparator/>
      </w:r>
    </w:p>
  </w:footnote>
  <w:footnote w:type="continuationNotice" w:id="1">
    <w:p w14:paraId="38CA406D" w14:textId="77777777" w:rsidR="002E03CF" w:rsidRDefault="002E03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2B56F05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18555E7"/>
    <w:multiLevelType w:val="hybridMultilevel"/>
    <w:tmpl w:val="9AD2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464F5"/>
    <w:multiLevelType w:val="hybridMultilevel"/>
    <w:tmpl w:val="CEC61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6266493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6A94BA0"/>
    <w:multiLevelType w:val="hybridMultilevel"/>
    <w:tmpl w:val="EBD2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6"/>
  </w:num>
  <w:num w:numId="5" w16cid:durableId="1327516238">
    <w:abstractNumId w:val="23"/>
  </w:num>
  <w:num w:numId="6" w16cid:durableId="1023173312">
    <w:abstractNumId w:val="1"/>
  </w:num>
  <w:num w:numId="7" w16cid:durableId="667905391">
    <w:abstractNumId w:val="7"/>
  </w:num>
  <w:num w:numId="8" w16cid:durableId="2056158376">
    <w:abstractNumId w:val="17"/>
  </w:num>
  <w:num w:numId="9" w16cid:durableId="2034652499">
    <w:abstractNumId w:val="14"/>
  </w:num>
  <w:num w:numId="10" w16cid:durableId="667711553">
    <w:abstractNumId w:val="13"/>
  </w:num>
  <w:num w:numId="11" w16cid:durableId="1200625610">
    <w:abstractNumId w:val="10"/>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4"/>
  </w:num>
  <w:num w:numId="21" w16cid:durableId="1595164647">
    <w:abstractNumId w:val="27"/>
  </w:num>
  <w:num w:numId="22" w16cid:durableId="502403426">
    <w:abstractNumId w:val="9"/>
  </w:num>
  <w:num w:numId="23" w16cid:durableId="1402559692">
    <w:abstractNumId w:val="2"/>
  </w:num>
  <w:num w:numId="24" w16cid:durableId="210264192">
    <w:abstractNumId w:val="19"/>
  </w:num>
  <w:num w:numId="25" w16cid:durableId="318656350">
    <w:abstractNumId w:val="4"/>
  </w:num>
  <w:num w:numId="26" w16cid:durableId="746268292">
    <w:abstractNumId w:val="16"/>
  </w:num>
  <w:num w:numId="27" w16cid:durableId="558515640">
    <w:abstractNumId w:val="20"/>
  </w:num>
  <w:num w:numId="28" w16cid:durableId="207862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3D25"/>
    <w:rsid w:val="000B03FA"/>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0369"/>
    <w:rsid w:val="002712C7"/>
    <w:rsid w:val="00271E26"/>
    <w:rsid w:val="002778D5"/>
    <w:rsid w:val="00281DF1"/>
    <w:rsid w:val="00283077"/>
    <w:rsid w:val="00283B7F"/>
    <w:rsid w:val="002B1BE5"/>
    <w:rsid w:val="002B4C2F"/>
    <w:rsid w:val="002D41B0"/>
    <w:rsid w:val="002D79BF"/>
    <w:rsid w:val="002DA730"/>
    <w:rsid w:val="002E03CF"/>
    <w:rsid w:val="002F3F84"/>
    <w:rsid w:val="002F66FC"/>
    <w:rsid w:val="00321D27"/>
    <w:rsid w:val="003221D7"/>
    <w:rsid w:val="0032740C"/>
    <w:rsid w:val="00333CC0"/>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02B1F"/>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2F13"/>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CF1CA0"/>
    <w:rsid w:val="00D000D3"/>
    <w:rsid w:val="00D1075E"/>
    <w:rsid w:val="00D11EFC"/>
    <w:rsid w:val="00D247D6"/>
    <w:rsid w:val="00D27FB4"/>
    <w:rsid w:val="00D41CD5"/>
    <w:rsid w:val="00D8455A"/>
    <w:rsid w:val="00DA28C0"/>
    <w:rsid w:val="00DB63D9"/>
    <w:rsid w:val="00DC2970"/>
    <w:rsid w:val="00DC5AB3"/>
    <w:rsid w:val="00DC605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Middleton, Tucker</cp:lastModifiedBy>
  <cp:revision>6</cp:revision>
  <dcterms:created xsi:type="dcterms:W3CDTF">2024-02-07T05:59:00Z</dcterms:created>
  <dcterms:modified xsi:type="dcterms:W3CDTF">2025-03-23T13:43:00Z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