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EAC9" w14:textId="67CEDEAD" w:rsidR="00781F05" w:rsidRDefault="007C4340">
      <w:r>
        <w:t>O sa fie referatul aici</w:t>
      </w:r>
    </w:p>
    <w:sectPr w:rsidR="0078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AB"/>
    <w:rsid w:val="00781F05"/>
    <w:rsid w:val="007C4340"/>
    <w:rsid w:val="00E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5598"/>
  <w15:chartTrackingRefBased/>
  <w15:docId w15:val="{BC8AFFFF-02D0-44A7-A9CB-170E2864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Andrei-Adrian Sofei</dc:creator>
  <cp:keywords/>
  <dc:description/>
  <cp:lastModifiedBy>Andrei-Adrian Sofei</cp:lastModifiedBy>
  <cp:revision>2</cp:revision>
  <dcterms:created xsi:type="dcterms:W3CDTF">2022-03-07T09:36:00Z</dcterms:created>
  <dcterms:modified xsi:type="dcterms:W3CDTF">2022-03-07T09:37:00Z</dcterms:modified>
</cp:coreProperties>
</file>