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A1AF7" w14:textId="77777777" w:rsidR="00F81371" w:rsidRPr="00F81371" w:rsidRDefault="00F81371" w:rsidP="00F81371">
      <w:pPr>
        <w:spacing w:after="110"/>
        <w:ind w:left="3960"/>
        <w:rPr>
          <w:rFonts w:ascii="Calibri" w:eastAsia="Calibri" w:hAnsi="Calibri"/>
          <w:lang w:bidi="ar-SA"/>
        </w:rPr>
      </w:pPr>
      <w:r w:rsidRPr="00F81371">
        <w:rPr>
          <w:rFonts w:ascii="Calibri" w:eastAsia="Calibri" w:hAnsi="Calibri"/>
          <w:noProof/>
          <w:lang w:bidi="ar-SA"/>
        </w:rPr>
        <w:drawing>
          <wp:inline distT="0" distB="0" distL="0" distR="0" wp14:anchorId="62EE4116" wp14:editId="6943DA48">
            <wp:extent cx="914400" cy="1091565"/>
            <wp:effectExtent l="0" t="0" r="0" b="0"/>
            <wp:docPr id="181" name="Picture 181" descr="A blue and orang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81" name="Picture 181" descr="A blue and orange logo&#10;&#10;Description automatically generated with low confidence"/>
                    <pic:cNvPicPr/>
                  </pic:nvPicPr>
                  <pic:blipFill>
                    <a:blip r:embed="rId8"/>
                    <a:stretch>
                      <a:fillRect/>
                    </a:stretch>
                  </pic:blipFill>
                  <pic:spPr>
                    <a:xfrm>
                      <a:off x="0" y="0"/>
                      <a:ext cx="914400" cy="1091565"/>
                    </a:xfrm>
                    <a:prstGeom prst="rect">
                      <a:avLst/>
                    </a:prstGeom>
                  </pic:spPr>
                </pic:pic>
              </a:graphicData>
            </a:graphic>
          </wp:inline>
        </w:drawing>
      </w:r>
    </w:p>
    <w:p w14:paraId="2D292370" w14:textId="77777777" w:rsidR="00F81371" w:rsidRPr="00F81371" w:rsidRDefault="00F81371" w:rsidP="00F81371">
      <w:pPr>
        <w:spacing w:after="208"/>
        <w:rPr>
          <w:rFonts w:ascii="Calibri" w:eastAsia="Calibri" w:hAnsi="Calibri"/>
          <w:lang w:bidi="ar-SA"/>
        </w:rPr>
      </w:pPr>
      <w:r w:rsidRPr="00F81371">
        <w:rPr>
          <w:rFonts w:ascii="Calibri" w:eastAsia="Calibri" w:hAnsi="Calibri"/>
          <w:lang w:bidi="ar-SA"/>
        </w:rPr>
        <w:t xml:space="preserve"> </w:t>
      </w:r>
    </w:p>
    <w:p w14:paraId="1E4151E3" w14:textId="77777777" w:rsidR="00F81371" w:rsidRPr="00F81371" w:rsidRDefault="00F81371" w:rsidP="00F81371">
      <w:pPr>
        <w:pBdr>
          <w:top w:val="single" w:sz="4" w:space="0" w:color="000000"/>
          <w:left w:val="single" w:sz="4" w:space="0" w:color="000000"/>
          <w:bottom w:val="single" w:sz="4" w:space="0" w:color="000000"/>
          <w:right w:val="single" w:sz="4" w:space="0" w:color="000000"/>
        </w:pBdr>
        <w:spacing w:after="0"/>
        <w:ind w:left="153" w:right="2"/>
        <w:jc w:val="center"/>
        <w:rPr>
          <w:rFonts w:ascii="Calibri" w:eastAsia="Calibri" w:hAnsi="Calibri"/>
          <w:lang w:bidi="ar-SA"/>
        </w:rPr>
      </w:pPr>
      <w:r w:rsidRPr="00F81371">
        <w:rPr>
          <w:rFonts w:ascii="Times New Roman" w:eastAsia="Times New Roman" w:hAnsi="Times New Roman" w:cs="Times New Roman"/>
          <w:lang w:bidi="ar-SA"/>
        </w:rPr>
        <w:t xml:space="preserve"> </w:t>
      </w:r>
    </w:p>
    <w:p w14:paraId="4AEF3A68" w14:textId="1E9601BF" w:rsidR="00F81371" w:rsidRPr="00F81371" w:rsidRDefault="00F81371" w:rsidP="00F81371">
      <w:pPr>
        <w:pBdr>
          <w:top w:val="single" w:sz="4" w:space="0" w:color="000000"/>
          <w:left w:val="single" w:sz="4" w:space="0" w:color="000000"/>
          <w:bottom w:val="single" w:sz="4" w:space="0" w:color="000000"/>
          <w:right w:val="single" w:sz="4" w:space="0" w:color="000000"/>
        </w:pBdr>
        <w:spacing w:after="216"/>
        <w:ind w:left="153" w:right="2"/>
        <w:jc w:val="center"/>
        <w:rPr>
          <w:rFonts w:ascii="Calibri" w:eastAsia="Calibri" w:hAnsi="Calibri"/>
          <w:lang w:bidi="ar-SA"/>
        </w:rPr>
      </w:pPr>
      <w:r w:rsidRPr="00F81371">
        <w:rPr>
          <w:rFonts w:ascii="Calibri" w:eastAsia="Calibri" w:hAnsi="Calibri"/>
          <w:sz w:val="20"/>
          <w:lang w:bidi="ar-SA"/>
        </w:rPr>
        <w:t xml:space="preserve">Assignment Due Date: </w:t>
      </w:r>
      <w:r>
        <w:rPr>
          <w:rFonts w:ascii="Calibri" w:eastAsia="Calibri" w:hAnsi="Calibri"/>
          <w:sz w:val="20"/>
          <w:lang w:bidi="ar-SA"/>
        </w:rPr>
        <w:t>15/05/2023</w:t>
      </w:r>
      <w:r w:rsidRPr="00F81371">
        <w:rPr>
          <w:rFonts w:ascii="Calibri" w:eastAsia="Calibri" w:hAnsi="Calibri"/>
          <w:sz w:val="20"/>
          <w:lang w:bidi="ar-SA"/>
        </w:rPr>
        <w:tab/>
      </w:r>
      <w:r w:rsidRPr="00F81371">
        <w:rPr>
          <w:rFonts w:ascii="Calibri" w:eastAsia="Calibri" w:hAnsi="Calibri"/>
          <w:sz w:val="20"/>
          <w:lang w:bidi="ar-SA"/>
        </w:rPr>
        <w:tab/>
      </w:r>
      <w:r w:rsidRPr="00F81371">
        <w:rPr>
          <w:rFonts w:ascii="Calibri" w:eastAsia="Calibri" w:hAnsi="Calibri"/>
          <w:sz w:val="20"/>
          <w:lang w:bidi="ar-SA"/>
        </w:rPr>
        <w:tab/>
        <w:t xml:space="preserve">Date of Submission: </w:t>
      </w:r>
      <w:r>
        <w:rPr>
          <w:rFonts w:ascii="Calibri" w:eastAsia="Calibri" w:hAnsi="Calibri"/>
          <w:sz w:val="20"/>
          <w:lang w:bidi="ar-SA"/>
        </w:rPr>
        <w:t>15/05/2023</w:t>
      </w:r>
    </w:p>
    <w:p w14:paraId="56A08E2B" w14:textId="77777777" w:rsidR="00F81371" w:rsidRPr="00F81371" w:rsidRDefault="00F81371" w:rsidP="00F81371">
      <w:pPr>
        <w:spacing w:after="0"/>
        <w:ind w:left="47"/>
        <w:jc w:val="center"/>
        <w:rPr>
          <w:rFonts w:ascii="Calibri" w:eastAsia="Calibri" w:hAnsi="Calibri"/>
          <w:lang w:bidi="ar-SA"/>
        </w:rPr>
      </w:pPr>
      <w:r w:rsidRPr="00F81371">
        <w:rPr>
          <w:rFonts w:ascii="Calibri" w:eastAsia="Calibri" w:hAnsi="Calibri" w:cs="Calibri"/>
          <w:b/>
          <w:lang w:bidi="ar-SA"/>
        </w:rPr>
        <w:t xml:space="preserve"> </w:t>
      </w:r>
    </w:p>
    <w:p w14:paraId="687AFCCF" w14:textId="77777777" w:rsidR="00F81371" w:rsidRPr="00F81371" w:rsidRDefault="00F81371" w:rsidP="00F81371">
      <w:pPr>
        <w:keepNext/>
        <w:keepLines/>
        <w:spacing w:after="0"/>
        <w:ind w:left="10" w:right="3" w:hanging="10"/>
        <w:jc w:val="center"/>
        <w:outlineLvl w:val="0"/>
        <w:rPr>
          <w:rFonts w:ascii="Calibri" w:eastAsia="Calibri" w:hAnsi="Calibri" w:cs="Calibri"/>
          <w:b/>
          <w:color w:val="000000"/>
          <w:kern w:val="0"/>
          <w:sz w:val="28"/>
          <w:lang w:bidi="ar-SA"/>
          <w14:ligatures w14:val="none"/>
        </w:rPr>
      </w:pPr>
      <w:bookmarkStart w:id="0" w:name="_Toc135081514"/>
      <w:r w:rsidRPr="00F81371">
        <w:rPr>
          <w:rFonts w:ascii="Calibri" w:eastAsia="Calibri" w:hAnsi="Calibri" w:cs="Calibri"/>
          <w:b/>
          <w:color w:val="000000"/>
          <w:kern w:val="0"/>
          <w:lang w:bidi="ar-SA"/>
          <w14:ligatures w14:val="none"/>
        </w:rPr>
        <w:t>Submission of Individual Assignment</w:t>
      </w:r>
      <w:bookmarkEnd w:id="0"/>
      <w:r w:rsidRPr="00F81371">
        <w:rPr>
          <w:rFonts w:ascii="Calibri" w:eastAsia="Calibri" w:hAnsi="Calibri" w:cs="Calibri"/>
          <w:b/>
          <w:color w:val="000000"/>
          <w:kern w:val="0"/>
          <w:lang w:bidi="ar-SA"/>
          <w14:ligatures w14:val="none"/>
        </w:rPr>
        <w:t xml:space="preserve"> </w:t>
      </w:r>
    </w:p>
    <w:p w14:paraId="51416E56" w14:textId="77777777" w:rsidR="00F81371" w:rsidRPr="00F81371" w:rsidRDefault="00F81371" w:rsidP="00F81371">
      <w:pPr>
        <w:spacing w:after="7"/>
        <w:rPr>
          <w:rFonts w:ascii="Calibri" w:eastAsia="Calibri" w:hAnsi="Calibri"/>
          <w:lang w:bidi="ar-SA"/>
        </w:rPr>
      </w:pPr>
      <w:r w:rsidRPr="00F81371">
        <w:rPr>
          <w:rFonts w:ascii="Calibri" w:eastAsia="Calibri" w:hAnsi="Calibri"/>
          <w:sz w:val="18"/>
          <w:lang w:bidi="ar-SA"/>
        </w:rPr>
        <w:t xml:space="preserve"> </w:t>
      </w:r>
    </w:p>
    <w:p w14:paraId="5632AA9D" w14:textId="77777777" w:rsidR="00F81371" w:rsidRPr="00F81371" w:rsidRDefault="00F81371" w:rsidP="00F81371">
      <w:pPr>
        <w:spacing w:after="223"/>
        <w:ind w:left="720"/>
        <w:rPr>
          <w:rFonts w:ascii="Calibri" w:eastAsia="Calibri" w:hAnsi="Calibri"/>
          <w:lang w:bidi="ar-SA"/>
        </w:rPr>
      </w:pPr>
      <w:r w:rsidRPr="00F81371">
        <w:rPr>
          <w:rFonts w:ascii="Times New Roman" w:eastAsia="Times New Roman" w:hAnsi="Times New Roman" w:cs="Times New Roman"/>
          <w:sz w:val="2"/>
          <w:lang w:bidi="ar-SA"/>
        </w:rPr>
        <w:t xml:space="preserve"> </w:t>
      </w:r>
    </w:p>
    <w:p w14:paraId="70C82CE9" w14:textId="4A001199" w:rsidR="00F81371" w:rsidRPr="00F81371" w:rsidRDefault="00F81371" w:rsidP="00F81371">
      <w:pPr>
        <w:numPr>
          <w:ilvl w:val="0"/>
          <w:numId w:val="1"/>
        </w:numPr>
        <w:spacing w:after="146"/>
        <w:ind w:hanging="271"/>
        <w:rPr>
          <w:rFonts w:ascii="Calibri" w:eastAsia="Calibri" w:hAnsi="Calibri"/>
          <w:lang w:bidi="ar-SA"/>
        </w:rPr>
      </w:pPr>
      <w:r w:rsidRPr="00F81371">
        <w:rPr>
          <w:rFonts w:ascii="Calibri" w:eastAsia="Calibri" w:hAnsi="Calibri"/>
          <w:lang w:bidi="ar-SA"/>
        </w:rPr>
        <w:t xml:space="preserve">Course: </w:t>
      </w:r>
      <w:r>
        <w:rPr>
          <w:rFonts w:ascii="Calibri" w:eastAsia="Calibri" w:hAnsi="Calibri"/>
          <w:lang w:bidi="ar-SA"/>
        </w:rPr>
        <w:t>IE2022</w:t>
      </w:r>
    </w:p>
    <w:p w14:paraId="4A6FEBB8" w14:textId="387E79C9" w:rsidR="00F81371" w:rsidRPr="00F81371" w:rsidRDefault="00F81371" w:rsidP="00F81371">
      <w:pPr>
        <w:numPr>
          <w:ilvl w:val="0"/>
          <w:numId w:val="1"/>
        </w:numPr>
        <w:spacing w:after="146"/>
        <w:ind w:hanging="271"/>
        <w:rPr>
          <w:rFonts w:ascii="Calibri" w:eastAsia="Calibri" w:hAnsi="Calibri"/>
          <w:lang w:bidi="ar-SA"/>
        </w:rPr>
      </w:pPr>
      <w:r w:rsidRPr="00F81371">
        <w:rPr>
          <w:rFonts w:ascii="Calibri" w:eastAsia="Calibri" w:hAnsi="Calibri"/>
          <w:lang w:bidi="ar-SA"/>
        </w:rPr>
        <w:t xml:space="preserve">Year: </w:t>
      </w:r>
      <w:r w:rsidRPr="00F81371">
        <w:rPr>
          <w:rFonts w:ascii="Calibri" w:eastAsia="Calibri" w:hAnsi="Calibri" w:cs="Calibri"/>
          <w:b/>
          <w:lang w:bidi="ar-SA"/>
        </w:rPr>
        <w:t>2</w:t>
      </w:r>
      <w:r w:rsidRPr="00F81371">
        <w:rPr>
          <w:rFonts w:ascii="Calibri" w:eastAsia="Calibri" w:hAnsi="Calibri"/>
          <w:lang w:bidi="ar-SA"/>
        </w:rPr>
        <w:t xml:space="preserve">                                 3. Semester: </w:t>
      </w:r>
      <w:r>
        <w:rPr>
          <w:rFonts w:ascii="Calibri" w:eastAsia="Calibri" w:hAnsi="Calibri" w:cs="Calibri"/>
          <w:b/>
          <w:lang w:bidi="ar-SA"/>
        </w:rPr>
        <w:t>1</w:t>
      </w:r>
      <w:r w:rsidRPr="00F81371">
        <w:rPr>
          <w:rFonts w:ascii="Calibri" w:eastAsia="Calibri" w:hAnsi="Calibri"/>
          <w:lang w:bidi="ar-SA"/>
        </w:rPr>
        <w:t xml:space="preserve"> </w:t>
      </w:r>
      <w:r w:rsidRPr="00F81371">
        <w:rPr>
          <w:rFonts w:ascii="Calibri" w:eastAsia="Calibri" w:hAnsi="Calibri"/>
          <w:lang w:bidi="ar-SA"/>
        </w:rPr>
        <w:tab/>
        <w:t xml:space="preserve"> </w:t>
      </w:r>
      <w:r w:rsidRPr="00F81371">
        <w:rPr>
          <w:rFonts w:ascii="Calibri" w:eastAsia="Calibri" w:hAnsi="Calibri"/>
          <w:lang w:bidi="ar-SA"/>
        </w:rPr>
        <w:tab/>
        <w:t xml:space="preserve">    4. Module Code: </w:t>
      </w:r>
      <w:r>
        <w:rPr>
          <w:rFonts w:ascii="Calibri" w:eastAsia="Calibri" w:hAnsi="Calibri"/>
          <w:lang w:bidi="ar-SA"/>
        </w:rPr>
        <w:t>IE2022</w:t>
      </w:r>
    </w:p>
    <w:p w14:paraId="42B2BC19" w14:textId="4610634B" w:rsidR="00F81371" w:rsidRPr="00F81371" w:rsidRDefault="00F81371" w:rsidP="00F81371">
      <w:pPr>
        <w:numPr>
          <w:ilvl w:val="0"/>
          <w:numId w:val="2"/>
        </w:numPr>
        <w:spacing w:after="146"/>
        <w:ind w:hanging="271"/>
        <w:rPr>
          <w:rFonts w:ascii="Calibri" w:eastAsia="Calibri" w:hAnsi="Calibri"/>
          <w:lang w:bidi="ar-SA"/>
        </w:rPr>
      </w:pPr>
      <w:r w:rsidRPr="00F81371">
        <w:rPr>
          <w:rFonts w:ascii="Calibri" w:eastAsia="Calibri" w:hAnsi="Calibri"/>
          <w:lang w:bidi="ar-SA"/>
        </w:rPr>
        <w:t xml:space="preserve">Module Name: </w:t>
      </w:r>
      <w:r>
        <w:rPr>
          <w:rFonts w:ascii="Calibri" w:eastAsia="Calibri" w:hAnsi="Calibri"/>
          <w:lang w:bidi="ar-SA"/>
        </w:rPr>
        <w:t>Introduction to Cyber Security</w:t>
      </w:r>
    </w:p>
    <w:p w14:paraId="5DE6E525" w14:textId="5223CA0F" w:rsidR="00F81371" w:rsidRPr="00F81371" w:rsidRDefault="00F81371" w:rsidP="00F81371">
      <w:pPr>
        <w:numPr>
          <w:ilvl w:val="0"/>
          <w:numId w:val="2"/>
        </w:numPr>
        <w:spacing w:after="146"/>
        <w:ind w:hanging="271"/>
        <w:rPr>
          <w:rFonts w:ascii="Calibri" w:eastAsia="Calibri" w:hAnsi="Calibri"/>
          <w:lang w:bidi="ar-SA"/>
        </w:rPr>
      </w:pPr>
      <w:r w:rsidRPr="00F81371">
        <w:rPr>
          <w:rFonts w:ascii="Calibri" w:eastAsia="Calibri" w:hAnsi="Calibri"/>
          <w:lang w:bidi="ar-SA"/>
        </w:rPr>
        <w:t xml:space="preserve">Lecturer-in-charge: </w:t>
      </w:r>
      <w:r>
        <w:rPr>
          <w:rFonts w:ascii="Calibri" w:eastAsia="Calibri" w:hAnsi="Calibri"/>
          <w:lang w:bidi="ar-SA"/>
        </w:rPr>
        <w:t>Mr.Amila Senarathne</w:t>
      </w:r>
    </w:p>
    <w:p w14:paraId="7DF1A304" w14:textId="729806C4" w:rsidR="00F81371" w:rsidRPr="00F81371" w:rsidRDefault="00F81371" w:rsidP="00F81371">
      <w:pPr>
        <w:numPr>
          <w:ilvl w:val="0"/>
          <w:numId w:val="2"/>
        </w:numPr>
        <w:spacing w:after="122"/>
        <w:ind w:hanging="271"/>
        <w:rPr>
          <w:rFonts w:ascii="Calibri" w:eastAsia="Calibri" w:hAnsi="Calibri"/>
          <w:lang w:bidi="ar-SA"/>
        </w:rPr>
      </w:pPr>
      <w:r w:rsidRPr="00F81371">
        <w:rPr>
          <w:rFonts w:ascii="Calibri" w:eastAsia="Calibri" w:hAnsi="Calibri"/>
          <w:lang w:bidi="ar-SA"/>
        </w:rPr>
        <w:t xml:space="preserve">Title of assignment: </w:t>
      </w:r>
      <w:r>
        <w:rPr>
          <w:rFonts w:ascii="Calibri" w:eastAsia="Calibri" w:hAnsi="Calibri" w:cs="Calibri"/>
          <w:b/>
          <w:lang w:bidi="ar-SA"/>
        </w:rPr>
        <w:t>State Sponsored Cyber Warfare</w:t>
      </w:r>
    </w:p>
    <w:p w14:paraId="3A07C3D8" w14:textId="77777777" w:rsidR="00F81371" w:rsidRPr="00F81371" w:rsidRDefault="00F81371" w:rsidP="00F81371">
      <w:pPr>
        <w:spacing w:after="115"/>
        <w:ind w:left="540"/>
        <w:rPr>
          <w:rFonts w:ascii="Calibri" w:eastAsia="Calibri" w:hAnsi="Calibri"/>
          <w:lang w:bidi="ar-SA"/>
        </w:rPr>
      </w:pPr>
      <w:r w:rsidRPr="00F81371">
        <w:rPr>
          <w:rFonts w:ascii="Calibri" w:eastAsia="Calibri" w:hAnsi="Calibri" w:cs="Calibri"/>
          <w:b/>
          <w:sz w:val="20"/>
          <w:lang w:bidi="ar-SA"/>
        </w:rPr>
        <w:t xml:space="preserve"> </w:t>
      </w:r>
      <w:r w:rsidRPr="00F81371">
        <w:rPr>
          <w:rFonts w:ascii="Calibri" w:eastAsia="Calibri" w:hAnsi="Calibri" w:cs="Calibri"/>
          <w:b/>
          <w:lang w:bidi="ar-SA"/>
        </w:rPr>
        <w:t xml:space="preserve"> </w:t>
      </w:r>
    </w:p>
    <w:p w14:paraId="56F104D1" w14:textId="77777777" w:rsidR="00F81371" w:rsidRPr="00F81371" w:rsidRDefault="00F81371" w:rsidP="00F81371">
      <w:pPr>
        <w:spacing w:after="122"/>
        <w:ind w:left="461"/>
        <w:rPr>
          <w:rFonts w:ascii="Calibri" w:eastAsia="Calibri" w:hAnsi="Calibri"/>
          <w:lang w:bidi="ar-SA"/>
        </w:rPr>
      </w:pPr>
      <w:r w:rsidRPr="00F81371">
        <w:rPr>
          <w:rFonts w:ascii="Calibri" w:eastAsia="Calibri" w:hAnsi="Calibri" w:cs="Calibri"/>
          <w:b/>
          <w:lang w:bidi="ar-SA"/>
        </w:rPr>
        <w:t xml:space="preserve">Declaration: </w:t>
      </w:r>
      <w:r w:rsidRPr="00F81371">
        <w:rPr>
          <w:rFonts w:ascii="Calibri" w:eastAsia="Calibri" w:hAnsi="Calibri" w:cs="Calibri"/>
          <w:bCs/>
          <w:lang w:bidi="ar-SA"/>
        </w:rPr>
        <w:t>I/</w:t>
      </w:r>
      <w:r w:rsidRPr="00F81371">
        <w:rPr>
          <w:rFonts w:ascii="Calibri" w:eastAsia="Calibri" w:hAnsi="Calibri"/>
          <w:lang w:bidi="ar-SA"/>
        </w:rPr>
        <w:t>We certify that:</w:t>
      </w:r>
      <w:r w:rsidRPr="00F81371">
        <w:rPr>
          <w:rFonts w:ascii="Calibri" w:eastAsia="Calibri" w:hAnsi="Calibri" w:cs="Calibri"/>
          <w:b/>
          <w:lang w:bidi="ar-SA"/>
        </w:rPr>
        <w:t xml:space="preserve"> </w:t>
      </w:r>
    </w:p>
    <w:p w14:paraId="7752AD79" w14:textId="77777777" w:rsidR="00F81371" w:rsidRPr="00F81371" w:rsidRDefault="00F81371" w:rsidP="00F81371">
      <w:pPr>
        <w:numPr>
          <w:ilvl w:val="0"/>
          <w:numId w:val="3"/>
        </w:numPr>
        <w:spacing w:after="134"/>
        <w:ind w:hanging="180"/>
        <w:rPr>
          <w:rFonts w:ascii="Calibri" w:eastAsia="Calibri" w:hAnsi="Calibri"/>
          <w:lang w:bidi="ar-SA"/>
        </w:rPr>
      </w:pPr>
      <w:r w:rsidRPr="00F81371">
        <w:rPr>
          <w:rFonts w:ascii="Calibri" w:eastAsia="Calibri" w:hAnsi="Calibri"/>
          <w:sz w:val="20"/>
          <w:lang w:bidi="ar-SA"/>
        </w:rPr>
        <w:t xml:space="preserve">This assignment is my/our own work, based on my/our study and/or research. </w:t>
      </w:r>
    </w:p>
    <w:p w14:paraId="39D5FC36" w14:textId="77777777" w:rsidR="00F81371" w:rsidRPr="00F81371" w:rsidRDefault="00F81371" w:rsidP="00F81371">
      <w:pPr>
        <w:numPr>
          <w:ilvl w:val="0"/>
          <w:numId w:val="3"/>
        </w:numPr>
        <w:spacing w:after="134"/>
        <w:ind w:hanging="180"/>
        <w:rPr>
          <w:rFonts w:ascii="Calibri" w:eastAsia="Calibri" w:hAnsi="Calibri"/>
          <w:lang w:bidi="ar-SA"/>
        </w:rPr>
      </w:pPr>
      <w:r w:rsidRPr="00F81371">
        <w:rPr>
          <w:rFonts w:ascii="Calibri" w:eastAsia="Calibri" w:hAnsi="Calibri"/>
          <w:sz w:val="20"/>
          <w:lang w:bidi="ar-SA"/>
        </w:rPr>
        <w:t xml:space="preserve">I/We have duly acknowledged all material and sources used in the preparation of this assignment. </w:t>
      </w:r>
    </w:p>
    <w:p w14:paraId="613963D4" w14:textId="18EFF977" w:rsidR="00F81371" w:rsidRPr="00F81371" w:rsidRDefault="00F81371" w:rsidP="00F81371">
      <w:pPr>
        <w:numPr>
          <w:ilvl w:val="0"/>
          <w:numId w:val="3"/>
        </w:numPr>
        <w:spacing w:after="134"/>
        <w:ind w:hanging="180"/>
        <w:rPr>
          <w:rFonts w:ascii="Calibri" w:eastAsia="Calibri" w:hAnsi="Calibri"/>
          <w:lang w:bidi="ar-SA"/>
        </w:rPr>
      </w:pPr>
      <w:r w:rsidRPr="00F81371">
        <w:rPr>
          <w:rFonts w:ascii="Calibri" w:eastAsia="Calibri" w:hAnsi="Calibri"/>
          <w:sz w:val="20"/>
          <w:lang w:bidi="ar-SA"/>
        </w:rPr>
        <w:t xml:space="preserve">Neither the assignment nor a substantial part of </w:t>
      </w:r>
      <w:r w:rsidR="00A459DC" w:rsidRPr="00F81371">
        <w:rPr>
          <w:rFonts w:ascii="Calibri" w:eastAsia="Calibri" w:hAnsi="Calibri"/>
          <w:sz w:val="20"/>
          <w:lang w:bidi="ar-SA"/>
        </w:rPr>
        <w:t>it</w:t>
      </w:r>
      <w:r w:rsidRPr="00F81371">
        <w:rPr>
          <w:rFonts w:ascii="Calibri" w:eastAsia="Calibri" w:hAnsi="Calibri"/>
          <w:sz w:val="20"/>
          <w:lang w:bidi="ar-SA"/>
        </w:rPr>
        <w:t xml:space="preserve"> has been previously submitted in SLIIT. </w:t>
      </w:r>
    </w:p>
    <w:p w14:paraId="71B7AF67" w14:textId="77777777" w:rsidR="00F81371" w:rsidRPr="00F81371" w:rsidRDefault="00F81371" w:rsidP="00F81371">
      <w:pPr>
        <w:numPr>
          <w:ilvl w:val="0"/>
          <w:numId w:val="3"/>
        </w:numPr>
        <w:spacing w:after="134"/>
        <w:ind w:hanging="180"/>
        <w:rPr>
          <w:rFonts w:ascii="Calibri" w:eastAsia="Calibri" w:hAnsi="Calibri"/>
          <w:lang w:bidi="ar-SA"/>
        </w:rPr>
      </w:pPr>
      <w:r w:rsidRPr="00F81371">
        <w:rPr>
          <w:rFonts w:ascii="Calibri" w:eastAsia="Calibri" w:hAnsi="Calibri"/>
          <w:sz w:val="20"/>
          <w:lang w:bidi="ar-SA"/>
        </w:rPr>
        <w:t xml:space="preserve">I/We have not copied in part, or otherwise plagiarized the work of other students.  </w:t>
      </w:r>
    </w:p>
    <w:p w14:paraId="2ED0F822" w14:textId="77777777" w:rsidR="00F81371" w:rsidRPr="00F81371" w:rsidRDefault="00F81371" w:rsidP="00F81371">
      <w:pPr>
        <w:numPr>
          <w:ilvl w:val="0"/>
          <w:numId w:val="3"/>
        </w:numPr>
        <w:spacing w:after="134"/>
        <w:ind w:hanging="180"/>
        <w:rPr>
          <w:rFonts w:ascii="Calibri" w:eastAsia="Calibri" w:hAnsi="Calibri"/>
          <w:lang w:bidi="ar-SA"/>
        </w:rPr>
      </w:pPr>
      <w:r w:rsidRPr="00F81371">
        <w:rPr>
          <w:rFonts w:ascii="Calibri" w:eastAsia="Calibri" w:hAnsi="Calibri"/>
          <w:sz w:val="20"/>
          <w:lang w:bidi="ar-SA"/>
        </w:rPr>
        <w:t xml:space="preserve">I/We are fully aware of the rules and regulations of SLIIT regarding plagiarism and exam malpractices.  </w:t>
      </w:r>
    </w:p>
    <w:p w14:paraId="21CBF19E" w14:textId="77777777" w:rsidR="00F81371" w:rsidRPr="00F81371" w:rsidRDefault="00F81371" w:rsidP="00F81371">
      <w:pPr>
        <w:numPr>
          <w:ilvl w:val="0"/>
          <w:numId w:val="3"/>
        </w:numPr>
        <w:spacing w:after="134"/>
        <w:ind w:hanging="180"/>
        <w:rPr>
          <w:rFonts w:ascii="Calibri" w:eastAsia="Calibri" w:hAnsi="Calibri"/>
          <w:lang w:bidi="ar-SA"/>
        </w:rPr>
      </w:pPr>
      <w:r w:rsidRPr="00F81371">
        <w:rPr>
          <w:rFonts w:ascii="Calibri" w:eastAsia="Calibri" w:hAnsi="Calibri"/>
          <w:sz w:val="20"/>
          <w:lang w:bidi="ar-SA"/>
        </w:rPr>
        <w:t xml:space="preserve">I/We understand that all of us are liable to bear the consequences of (anyone involved in) plagiarism. </w:t>
      </w:r>
    </w:p>
    <w:p w14:paraId="2800F5E5" w14:textId="04F2B8F4" w:rsidR="00F81371" w:rsidRPr="00F81371" w:rsidRDefault="00F81371" w:rsidP="00F81371">
      <w:pPr>
        <w:numPr>
          <w:ilvl w:val="0"/>
          <w:numId w:val="3"/>
        </w:numPr>
        <w:spacing w:after="3" w:line="360" w:lineRule="auto"/>
        <w:ind w:hanging="180"/>
        <w:rPr>
          <w:rFonts w:ascii="Calibri" w:eastAsia="Calibri" w:hAnsi="Calibri"/>
          <w:lang w:bidi="ar-SA"/>
        </w:rPr>
      </w:pPr>
      <w:r w:rsidRPr="00F81371">
        <w:rPr>
          <w:rFonts w:ascii="Calibri" w:eastAsia="Calibri" w:hAnsi="Calibri"/>
          <w:sz w:val="20"/>
          <w:lang w:bidi="ar-SA"/>
        </w:rPr>
        <w:t xml:space="preserve">The use of any material in this assignment does not infringe the intellectual property/copyright of a third party </w:t>
      </w:r>
      <w:r w:rsidRPr="00F81371">
        <w:rPr>
          <w:rFonts w:ascii="Calibri" w:eastAsia="Calibri" w:hAnsi="Calibri"/>
          <w:sz w:val="20"/>
          <w:lang w:bidi="ar-SA"/>
        </w:rPr>
        <w:t>and</w:t>
      </w:r>
      <w:r w:rsidRPr="00F81371">
        <w:rPr>
          <w:rFonts w:ascii="Calibri" w:eastAsia="Calibri" w:hAnsi="Calibri"/>
          <w:sz w:val="20"/>
          <w:lang w:bidi="ar-SA"/>
        </w:rPr>
        <w:t xml:space="preserve"> resources documents/reference materials are attached to this document. </w:t>
      </w:r>
    </w:p>
    <w:p w14:paraId="47E60E35" w14:textId="77777777" w:rsidR="00F81371" w:rsidRPr="00F81371" w:rsidRDefault="00F81371" w:rsidP="00F81371">
      <w:pPr>
        <w:spacing w:after="0"/>
        <w:rPr>
          <w:rFonts w:ascii="Calibri" w:eastAsia="Calibri" w:hAnsi="Calibri"/>
          <w:lang w:bidi="ar-SA"/>
        </w:rPr>
      </w:pPr>
      <w:r w:rsidRPr="00F81371">
        <w:rPr>
          <w:rFonts w:ascii="Calibri" w:eastAsia="Calibri" w:hAnsi="Calibri"/>
          <w:sz w:val="20"/>
          <w:lang w:bidi="ar-SA"/>
        </w:rPr>
        <w:t xml:space="preserve"> </w:t>
      </w:r>
    </w:p>
    <w:p w14:paraId="5FBBF40C" w14:textId="77777777" w:rsidR="00F81371" w:rsidRPr="00F81371" w:rsidRDefault="00F81371" w:rsidP="00F81371">
      <w:pPr>
        <w:spacing w:after="66"/>
        <w:ind w:left="360"/>
        <w:rPr>
          <w:rFonts w:ascii="Calibri" w:eastAsia="Calibri" w:hAnsi="Calibri"/>
          <w:lang w:bidi="ar-SA"/>
        </w:rPr>
      </w:pPr>
      <w:r w:rsidRPr="00F81371">
        <w:rPr>
          <w:rFonts w:ascii="Times New Roman" w:eastAsia="Times New Roman" w:hAnsi="Times New Roman" w:cs="Times New Roman"/>
          <w:sz w:val="8"/>
          <w:lang w:bidi="ar-SA"/>
        </w:rPr>
        <w:t xml:space="preserve"> </w:t>
      </w:r>
    </w:p>
    <w:tbl>
      <w:tblPr>
        <w:tblStyle w:val="TableGrid"/>
        <w:tblW w:w="9002" w:type="dxa"/>
        <w:tblInd w:w="360" w:type="dxa"/>
        <w:tblCellMar>
          <w:top w:w="62" w:type="dxa"/>
          <w:left w:w="115" w:type="dxa"/>
          <w:right w:w="115" w:type="dxa"/>
        </w:tblCellMar>
        <w:tblLook w:val="04A0" w:firstRow="1" w:lastRow="0" w:firstColumn="1" w:lastColumn="0" w:noHBand="0" w:noVBand="1"/>
      </w:tblPr>
      <w:tblGrid>
        <w:gridCol w:w="2072"/>
        <w:gridCol w:w="5221"/>
        <w:gridCol w:w="1709"/>
      </w:tblGrid>
      <w:tr w:rsidR="00F81371" w:rsidRPr="00F81371" w14:paraId="5C3C93A5" w14:textId="77777777" w:rsidTr="00944407">
        <w:trPr>
          <w:trHeight w:val="389"/>
        </w:trPr>
        <w:tc>
          <w:tcPr>
            <w:tcW w:w="2072" w:type="dxa"/>
            <w:tcBorders>
              <w:top w:val="single" w:sz="4" w:space="0" w:color="000000"/>
              <w:left w:val="single" w:sz="4" w:space="0" w:color="000000"/>
              <w:bottom w:val="single" w:sz="4" w:space="0" w:color="000000"/>
              <w:right w:val="single" w:sz="4" w:space="0" w:color="000000"/>
            </w:tcBorders>
          </w:tcPr>
          <w:p w14:paraId="488E66AC" w14:textId="77777777" w:rsidR="00F81371" w:rsidRPr="00F81371" w:rsidRDefault="00F81371" w:rsidP="00F81371">
            <w:pPr>
              <w:ind w:right="5"/>
              <w:jc w:val="center"/>
              <w:rPr>
                <w:rFonts w:ascii="Calibri" w:hAnsi="Calibri"/>
              </w:rPr>
            </w:pPr>
            <w:r w:rsidRPr="00F81371">
              <w:rPr>
                <w:rFonts w:ascii="Calibri" w:eastAsia="Calibri" w:hAnsi="Calibri" w:cs="Calibri"/>
                <w:b/>
                <w:sz w:val="20"/>
              </w:rPr>
              <w:t xml:space="preserve">Student ID </w:t>
            </w:r>
          </w:p>
        </w:tc>
        <w:tc>
          <w:tcPr>
            <w:tcW w:w="5221" w:type="dxa"/>
            <w:tcBorders>
              <w:top w:val="single" w:sz="4" w:space="0" w:color="000000"/>
              <w:left w:val="single" w:sz="4" w:space="0" w:color="000000"/>
              <w:bottom w:val="single" w:sz="4" w:space="0" w:color="000000"/>
              <w:right w:val="single" w:sz="4" w:space="0" w:color="000000"/>
            </w:tcBorders>
          </w:tcPr>
          <w:p w14:paraId="1A05A70F" w14:textId="77777777" w:rsidR="00F81371" w:rsidRPr="00F81371" w:rsidRDefault="00F81371" w:rsidP="00F81371">
            <w:pPr>
              <w:ind w:right="8"/>
              <w:jc w:val="center"/>
              <w:rPr>
                <w:rFonts w:ascii="Calibri" w:hAnsi="Calibri"/>
              </w:rPr>
            </w:pPr>
            <w:r w:rsidRPr="00F81371">
              <w:rPr>
                <w:rFonts w:ascii="Calibri" w:eastAsia="Calibri" w:hAnsi="Calibri" w:cs="Calibri"/>
                <w:b/>
                <w:sz w:val="20"/>
              </w:rPr>
              <w:t xml:space="preserve">Student Name </w:t>
            </w:r>
          </w:p>
        </w:tc>
        <w:tc>
          <w:tcPr>
            <w:tcW w:w="1709" w:type="dxa"/>
            <w:tcBorders>
              <w:top w:val="single" w:sz="4" w:space="0" w:color="000000"/>
              <w:left w:val="single" w:sz="4" w:space="0" w:color="000000"/>
              <w:bottom w:val="single" w:sz="4" w:space="0" w:color="000000"/>
              <w:right w:val="single" w:sz="4" w:space="0" w:color="000000"/>
            </w:tcBorders>
          </w:tcPr>
          <w:p w14:paraId="65E6A45E" w14:textId="77777777" w:rsidR="00F81371" w:rsidRPr="00F81371" w:rsidRDefault="00F81371" w:rsidP="00F81371">
            <w:pPr>
              <w:ind w:right="8"/>
              <w:jc w:val="center"/>
              <w:rPr>
                <w:rFonts w:ascii="Calibri" w:hAnsi="Calibri"/>
              </w:rPr>
            </w:pPr>
            <w:r w:rsidRPr="00F81371">
              <w:rPr>
                <w:rFonts w:ascii="Calibri" w:eastAsia="Calibri" w:hAnsi="Calibri" w:cs="Calibri"/>
                <w:b/>
                <w:sz w:val="20"/>
              </w:rPr>
              <w:t xml:space="preserve">Contribution % </w:t>
            </w:r>
          </w:p>
        </w:tc>
      </w:tr>
      <w:tr w:rsidR="00F81371" w:rsidRPr="00F81371" w14:paraId="6646AF5E" w14:textId="77777777" w:rsidTr="00944407">
        <w:trPr>
          <w:trHeight w:val="286"/>
        </w:trPr>
        <w:tc>
          <w:tcPr>
            <w:tcW w:w="2072" w:type="dxa"/>
            <w:tcBorders>
              <w:top w:val="single" w:sz="4" w:space="0" w:color="000000"/>
              <w:left w:val="single" w:sz="4" w:space="0" w:color="000000"/>
              <w:bottom w:val="single" w:sz="4" w:space="0" w:color="000000"/>
              <w:right w:val="single" w:sz="4" w:space="0" w:color="000000"/>
            </w:tcBorders>
          </w:tcPr>
          <w:p w14:paraId="1AF9178E" w14:textId="7D35D955" w:rsidR="00F81371" w:rsidRPr="00F81371" w:rsidRDefault="00F81371" w:rsidP="00F81371">
            <w:pPr>
              <w:ind w:right="8"/>
              <w:jc w:val="center"/>
              <w:rPr>
                <w:rFonts w:ascii="Calibri" w:hAnsi="Calibri"/>
              </w:rPr>
            </w:pPr>
            <w:r>
              <w:rPr>
                <w:rFonts w:ascii="Calibri" w:hAnsi="Calibri"/>
              </w:rPr>
              <w:t>IT21811418</w:t>
            </w:r>
          </w:p>
        </w:tc>
        <w:tc>
          <w:tcPr>
            <w:tcW w:w="5221" w:type="dxa"/>
            <w:tcBorders>
              <w:top w:val="single" w:sz="4" w:space="0" w:color="000000"/>
              <w:left w:val="single" w:sz="4" w:space="0" w:color="000000"/>
              <w:bottom w:val="single" w:sz="4" w:space="0" w:color="000000"/>
              <w:right w:val="single" w:sz="4" w:space="0" w:color="000000"/>
            </w:tcBorders>
          </w:tcPr>
          <w:p w14:paraId="61096AAA" w14:textId="33FAF22D" w:rsidR="00F81371" w:rsidRPr="00F81371" w:rsidRDefault="00F81371" w:rsidP="00F81371">
            <w:pPr>
              <w:ind w:right="6"/>
              <w:jc w:val="center"/>
              <w:rPr>
                <w:rFonts w:ascii="Calibri" w:hAnsi="Calibri"/>
              </w:rPr>
            </w:pPr>
            <w:r>
              <w:rPr>
                <w:rFonts w:ascii="Calibri" w:hAnsi="Calibri"/>
              </w:rPr>
              <w:t>N.A.Mohammed Atheeque</w:t>
            </w:r>
          </w:p>
        </w:tc>
        <w:tc>
          <w:tcPr>
            <w:tcW w:w="1709" w:type="dxa"/>
            <w:tcBorders>
              <w:top w:val="single" w:sz="4" w:space="0" w:color="000000"/>
              <w:left w:val="single" w:sz="4" w:space="0" w:color="000000"/>
              <w:bottom w:val="single" w:sz="4" w:space="0" w:color="000000"/>
              <w:right w:val="single" w:sz="4" w:space="0" w:color="000000"/>
            </w:tcBorders>
          </w:tcPr>
          <w:p w14:paraId="414DF1EC" w14:textId="77777777" w:rsidR="00F81371" w:rsidRPr="00F81371" w:rsidRDefault="00F81371" w:rsidP="00F81371">
            <w:pPr>
              <w:ind w:right="6"/>
              <w:jc w:val="center"/>
              <w:rPr>
                <w:rFonts w:ascii="Calibri" w:hAnsi="Calibri"/>
              </w:rPr>
            </w:pPr>
            <w:r w:rsidRPr="00F81371">
              <w:rPr>
                <w:rFonts w:ascii="Calibri" w:hAnsi="Calibri"/>
                <w:sz w:val="20"/>
              </w:rPr>
              <w:t xml:space="preserve">100% </w:t>
            </w:r>
          </w:p>
        </w:tc>
      </w:tr>
    </w:tbl>
    <w:p w14:paraId="40C291AC" w14:textId="77777777" w:rsidR="00F81371" w:rsidRPr="00F81371" w:rsidRDefault="00F81371" w:rsidP="00F81371">
      <w:pPr>
        <w:spacing w:after="141"/>
        <w:rPr>
          <w:rFonts w:ascii="Calibri" w:eastAsia="Calibri" w:hAnsi="Calibri"/>
          <w:lang w:bidi="ar-SA"/>
        </w:rPr>
      </w:pPr>
      <w:r w:rsidRPr="00F81371">
        <w:rPr>
          <w:rFonts w:ascii="Calibri" w:eastAsia="Calibri" w:hAnsi="Calibri"/>
          <w:lang w:bidi="ar-SA"/>
        </w:rPr>
        <w:t xml:space="preserve"> </w:t>
      </w:r>
    </w:p>
    <w:p w14:paraId="6E340586" w14:textId="77777777" w:rsidR="00E9721A" w:rsidRDefault="00E9721A">
      <w:pPr>
        <w:rPr>
          <w:sz w:val="28"/>
          <w:szCs w:val="28"/>
        </w:rPr>
      </w:pPr>
    </w:p>
    <w:p w14:paraId="1316E7DE" w14:textId="13D44396" w:rsidR="00E9721A" w:rsidRDefault="009A35B8" w:rsidP="009A35B8">
      <w:pPr>
        <w:pStyle w:val="Heading1"/>
      </w:pPr>
      <w:bookmarkStart w:id="1" w:name="_Toc135081515"/>
      <w:r>
        <w:lastRenderedPageBreak/>
        <w:t xml:space="preserve">Table of </w:t>
      </w:r>
      <w:r w:rsidR="00E9721A">
        <w:t>Contents</w:t>
      </w:r>
      <w:bookmarkEnd w:id="1"/>
      <w:r w:rsidR="00E9721A">
        <w:t xml:space="preserve"> </w:t>
      </w:r>
    </w:p>
    <w:p w14:paraId="44CEAF5A" w14:textId="2ABBFB27" w:rsidR="00F81371" w:rsidRDefault="009A35B8">
      <w:pPr>
        <w:pStyle w:val="TOC1"/>
        <w:tabs>
          <w:tab w:val="right" w:leader="dot" w:pos="9350"/>
        </w:tabs>
        <w:rPr>
          <w:rFonts w:eastAsiaTheme="minorEastAsia" w:cs="Latha"/>
          <w:b w:val="0"/>
          <w:bCs w:val="0"/>
          <w:caps w:val="0"/>
          <w:noProof/>
          <w:sz w:val="22"/>
          <w:szCs w:val="22"/>
        </w:rPr>
      </w:pPr>
      <w:r>
        <w:rPr>
          <w:rFonts w:asciiTheme="majorHAnsi" w:hAnsiTheme="majorHAnsi" w:cstheme="majorHAnsi"/>
          <w:b w:val="0"/>
          <w:bCs w:val="0"/>
        </w:rPr>
        <w:fldChar w:fldCharType="begin"/>
      </w:r>
      <w:r>
        <w:rPr>
          <w:rFonts w:asciiTheme="majorHAnsi" w:hAnsiTheme="majorHAnsi" w:cstheme="majorHAnsi"/>
          <w:b w:val="0"/>
          <w:bCs w:val="0"/>
        </w:rPr>
        <w:instrText xml:space="preserve"> TOC \o "1-4" \h \z \u </w:instrText>
      </w:r>
      <w:r>
        <w:rPr>
          <w:rFonts w:asciiTheme="majorHAnsi" w:hAnsiTheme="majorHAnsi" w:cstheme="majorHAnsi"/>
          <w:b w:val="0"/>
          <w:bCs w:val="0"/>
        </w:rPr>
        <w:fldChar w:fldCharType="separate"/>
      </w:r>
      <w:hyperlink w:anchor="_Toc135081514" w:history="1">
        <w:r w:rsidR="00F81371" w:rsidRPr="00E06ED8">
          <w:rPr>
            <w:rStyle w:val="Hyperlink"/>
            <w:rFonts w:ascii="Calibri" w:eastAsia="Calibri" w:hAnsi="Calibri" w:cs="Calibri"/>
            <w:noProof/>
            <w:kern w:val="0"/>
            <w:lang w:bidi="ar-SA"/>
            <w14:ligatures w14:val="none"/>
          </w:rPr>
          <w:t>Submission of Individual Assignment</w:t>
        </w:r>
        <w:r w:rsidR="00F81371">
          <w:rPr>
            <w:noProof/>
            <w:webHidden/>
          </w:rPr>
          <w:tab/>
        </w:r>
        <w:r w:rsidR="00F81371">
          <w:rPr>
            <w:noProof/>
            <w:webHidden/>
          </w:rPr>
          <w:fldChar w:fldCharType="begin"/>
        </w:r>
        <w:r w:rsidR="00F81371">
          <w:rPr>
            <w:noProof/>
            <w:webHidden/>
          </w:rPr>
          <w:instrText xml:space="preserve"> PAGEREF _Toc135081514 \h </w:instrText>
        </w:r>
        <w:r w:rsidR="00F81371">
          <w:rPr>
            <w:noProof/>
            <w:webHidden/>
          </w:rPr>
        </w:r>
        <w:r w:rsidR="00F81371">
          <w:rPr>
            <w:noProof/>
            <w:webHidden/>
          </w:rPr>
          <w:fldChar w:fldCharType="separate"/>
        </w:r>
        <w:r w:rsidR="00F81371">
          <w:rPr>
            <w:noProof/>
            <w:webHidden/>
          </w:rPr>
          <w:t>1</w:t>
        </w:r>
        <w:r w:rsidR="00F81371">
          <w:rPr>
            <w:noProof/>
            <w:webHidden/>
          </w:rPr>
          <w:fldChar w:fldCharType="end"/>
        </w:r>
      </w:hyperlink>
    </w:p>
    <w:p w14:paraId="4829DE38" w14:textId="6AE22F21" w:rsidR="00F81371" w:rsidRDefault="00F81371">
      <w:pPr>
        <w:pStyle w:val="TOC1"/>
        <w:tabs>
          <w:tab w:val="right" w:leader="dot" w:pos="9350"/>
        </w:tabs>
        <w:rPr>
          <w:rFonts w:eastAsiaTheme="minorEastAsia" w:cs="Latha"/>
          <w:b w:val="0"/>
          <w:bCs w:val="0"/>
          <w:caps w:val="0"/>
          <w:noProof/>
          <w:sz w:val="22"/>
          <w:szCs w:val="22"/>
        </w:rPr>
      </w:pPr>
      <w:hyperlink w:anchor="_Toc135081515" w:history="1">
        <w:r w:rsidRPr="00E06ED8">
          <w:rPr>
            <w:rStyle w:val="Hyperlink"/>
            <w:noProof/>
          </w:rPr>
          <w:t>Table of Contents</w:t>
        </w:r>
        <w:r>
          <w:rPr>
            <w:noProof/>
            <w:webHidden/>
          </w:rPr>
          <w:tab/>
        </w:r>
        <w:r>
          <w:rPr>
            <w:noProof/>
            <w:webHidden/>
          </w:rPr>
          <w:fldChar w:fldCharType="begin"/>
        </w:r>
        <w:r>
          <w:rPr>
            <w:noProof/>
            <w:webHidden/>
          </w:rPr>
          <w:instrText xml:space="preserve"> PAGEREF _Toc135081515 \h </w:instrText>
        </w:r>
        <w:r>
          <w:rPr>
            <w:noProof/>
            <w:webHidden/>
          </w:rPr>
        </w:r>
        <w:r>
          <w:rPr>
            <w:noProof/>
            <w:webHidden/>
          </w:rPr>
          <w:fldChar w:fldCharType="separate"/>
        </w:r>
        <w:r>
          <w:rPr>
            <w:noProof/>
            <w:webHidden/>
          </w:rPr>
          <w:t>2</w:t>
        </w:r>
        <w:r>
          <w:rPr>
            <w:noProof/>
            <w:webHidden/>
          </w:rPr>
          <w:fldChar w:fldCharType="end"/>
        </w:r>
      </w:hyperlink>
    </w:p>
    <w:p w14:paraId="093EF1F9" w14:textId="424624B9" w:rsidR="00F81371" w:rsidRDefault="00F81371">
      <w:pPr>
        <w:pStyle w:val="TOC1"/>
        <w:tabs>
          <w:tab w:val="right" w:leader="dot" w:pos="9350"/>
        </w:tabs>
        <w:rPr>
          <w:rFonts w:eastAsiaTheme="minorEastAsia" w:cs="Latha"/>
          <w:b w:val="0"/>
          <w:bCs w:val="0"/>
          <w:caps w:val="0"/>
          <w:noProof/>
          <w:sz w:val="22"/>
          <w:szCs w:val="22"/>
        </w:rPr>
      </w:pPr>
      <w:hyperlink w:anchor="_Toc135081516" w:history="1">
        <w:r w:rsidRPr="00E06ED8">
          <w:rPr>
            <w:rStyle w:val="Hyperlink"/>
            <w:noProof/>
          </w:rPr>
          <w:t>Phase 1: Abstract</w:t>
        </w:r>
        <w:r>
          <w:rPr>
            <w:noProof/>
            <w:webHidden/>
          </w:rPr>
          <w:tab/>
        </w:r>
        <w:r>
          <w:rPr>
            <w:noProof/>
            <w:webHidden/>
          </w:rPr>
          <w:fldChar w:fldCharType="begin"/>
        </w:r>
        <w:r>
          <w:rPr>
            <w:noProof/>
            <w:webHidden/>
          </w:rPr>
          <w:instrText xml:space="preserve"> PAGEREF _Toc135081516 \h </w:instrText>
        </w:r>
        <w:r>
          <w:rPr>
            <w:noProof/>
            <w:webHidden/>
          </w:rPr>
        </w:r>
        <w:r>
          <w:rPr>
            <w:noProof/>
            <w:webHidden/>
          </w:rPr>
          <w:fldChar w:fldCharType="separate"/>
        </w:r>
        <w:r>
          <w:rPr>
            <w:noProof/>
            <w:webHidden/>
          </w:rPr>
          <w:t>3</w:t>
        </w:r>
        <w:r>
          <w:rPr>
            <w:noProof/>
            <w:webHidden/>
          </w:rPr>
          <w:fldChar w:fldCharType="end"/>
        </w:r>
      </w:hyperlink>
    </w:p>
    <w:p w14:paraId="4ED598F3" w14:textId="2B1445A1" w:rsidR="00F81371" w:rsidRDefault="00F81371">
      <w:pPr>
        <w:pStyle w:val="TOC1"/>
        <w:tabs>
          <w:tab w:val="right" w:leader="dot" w:pos="9350"/>
        </w:tabs>
        <w:rPr>
          <w:rFonts w:eastAsiaTheme="minorEastAsia" w:cs="Latha"/>
          <w:b w:val="0"/>
          <w:bCs w:val="0"/>
          <w:caps w:val="0"/>
          <w:noProof/>
          <w:sz w:val="22"/>
          <w:szCs w:val="22"/>
        </w:rPr>
      </w:pPr>
      <w:hyperlink w:anchor="_Toc135081517" w:history="1">
        <w:r w:rsidRPr="00E06ED8">
          <w:rPr>
            <w:rStyle w:val="Hyperlink"/>
            <w:noProof/>
          </w:rPr>
          <w:t>Phase 2: Introduction</w:t>
        </w:r>
        <w:r>
          <w:rPr>
            <w:noProof/>
            <w:webHidden/>
          </w:rPr>
          <w:tab/>
        </w:r>
        <w:r>
          <w:rPr>
            <w:noProof/>
            <w:webHidden/>
          </w:rPr>
          <w:fldChar w:fldCharType="begin"/>
        </w:r>
        <w:r>
          <w:rPr>
            <w:noProof/>
            <w:webHidden/>
          </w:rPr>
          <w:instrText xml:space="preserve"> PAGEREF _Toc135081517 \h </w:instrText>
        </w:r>
        <w:r>
          <w:rPr>
            <w:noProof/>
            <w:webHidden/>
          </w:rPr>
        </w:r>
        <w:r>
          <w:rPr>
            <w:noProof/>
            <w:webHidden/>
          </w:rPr>
          <w:fldChar w:fldCharType="separate"/>
        </w:r>
        <w:r>
          <w:rPr>
            <w:noProof/>
            <w:webHidden/>
          </w:rPr>
          <w:t>4</w:t>
        </w:r>
        <w:r>
          <w:rPr>
            <w:noProof/>
            <w:webHidden/>
          </w:rPr>
          <w:fldChar w:fldCharType="end"/>
        </w:r>
      </w:hyperlink>
    </w:p>
    <w:p w14:paraId="735984A8" w14:textId="5019166B" w:rsidR="00F81371" w:rsidRDefault="00F81371">
      <w:pPr>
        <w:pStyle w:val="TOC2"/>
        <w:tabs>
          <w:tab w:val="right" w:leader="dot" w:pos="9350"/>
        </w:tabs>
        <w:rPr>
          <w:rFonts w:eastAsiaTheme="minorEastAsia" w:cs="Latha"/>
          <w:smallCaps w:val="0"/>
          <w:noProof/>
          <w:sz w:val="22"/>
          <w:szCs w:val="22"/>
        </w:rPr>
      </w:pPr>
      <w:hyperlink w:anchor="_Toc135081518" w:history="1">
        <w:r w:rsidRPr="00E06ED8">
          <w:rPr>
            <w:rStyle w:val="Hyperlink"/>
            <w:noProof/>
          </w:rPr>
          <w:t>The types of threats and cyber weapons used in cyber warfare</w:t>
        </w:r>
        <w:r>
          <w:rPr>
            <w:noProof/>
            <w:webHidden/>
          </w:rPr>
          <w:tab/>
        </w:r>
        <w:r>
          <w:rPr>
            <w:noProof/>
            <w:webHidden/>
          </w:rPr>
          <w:fldChar w:fldCharType="begin"/>
        </w:r>
        <w:r>
          <w:rPr>
            <w:noProof/>
            <w:webHidden/>
          </w:rPr>
          <w:instrText xml:space="preserve"> PAGEREF _Toc135081518 \h </w:instrText>
        </w:r>
        <w:r>
          <w:rPr>
            <w:noProof/>
            <w:webHidden/>
          </w:rPr>
        </w:r>
        <w:r>
          <w:rPr>
            <w:noProof/>
            <w:webHidden/>
          </w:rPr>
          <w:fldChar w:fldCharType="separate"/>
        </w:r>
        <w:r>
          <w:rPr>
            <w:noProof/>
            <w:webHidden/>
          </w:rPr>
          <w:t>6</w:t>
        </w:r>
        <w:r>
          <w:rPr>
            <w:noProof/>
            <w:webHidden/>
          </w:rPr>
          <w:fldChar w:fldCharType="end"/>
        </w:r>
      </w:hyperlink>
    </w:p>
    <w:p w14:paraId="4C430DD4" w14:textId="44C927C6" w:rsidR="00F81371" w:rsidRDefault="00F81371">
      <w:pPr>
        <w:pStyle w:val="TOC2"/>
        <w:tabs>
          <w:tab w:val="right" w:leader="dot" w:pos="9350"/>
        </w:tabs>
        <w:rPr>
          <w:rFonts w:eastAsiaTheme="minorEastAsia" w:cs="Latha"/>
          <w:smallCaps w:val="0"/>
          <w:noProof/>
          <w:sz w:val="22"/>
          <w:szCs w:val="22"/>
        </w:rPr>
      </w:pPr>
      <w:hyperlink w:anchor="_Toc135081519" w:history="1">
        <w:r w:rsidRPr="00E06ED8">
          <w:rPr>
            <w:rStyle w:val="Hyperlink"/>
            <w:noProof/>
          </w:rPr>
          <w:t>commonly encountered cyber weapons:</w:t>
        </w:r>
        <w:r>
          <w:rPr>
            <w:noProof/>
            <w:webHidden/>
          </w:rPr>
          <w:tab/>
        </w:r>
        <w:r>
          <w:rPr>
            <w:noProof/>
            <w:webHidden/>
          </w:rPr>
          <w:fldChar w:fldCharType="begin"/>
        </w:r>
        <w:r>
          <w:rPr>
            <w:noProof/>
            <w:webHidden/>
          </w:rPr>
          <w:instrText xml:space="preserve"> PAGEREF _Toc135081519 \h </w:instrText>
        </w:r>
        <w:r>
          <w:rPr>
            <w:noProof/>
            <w:webHidden/>
          </w:rPr>
        </w:r>
        <w:r>
          <w:rPr>
            <w:noProof/>
            <w:webHidden/>
          </w:rPr>
          <w:fldChar w:fldCharType="separate"/>
        </w:r>
        <w:r>
          <w:rPr>
            <w:noProof/>
            <w:webHidden/>
          </w:rPr>
          <w:t>7</w:t>
        </w:r>
        <w:r>
          <w:rPr>
            <w:noProof/>
            <w:webHidden/>
          </w:rPr>
          <w:fldChar w:fldCharType="end"/>
        </w:r>
      </w:hyperlink>
    </w:p>
    <w:p w14:paraId="43764DF7" w14:textId="33A36106" w:rsidR="00F81371" w:rsidRDefault="00F81371">
      <w:pPr>
        <w:pStyle w:val="TOC2"/>
        <w:tabs>
          <w:tab w:val="right" w:leader="dot" w:pos="9350"/>
        </w:tabs>
        <w:rPr>
          <w:rFonts w:eastAsiaTheme="minorEastAsia" w:cs="Latha"/>
          <w:smallCaps w:val="0"/>
          <w:noProof/>
          <w:sz w:val="22"/>
          <w:szCs w:val="22"/>
        </w:rPr>
      </w:pPr>
      <w:hyperlink w:anchor="_Toc135081520" w:history="1">
        <w:r w:rsidRPr="00E06ED8">
          <w:rPr>
            <w:rStyle w:val="Hyperlink"/>
            <w:noProof/>
          </w:rPr>
          <w:t>Potential Motivations behind state-sponsored Cyber warfare</w:t>
        </w:r>
        <w:r>
          <w:rPr>
            <w:noProof/>
            <w:webHidden/>
          </w:rPr>
          <w:tab/>
        </w:r>
        <w:r>
          <w:rPr>
            <w:noProof/>
            <w:webHidden/>
          </w:rPr>
          <w:fldChar w:fldCharType="begin"/>
        </w:r>
        <w:r>
          <w:rPr>
            <w:noProof/>
            <w:webHidden/>
          </w:rPr>
          <w:instrText xml:space="preserve"> PAGEREF _Toc135081520 \h </w:instrText>
        </w:r>
        <w:r>
          <w:rPr>
            <w:noProof/>
            <w:webHidden/>
          </w:rPr>
        </w:r>
        <w:r>
          <w:rPr>
            <w:noProof/>
            <w:webHidden/>
          </w:rPr>
          <w:fldChar w:fldCharType="separate"/>
        </w:r>
        <w:r>
          <w:rPr>
            <w:noProof/>
            <w:webHidden/>
          </w:rPr>
          <w:t>8</w:t>
        </w:r>
        <w:r>
          <w:rPr>
            <w:noProof/>
            <w:webHidden/>
          </w:rPr>
          <w:fldChar w:fldCharType="end"/>
        </w:r>
      </w:hyperlink>
    </w:p>
    <w:p w14:paraId="2C99CF4E" w14:textId="24CDAB86" w:rsidR="00F81371" w:rsidRDefault="00F81371">
      <w:pPr>
        <w:pStyle w:val="TOC1"/>
        <w:tabs>
          <w:tab w:val="right" w:leader="dot" w:pos="9350"/>
        </w:tabs>
        <w:rPr>
          <w:rFonts w:eastAsiaTheme="minorEastAsia" w:cs="Latha"/>
          <w:b w:val="0"/>
          <w:bCs w:val="0"/>
          <w:caps w:val="0"/>
          <w:noProof/>
          <w:sz w:val="22"/>
          <w:szCs w:val="22"/>
        </w:rPr>
      </w:pPr>
      <w:hyperlink w:anchor="_Toc135081521" w:history="1">
        <w:r w:rsidRPr="00E06ED8">
          <w:rPr>
            <w:rStyle w:val="Hyperlink"/>
            <w:noProof/>
          </w:rPr>
          <w:t>Phase 3:Evolution and historical glimpse of Cyber warfare</w:t>
        </w:r>
        <w:r>
          <w:rPr>
            <w:noProof/>
            <w:webHidden/>
          </w:rPr>
          <w:tab/>
        </w:r>
        <w:r>
          <w:rPr>
            <w:noProof/>
            <w:webHidden/>
          </w:rPr>
          <w:fldChar w:fldCharType="begin"/>
        </w:r>
        <w:r>
          <w:rPr>
            <w:noProof/>
            <w:webHidden/>
          </w:rPr>
          <w:instrText xml:space="preserve"> PAGEREF _Toc135081521 \h </w:instrText>
        </w:r>
        <w:r>
          <w:rPr>
            <w:noProof/>
            <w:webHidden/>
          </w:rPr>
        </w:r>
        <w:r>
          <w:rPr>
            <w:noProof/>
            <w:webHidden/>
          </w:rPr>
          <w:fldChar w:fldCharType="separate"/>
        </w:r>
        <w:r>
          <w:rPr>
            <w:noProof/>
            <w:webHidden/>
          </w:rPr>
          <w:t>10</w:t>
        </w:r>
        <w:r>
          <w:rPr>
            <w:noProof/>
            <w:webHidden/>
          </w:rPr>
          <w:fldChar w:fldCharType="end"/>
        </w:r>
      </w:hyperlink>
    </w:p>
    <w:p w14:paraId="23B29D42" w14:textId="01056DEE" w:rsidR="00F81371" w:rsidRDefault="00F81371">
      <w:pPr>
        <w:pStyle w:val="TOC2"/>
        <w:tabs>
          <w:tab w:val="right" w:leader="dot" w:pos="9350"/>
        </w:tabs>
        <w:rPr>
          <w:rFonts w:eastAsiaTheme="minorEastAsia" w:cs="Latha"/>
          <w:smallCaps w:val="0"/>
          <w:noProof/>
          <w:sz w:val="22"/>
          <w:szCs w:val="22"/>
        </w:rPr>
      </w:pPr>
      <w:hyperlink w:anchor="_Toc135081522" w:history="1">
        <w:r w:rsidRPr="00E06ED8">
          <w:rPr>
            <w:rStyle w:val="Hyperlink"/>
            <w:noProof/>
          </w:rPr>
          <w:t>Ukrainian Power Grid (2015)</w:t>
        </w:r>
        <w:r>
          <w:rPr>
            <w:noProof/>
            <w:webHidden/>
          </w:rPr>
          <w:tab/>
        </w:r>
        <w:r>
          <w:rPr>
            <w:noProof/>
            <w:webHidden/>
          </w:rPr>
          <w:fldChar w:fldCharType="begin"/>
        </w:r>
        <w:r>
          <w:rPr>
            <w:noProof/>
            <w:webHidden/>
          </w:rPr>
          <w:instrText xml:space="preserve"> PAGEREF _Toc135081522 \h </w:instrText>
        </w:r>
        <w:r>
          <w:rPr>
            <w:noProof/>
            <w:webHidden/>
          </w:rPr>
        </w:r>
        <w:r>
          <w:rPr>
            <w:noProof/>
            <w:webHidden/>
          </w:rPr>
          <w:fldChar w:fldCharType="separate"/>
        </w:r>
        <w:r>
          <w:rPr>
            <w:noProof/>
            <w:webHidden/>
          </w:rPr>
          <w:t>12</w:t>
        </w:r>
        <w:r>
          <w:rPr>
            <w:noProof/>
            <w:webHidden/>
          </w:rPr>
          <w:fldChar w:fldCharType="end"/>
        </w:r>
      </w:hyperlink>
    </w:p>
    <w:p w14:paraId="1647B01D" w14:textId="6D106918" w:rsidR="00F81371" w:rsidRDefault="00F81371">
      <w:pPr>
        <w:pStyle w:val="TOC2"/>
        <w:tabs>
          <w:tab w:val="right" w:leader="dot" w:pos="9350"/>
        </w:tabs>
        <w:rPr>
          <w:rFonts w:eastAsiaTheme="minorEastAsia" w:cs="Latha"/>
          <w:smallCaps w:val="0"/>
          <w:noProof/>
          <w:sz w:val="22"/>
          <w:szCs w:val="22"/>
        </w:rPr>
      </w:pPr>
      <w:hyperlink w:anchor="_Toc135081523" w:history="1">
        <w:r w:rsidRPr="00E06ED8">
          <w:rPr>
            <w:rStyle w:val="Hyperlink"/>
            <w:noProof/>
          </w:rPr>
          <w:t>Olympic Games (a.k.a Stuxnet)(2007)</w:t>
        </w:r>
        <w:r>
          <w:rPr>
            <w:noProof/>
            <w:webHidden/>
          </w:rPr>
          <w:tab/>
        </w:r>
        <w:r>
          <w:rPr>
            <w:noProof/>
            <w:webHidden/>
          </w:rPr>
          <w:fldChar w:fldCharType="begin"/>
        </w:r>
        <w:r>
          <w:rPr>
            <w:noProof/>
            <w:webHidden/>
          </w:rPr>
          <w:instrText xml:space="preserve"> PAGEREF _Toc135081523 \h </w:instrText>
        </w:r>
        <w:r>
          <w:rPr>
            <w:noProof/>
            <w:webHidden/>
          </w:rPr>
        </w:r>
        <w:r>
          <w:rPr>
            <w:noProof/>
            <w:webHidden/>
          </w:rPr>
          <w:fldChar w:fldCharType="separate"/>
        </w:r>
        <w:r>
          <w:rPr>
            <w:noProof/>
            <w:webHidden/>
          </w:rPr>
          <w:t>14</w:t>
        </w:r>
        <w:r>
          <w:rPr>
            <w:noProof/>
            <w:webHidden/>
          </w:rPr>
          <w:fldChar w:fldCharType="end"/>
        </w:r>
      </w:hyperlink>
    </w:p>
    <w:p w14:paraId="573C18C8" w14:textId="5810272F" w:rsidR="00F81371" w:rsidRDefault="00F81371">
      <w:pPr>
        <w:pStyle w:val="TOC2"/>
        <w:tabs>
          <w:tab w:val="right" w:leader="dot" w:pos="9350"/>
        </w:tabs>
        <w:rPr>
          <w:rFonts w:eastAsiaTheme="minorEastAsia" w:cs="Latha"/>
          <w:smallCaps w:val="0"/>
          <w:noProof/>
          <w:sz w:val="22"/>
          <w:szCs w:val="22"/>
        </w:rPr>
      </w:pPr>
      <w:hyperlink w:anchor="_Toc135081524" w:history="1">
        <w:r w:rsidRPr="00E06ED8">
          <w:rPr>
            <w:rStyle w:val="Hyperlink"/>
            <w:noProof/>
          </w:rPr>
          <w:t>The Shamoon Attack I &amp; II : 2012</w:t>
        </w:r>
        <w:r>
          <w:rPr>
            <w:noProof/>
            <w:webHidden/>
          </w:rPr>
          <w:tab/>
        </w:r>
        <w:r>
          <w:rPr>
            <w:noProof/>
            <w:webHidden/>
          </w:rPr>
          <w:fldChar w:fldCharType="begin"/>
        </w:r>
        <w:r>
          <w:rPr>
            <w:noProof/>
            <w:webHidden/>
          </w:rPr>
          <w:instrText xml:space="preserve"> PAGEREF _Toc135081524 \h </w:instrText>
        </w:r>
        <w:r>
          <w:rPr>
            <w:noProof/>
            <w:webHidden/>
          </w:rPr>
        </w:r>
        <w:r>
          <w:rPr>
            <w:noProof/>
            <w:webHidden/>
          </w:rPr>
          <w:fldChar w:fldCharType="separate"/>
        </w:r>
        <w:r>
          <w:rPr>
            <w:noProof/>
            <w:webHidden/>
          </w:rPr>
          <w:t>15</w:t>
        </w:r>
        <w:r>
          <w:rPr>
            <w:noProof/>
            <w:webHidden/>
          </w:rPr>
          <w:fldChar w:fldCharType="end"/>
        </w:r>
      </w:hyperlink>
    </w:p>
    <w:p w14:paraId="378F9F1A" w14:textId="4FED8C91" w:rsidR="00F81371" w:rsidRDefault="00F81371">
      <w:pPr>
        <w:pStyle w:val="TOC1"/>
        <w:tabs>
          <w:tab w:val="right" w:leader="dot" w:pos="9350"/>
        </w:tabs>
        <w:rPr>
          <w:rFonts w:eastAsiaTheme="minorEastAsia" w:cs="Latha"/>
          <w:b w:val="0"/>
          <w:bCs w:val="0"/>
          <w:caps w:val="0"/>
          <w:noProof/>
          <w:sz w:val="22"/>
          <w:szCs w:val="22"/>
        </w:rPr>
      </w:pPr>
      <w:hyperlink w:anchor="_Toc135081525" w:history="1">
        <w:r w:rsidRPr="00E06ED8">
          <w:rPr>
            <w:rStyle w:val="Hyperlink"/>
            <w:noProof/>
          </w:rPr>
          <w:t>Phase 4: Future Developments in State sponsored cyber warfare</w:t>
        </w:r>
        <w:r>
          <w:rPr>
            <w:noProof/>
            <w:webHidden/>
          </w:rPr>
          <w:tab/>
        </w:r>
        <w:r>
          <w:rPr>
            <w:noProof/>
            <w:webHidden/>
          </w:rPr>
          <w:fldChar w:fldCharType="begin"/>
        </w:r>
        <w:r>
          <w:rPr>
            <w:noProof/>
            <w:webHidden/>
          </w:rPr>
          <w:instrText xml:space="preserve"> PAGEREF _Toc135081525 \h </w:instrText>
        </w:r>
        <w:r>
          <w:rPr>
            <w:noProof/>
            <w:webHidden/>
          </w:rPr>
        </w:r>
        <w:r>
          <w:rPr>
            <w:noProof/>
            <w:webHidden/>
          </w:rPr>
          <w:fldChar w:fldCharType="separate"/>
        </w:r>
        <w:r>
          <w:rPr>
            <w:noProof/>
            <w:webHidden/>
          </w:rPr>
          <w:t>17</w:t>
        </w:r>
        <w:r>
          <w:rPr>
            <w:noProof/>
            <w:webHidden/>
          </w:rPr>
          <w:fldChar w:fldCharType="end"/>
        </w:r>
      </w:hyperlink>
    </w:p>
    <w:p w14:paraId="1BD7783F" w14:textId="50591D2F" w:rsidR="00F81371" w:rsidRDefault="00F81371">
      <w:pPr>
        <w:pStyle w:val="TOC2"/>
        <w:tabs>
          <w:tab w:val="right" w:leader="dot" w:pos="9350"/>
        </w:tabs>
        <w:rPr>
          <w:rFonts w:eastAsiaTheme="minorEastAsia" w:cs="Latha"/>
          <w:smallCaps w:val="0"/>
          <w:noProof/>
          <w:sz w:val="22"/>
          <w:szCs w:val="22"/>
        </w:rPr>
      </w:pPr>
      <w:hyperlink w:anchor="_Toc135081526" w:history="1">
        <w:r w:rsidRPr="00E06ED8">
          <w:rPr>
            <w:rStyle w:val="Hyperlink"/>
            <w:noProof/>
          </w:rPr>
          <w:t>Countermeasures and mitigation strategies</w:t>
        </w:r>
        <w:r>
          <w:rPr>
            <w:noProof/>
            <w:webHidden/>
          </w:rPr>
          <w:tab/>
        </w:r>
        <w:r>
          <w:rPr>
            <w:noProof/>
            <w:webHidden/>
          </w:rPr>
          <w:fldChar w:fldCharType="begin"/>
        </w:r>
        <w:r>
          <w:rPr>
            <w:noProof/>
            <w:webHidden/>
          </w:rPr>
          <w:instrText xml:space="preserve"> PAGEREF _Toc135081526 \h </w:instrText>
        </w:r>
        <w:r>
          <w:rPr>
            <w:noProof/>
            <w:webHidden/>
          </w:rPr>
        </w:r>
        <w:r>
          <w:rPr>
            <w:noProof/>
            <w:webHidden/>
          </w:rPr>
          <w:fldChar w:fldCharType="separate"/>
        </w:r>
        <w:r>
          <w:rPr>
            <w:noProof/>
            <w:webHidden/>
          </w:rPr>
          <w:t>17</w:t>
        </w:r>
        <w:r>
          <w:rPr>
            <w:noProof/>
            <w:webHidden/>
          </w:rPr>
          <w:fldChar w:fldCharType="end"/>
        </w:r>
      </w:hyperlink>
    </w:p>
    <w:p w14:paraId="342CCD86" w14:textId="22BD1DEB" w:rsidR="00F81371" w:rsidRDefault="00F81371">
      <w:pPr>
        <w:pStyle w:val="TOC2"/>
        <w:tabs>
          <w:tab w:val="right" w:leader="dot" w:pos="9350"/>
        </w:tabs>
        <w:rPr>
          <w:rFonts w:eastAsiaTheme="minorEastAsia" w:cs="Latha"/>
          <w:smallCaps w:val="0"/>
          <w:noProof/>
          <w:sz w:val="22"/>
          <w:szCs w:val="22"/>
        </w:rPr>
      </w:pPr>
      <w:hyperlink w:anchor="_Toc135081527" w:history="1">
        <w:r w:rsidRPr="00E06ED8">
          <w:rPr>
            <w:rStyle w:val="Hyperlink"/>
            <w:rFonts w:cstheme="minorHAnsi"/>
            <w:noProof/>
          </w:rPr>
          <w:t>The implications for international relations</w:t>
        </w:r>
        <w:r>
          <w:rPr>
            <w:noProof/>
            <w:webHidden/>
          </w:rPr>
          <w:tab/>
        </w:r>
        <w:r>
          <w:rPr>
            <w:noProof/>
            <w:webHidden/>
          </w:rPr>
          <w:fldChar w:fldCharType="begin"/>
        </w:r>
        <w:r>
          <w:rPr>
            <w:noProof/>
            <w:webHidden/>
          </w:rPr>
          <w:instrText xml:space="preserve"> PAGEREF _Toc135081527 \h </w:instrText>
        </w:r>
        <w:r>
          <w:rPr>
            <w:noProof/>
            <w:webHidden/>
          </w:rPr>
        </w:r>
        <w:r>
          <w:rPr>
            <w:noProof/>
            <w:webHidden/>
          </w:rPr>
          <w:fldChar w:fldCharType="separate"/>
        </w:r>
        <w:r>
          <w:rPr>
            <w:noProof/>
            <w:webHidden/>
          </w:rPr>
          <w:t>19</w:t>
        </w:r>
        <w:r>
          <w:rPr>
            <w:noProof/>
            <w:webHidden/>
          </w:rPr>
          <w:fldChar w:fldCharType="end"/>
        </w:r>
      </w:hyperlink>
    </w:p>
    <w:p w14:paraId="35D54FD8" w14:textId="11F825C7" w:rsidR="00F81371" w:rsidRDefault="00F81371">
      <w:pPr>
        <w:pStyle w:val="TOC2"/>
        <w:tabs>
          <w:tab w:val="right" w:leader="dot" w:pos="9350"/>
        </w:tabs>
        <w:rPr>
          <w:rFonts w:eastAsiaTheme="minorEastAsia" w:cs="Latha"/>
          <w:smallCaps w:val="0"/>
          <w:noProof/>
          <w:sz w:val="22"/>
          <w:szCs w:val="22"/>
        </w:rPr>
      </w:pPr>
      <w:hyperlink w:anchor="_Toc135081528" w:history="1">
        <w:r w:rsidRPr="00E06ED8">
          <w:rPr>
            <w:rStyle w:val="Hyperlink"/>
            <w:rFonts w:cstheme="minorHAnsi"/>
            <w:noProof/>
          </w:rPr>
          <w:t>The importance of understanding the impacts of these attacks on global security</w:t>
        </w:r>
        <w:r>
          <w:rPr>
            <w:noProof/>
            <w:webHidden/>
          </w:rPr>
          <w:tab/>
        </w:r>
        <w:r>
          <w:rPr>
            <w:noProof/>
            <w:webHidden/>
          </w:rPr>
          <w:fldChar w:fldCharType="begin"/>
        </w:r>
        <w:r>
          <w:rPr>
            <w:noProof/>
            <w:webHidden/>
          </w:rPr>
          <w:instrText xml:space="preserve"> PAGEREF _Toc135081528 \h </w:instrText>
        </w:r>
        <w:r>
          <w:rPr>
            <w:noProof/>
            <w:webHidden/>
          </w:rPr>
        </w:r>
        <w:r>
          <w:rPr>
            <w:noProof/>
            <w:webHidden/>
          </w:rPr>
          <w:fldChar w:fldCharType="separate"/>
        </w:r>
        <w:r>
          <w:rPr>
            <w:noProof/>
            <w:webHidden/>
          </w:rPr>
          <w:t>19</w:t>
        </w:r>
        <w:r>
          <w:rPr>
            <w:noProof/>
            <w:webHidden/>
          </w:rPr>
          <w:fldChar w:fldCharType="end"/>
        </w:r>
      </w:hyperlink>
    </w:p>
    <w:p w14:paraId="5364D3DB" w14:textId="40A70213" w:rsidR="00F81371" w:rsidRDefault="00F81371">
      <w:pPr>
        <w:pStyle w:val="TOC2"/>
        <w:tabs>
          <w:tab w:val="right" w:leader="dot" w:pos="9350"/>
        </w:tabs>
        <w:rPr>
          <w:rFonts w:eastAsiaTheme="minorEastAsia" w:cs="Latha"/>
          <w:smallCaps w:val="0"/>
          <w:noProof/>
          <w:sz w:val="22"/>
          <w:szCs w:val="22"/>
        </w:rPr>
      </w:pPr>
      <w:hyperlink w:anchor="_Toc135081529" w:history="1">
        <w:r w:rsidRPr="00E06ED8">
          <w:rPr>
            <w:rStyle w:val="Hyperlink"/>
            <w:rFonts w:cstheme="minorHAnsi"/>
            <w:noProof/>
          </w:rPr>
          <w:t>Cybersecurity frameworks, international collaborations, and information sharing play crucial roles in combating cyber threats and promoting global cyber resilience. Here's an overview of their significance:</w:t>
        </w:r>
        <w:r>
          <w:rPr>
            <w:noProof/>
            <w:webHidden/>
          </w:rPr>
          <w:tab/>
        </w:r>
        <w:r>
          <w:rPr>
            <w:noProof/>
            <w:webHidden/>
          </w:rPr>
          <w:fldChar w:fldCharType="begin"/>
        </w:r>
        <w:r>
          <w:rPr>
            <w:noProof/>
            <w:webHidden/>
          </w:rPr>
          <w:instrText xml:space="preserve"> PAGEREF _Toc135081529 \h </w:instrText>
        </w:r>
        <w:r>
          <w:rPr>
            <w:noProof/>
            <w:webHidden/>
          </w:rPr>
        </w:r>
        <w:r>
          <w:rPr>
            <w:noProof/>
            <w:webHidden/>
          </w:rPr>
          <w:fldChar w:fldCharType="separate"/>
        </w:r>
        <w:r>
          <w:rPr>
            <w:noProof/>
            <w:webHidden/>
          </w:rPr>
          <w:t>21</w:t>
        </w:r>
        <w:r>
          <w:rPr>
            <w:noProof/>
            <w:webHidden/>
          </w:rPr>
          <w:fldChar w:fldCharType="end"/>
        </w:r>
      </w:hyperlink>
    </w:p>
    <w:p w14:paraId="5E204FD9" w14:textId="1E6EF8AC" w:rsidR="00F81371" w:rsidRDefault="00F81371">
      <w:pPr>
        <w:pStyle w:val="TOC1"/>
        <w:tabs>
          <w:tab w:val="right" w:leader="dot" w:pos="9350"/>
        </w:tabs>
        <w:rPr>
          <w:rFonts w:eastAsiaTheme="minorEastAsia" w:cs="Latha"/>
          <w:b w:val="0"/>
          <w:bCs w:val="0"/>
          <w:caps w:val="0"/>
          <w:noProof/>
          <w:sz w:val="22"/>
          <w:szCs w:val="22"/>
        </w:rPr>
      </w:pPr>
      <w:hyperlink w:anchor="_Toc135081530" w:history="1">
        <w:r w:rsidRPr="00E06ED8">
          <w:rPr>
            <w:rStyle w:val="Hyperlink"/>
            <w:noProof/>
          </w:rPr>
          <w:t>Phase 5 : Co</w:t>
        </w:r>
        <w:r w:rsidRPr="00E06ED8">
          <w:rPr>
            <w:rStyle w:val="Hyperlink"/>
            <w:noProof/>
          </w:rPr>
          <w:t>n</w:t>
        </w:r>
        <w:r w:rsidRPr="00E06ED8">
          <w:rPr>
            <w:rStyle w:val="Hyperlink"/>
            <w:noProof/>
          </w:rPr>
          <w:t>clu</w:t>
        </w:r>
        <w:r w:rsidRPr="00E06ED8">
          <w:rPr>
            <w:rStyle w:val="Hyperlink"/>
            <w:noProof/>
          </w:rPr>
          <w:t>s</w:t>
        </w:r>
        <w:r w:rsidRPr="00E06ED8">
          <w:rPr>
            <w:rStyle w:val="Hyperlink"/>
            <w:noProof/>
          </w:rPr>
          <w:t>ion</w:t>
        </w:r>
        <w:r>
          <w:rPr>
            <w:noProof/>
            <w:webHidden/>
          </w:rPr>
          <w:tab/>
        </w:r>
        <w:r>
          <w:rPr>
            <w:noProof/>
            <w:webHidden/>
          </w:rPr>
          <w:fldChar w:fldCharType="begin"/>
        </w:r>
        <w:r>
          <w:rPr>
            <w:noProof/>
            <w:webHidden/>
          </w:rPr>
          <w:instrText xml:space="preserve"> PAGEREF _Toc135081530 \h </w:instrText>
        </w:r>
        <w:r>
          <w:rPr>
            <w:noProof/>
            <w:webHidden/>
          </w:rPr>
        </w:r>
        <w:r>
          <w:rPr>
            <w:noProof/>
            <w:webHidden/>
          </w:rPr>
          <w:fldChar w:fldCharType="separate"/>
        </w:r>
        <w:r>
          <w:rPr>
            <w:noProof/>
            <w:webHidden/>
          </w:rPr>
          <w:t>23</w:t>
        </w:r>
        <w:r>
          <w:rPr>
            <w:noProof/>
            <w:webHidden/>
          </w:rPr>
          <w:fldChar w:fldCharType="end"/>
        </w:r>
      </w:hyperlink>
    </w:p>
    <w:p w14:paraId="18A42920" w14:textId="30BEB707" w:rsidR="00F81371" w:rsidRDefault="00F81371">
      <w:pPr>
        <w:pStyle w:val="TOC1"/>
        <w:tabs>
          <w:tab w:val="right" w:leader="dot" w:pos="9350"/>
        </w:tabs>
        <w:rPr>
          <w:rFonts w:eastAsiaTheme="minorEastAsia" w:cs="Latha"/>
          <w:b w:val="0"/>
          <w:bCs w:val="0"/>
          <w:caps w:val="0"/>
          <w:noProof/>
          <w:sz w:val="22"/>
          <w:szCs w:val="22"/>
        </w:rPr>
      </w:pPr>
      <w:hyperlink w:anchor="_Toc135081531" w:history="1">
        <w:r w:rsidRPr="00E06ED8">
          <w:rPr>
            <w:rStyle w:val="Hyperlink"/>
            <w:noProof/>
          </w:rPr>
          <w:t>Phase 6 :  R</w:t>
        </w:r>
        <w:r w:rsidRPr="00E06ED8">
          <w:rPr>
            <w:rStyle w:val="Hyperlink"/>
            <w:noProof/>
          </w:rPr>
          <w:t>e</w:t>
        </w:r>
        <w:r w:rsidRPr="00E06ED8">
          <w:rPr>
            <w:rStyle w:val="Hyperlink"/>
            <w:noProof/>
          </w:rPr>
          <w:t>ferences</w:t>
        </w:r>
        <w:r>
          <w:rPr>
            <w:noProof/>
            <w:webHidden/>
          </w:rPr>
          <w:tab/>
        </w:r>
        <w:r>
          <w:rPr>
            <w:noProof/>
            <w:webHidden/>
          </w:rPr>
          <w:fldChar w:fldCharType="begin"/>
        </w:r>
        <w:r>
          <w:rPr>
            <w:noProof/>
            <w:webHidden/>
          </w:rPr>
          <w:instrText xml:space="preserve"> PAGEREF _Toc135081531 \h </w:instrText>
        </w:r>
        <w:r>
          <w:rPr>
            <w:noProof/>
            <w:webHidden/>
          </w:rPr>
        </w:r>
        <w:r>
          <w:rPr>
            <w:noProof/>
            <w:webHidden/>
          </w:rPr>
          <w:fldChar w:fldCharType="separate"/>
        </w:r>
        <w:r>
          <w:rPr>
            <w:noProof/>
            <w:webHidden/>
          </w:rPr>
          <w:t>24</w:t>
        </w:r>
        <w:r>
          <w:rPr>
            <w:noProof/>
            <w:webHidden/>
          </w:rPr>
          <w:fldChar w:fldCharType="end"/>
        </w:r>
      </w:hyperlink>
    </w:p>
    <w:p w14:paraId="71C24837" w14:textId="6CCA7CAD" w:rsidR="00E9721A" w:rsidRDefault="009A35B8" w:rsidP="00E9721A">
      <w:pPr>
        <w:rPr>
          <w:b/>
          <w:bCs/>
        </w:rPr>
      </w:pPr>
      <w:r>
        <w:rPr>
          <w:rFonts w:asciiTheme="majorHAnsi" w:hAnsiTheme="majorHAnsi" w:cstheme="majorHAnsi"/>
          <w:b/>
          <w:bCs/>
        </w:rPr>
        <w:fldChar w:fldCharType="end"/>
      </w:r>
    </w:p>
    <w:p w14:paraId="45595C38" w14:textId="77777777" w:rsidR="00E9721A" w:rsidRDefault="00E9721A" w:rsidP="00E9721A">
      <w:pPr>
        <w:rPr>
          <w:b/>
          <w:bCs/>
        </w:rPr>
      </w:pPr>
    </w:p>
    <w:p w14:paraId="10339C19" w14:textId="77777777" w:rsidR="00E9721A" w:rsidRDefault="00E9721A" w:rsidP="00E9721A">
      <w:pPr>
        <w:rPr>
          <w:b/>
          <w:bCs/>
        </w:rPr>
      </w:pPr>
    </w:p>
    <w:p w14:paraId="63EED377" w14:textId="77777777" w:rsidR="00E9721A" w:rsidRDefault="00E9721A">
      <w:pPr>
        <w:rPr>
          <w:sz w:val="28"/>
          <w:szCs w:val="28"/>
        </w:rPr>
      </w:pPr>
    </w:p>
    <w:p w14:paraId="39965569" w14:textId="77777777" w:rsidR="00E9721A" w:rsidRDefault="00E9721A">
      <w:pPr>
        <w:rPr>
          <w:sz w:val="28"/>
          <w:szCs w:val="28"/>
        </w:rPr>
      </w:pPr>
    </w:p>
    <w:p w14:paraId="4DC4FE06" w14:textId="77777777" w:rsidR="00E9721A" w:rsidRDefault="00E9721A">
      <w:pPr>
        <w:rPr>
          <w:sz w:val="28"/>
          <w:szCs w:val="28"/>
        </w:rPr>
      </w:pPr>
    </w:p>
    <w:p w14:paraId="7DDFBB67" w14:textId="77777777" w:rsidR="00E9721A" w:rsidRDefault="00E9721A">
      <w:pPr>
        <w:rPr>
          <w:sz w:val="28"/>
          <w:szCs w:val="28"/>
        </w:rPr>
      </w:pPr>
    </w:p>
    <w:p w14:paraId="35C704C9" w14:textId="77777777" w:rsidR="00E9721A" w:rsidRDefault="00E9721A">
      <w:pPr>
        <w:rPr>
          <w:sz w:val="28"/>
          <w:szCs w:val="28"/>
        </w:rPr>
      </w:pPr>
    </w:p>
    <w:p w14:paraId="41F8657B" w14:textId="77777777" w:rsidR="00EA6395" w:rsidRDefault="00EA6395">
      <w:pPr>
        <w:rPr>
          <w:sz w:val="28"/>
          <w:szCs w:val="28"/>
        </w:rPr>
      </w:pPr>
    </w:p>
    <w:p w14:paraId="2E7D2A39" w14:textId="77777777" w:rsidR="00EA6395" w:rsidRDefault="00EA6395">
      <w:pPr>
        <w:rPr>
          <w:sz w:val="28"/>
          <w:szCs w:val="28"/>
        </w:rPr>
      </w:pPr>
    </w:p>
    <w:p w14:paraId="41F677D6" w14:textId="77777777" w:rsidR="00EA6395" w:rsidRDefault="00EA6395">
      <w:pPr>
        <w:rPr>
          <w:sz w:val="28"/>
          <w:szCs w:val="28"/>
        </w:rPr>
      </w:pPr>
    </w:p>
    <w:p w14:paraId="09DA74BC" w14:textId="77777777" w:rsidR="00EA6395" w:rsidRDefault="00EA6395">
      <w:pPr>
        <w:rPr>
          <w:sz w:val="28"/>
          <w:szCs w:val="28"/>
        </w:rPr>
      </w:pPr>
    </w:p>
    <w:p w14:paraId="7C99938F" w14:textId="5DBCDCB4" w:rsidR="00E9721A" w:rsidRDefault="009A35B8" w:rsidP="00425C17">
      <w:pPr>
        <w:pStyle w:val="Heading1"/>
      </w:pPr>
      <w:bookmarkStart w:id="2" w:name="_Toc135081516"/>
      <w:r>
        <w:lastRenderedPageBreak/>
        <w:t>Phase 1:</w:t>
      </w:r>
      <w:r w:rsidR="00EA6395">
        <w:t xml:space="preserve"> </w:t>
      </w:r>
      <w:r w:rsidR="00E9721A">
        <w:t>Abstract</w:t>
      </w:r>
      <w:bookmarkEnd w:id="2"/>
      <w:r w:rsidR="00E9721A">
        <w:t xml:space="preserve"> </w:t>
      </w:r>
    </w:p>
    <w:p w14:paraId="6424CD49" w14:textId="77777777" w:rsidR="00E9721A" w:rsidRDefault="00E9721A">
      <w:pPr>
        <w:rPr>
          <w:sz w:val="28"/>
          <w:szCs w:val="28"/>
        </w:rPr>
      </w:pPr>
    </w:p>
    <w:p w14:paraId="74204975" w14:textId="0CEB34A9" w:rsidR="007A1A75" w:rsidRDefault="007A1A75" w:rsidP="007A1A75">
      <w:pPr>
        <w:rPr>
          <w:sz w:val="26"/>
          <w:szCs w:val="26"/>
        </w:rPr>
      </w:pPr>
      <w:r w:rsidRPr="007A1A75">
        <w:rPr>
          <w:sz w:val="26"/>
          <w:szCs w:val="26"/>
        </w:rPr>
        <w:t xml:space="preserve">State-sponsored cyber warfare has emerged as a significant global security concern, with various nations engaging in offensive cyber operations to achieve their strategic goals. This </w:t>
      </w:r>
      <w:r>
        <w:rPr>
          <w:sz w:val="26"/>
          <w:szCs w:val="26"/>
        </w:rPr>
        <w:t xml:space="preserve">report </w:t>
      </w:r>
      <w:r w:rsidRPr="007A1A75">
        <w:rPr>
          <w:sz w:val="26"/>
          <w:szCs w:val="26"/>
        </w:rPr>
        <w:t xml:space="preserve">begins by </w:t>
      </w:r>
      <w:r>
        <w:rPr>
          <w:sz w:val="26"/>
          <w:szCs w:val="26"/>
        </w:rPr>
        <w:t>giving a brief introduction to</w:t>
      </w:r>
      <w:r w:rsidRPr="007A1A75">
        <w:rPr>
          <w:sz w:val="26"/>
          <w:szCs w:val="26"/>
        </w:rPr>
        <w:t xml:space="preserve"> the concept of cyber warfare, including the types of threats and weapons employed in such conflicts, as well as exploring the motives driving states to engage in cyber warfare.</w:t>
      </w:r>
    </w:p>
    <w:p w14:paraId="30B0A315" w14:textId="77777777" w:rsidR="007E5D60" w:rsidRPr="007A1A75" w:rsidRDefault="007E5D60" w:rsidP="007A1A75">
      <w:pPr>
        <w:rPr>
          <w:sz w:val="26"/>
          <w:szCs w:val="26"/>
        </w:rPr>
      </w:pPr>
    </w:p>
    <w:p w14:paraId="15AF0FBB" w14:textId="3D63B4F7" w:rsidR="007A1A75" w:rsidRDefault="007A1A75" w:rsidP="007A1A75">
      <w:pPr>
        <w:rPr>
          <w:sz w:val="26"/>
          <w:szCs w:val="26"/>
        </w:rPr>
      </w:pPr>
      <w:r w:rsidRPr="007A1A75">
        <w:rPr>
          <w:sz w:val="26"/>
          <w:szCs w:val="26"/>
        </w:rPr>
        <w:t>The study then focuses on the evolution of state-sponsored cyber warfare</w:t>
      </w:r>
      <w:r>
        <w:rPr>
          <w:sz w:val="26"/>
          <w:szCs w:val="26"/>
        </w:rPr>
        <w:t xml:space="preserve"> with few selected </w:t>
      </w:r>
      <w:r w:rsidRPr="007A1A75">
        <w:rPr>
          <w:sz w:val="26"/>
          <w:szCs w:val="26"/>
        </w:rPr>
        <w:t xml:space="preserve">examples </w:t>
      </w:r>
      <w:r>
        <w:rPr>
          <w:sz w:val="26"/>
          <w:szCs w:val="26"/>
        </w:rPr>
        <w:t>like</w:t>
      </w:r>
      <w:r w:rsidRPr="007A1A75">
        <w:rPr>
          <w:sz w:val="26"/>
          <w:szCs w:val="26"/>
        </w:rPr>
        <w:t xml:space="preserve"> the Stuxnet worm, which targeted Iran's nuclear facilities, the Ukrainian power grid cyberattack, which resulted in widespread</w:t>
      </w:r>
      <w:r>
        <w:rPr>
          <w:sz w:val="26"/>
          <w:szCs w:val="26"/>
        </w:rPr>
        <w:t xml:space="preserve"> of</w:t>
      </w:r>
      <w:r w:rsidRPr="007A1A75">
        <w:rPr>
          <w:sz w:val="26"/>
          <w:szCs w:val="26"/>
        </w:rPr>
        <w:t xml:space="preserve"> blackout</w:t>
      </w:r>
      <w:r>
        <w:rPr>
          <w:sz w:val="26"/>
          <w:szCs w:val="26"/>
        </w:rPr>
        <w:t xml:space="preserve"> to the whole country</w:t>
      </w:r>
      <w:r w:rsidRPr="007A1A75">
        <w:rPr>
          <w:sz w:val="26"/>
          <w:szCs w:val="26"/>
        </w:rPr>
        <w:t xml:space="preserve"> and the Shamoon attack on Saudi Aramco</w:t>
      </w:r>
      <w:r>
        <w:rPr>
          <w:sz w:val="26"/>
          <w:szCs w:val="26"/>
        </w:rPr>
        <w:t xml:space="preserve"> oil company</w:t>
      </w:r>
      <w:r w:rsidRPr="007A1A75">
        <w:rPr>
          <w:sz w:val="26"/>
          <w:szCs w:val="26"/>
        </w:rPr>
        <w:t>, where a destructive malware severely disrupted oil production. These case studies highlight the sophistication and escalating capabilities of state-sponsored cyber warfare.</w:t>
      </w:r>
    </w:p>
    <w:p w14:paraId="0E5F7BD3" w14:textId="77777777" w:rsidR="007E5D60" w:rsidRPr="007A1A75" w:rsidRDefault="007E5D60" w:rsidP="007A1A75">
      <w:pPr>
        <w:rPr>
          <w:sz w:val="26"/>
          <w:szCs w:val="26"/>
        </w:rPr>
      </w:pPr>
    </w:p>
    <w:p w14:paraId="7DE2DBC6" w14:textId="4A1A2E18" w:rsidR="007A1A75" w:rsidRDefault="007A1A75" w:rsidP="007A1A75">
      <w:pPr>
        <w:rPr>
          <w:sz w:val="26"/>
          <w:szCs w:val="26"/>
        </w:rPr>
      </w:pPr>
      <w:r w:rsidRPr="007A1A75">
        <w:rPr>
          <w:sz w:val="26"/>
          <w:szCs w:val="26"/>
        </w:rPr>
        <w:t xml:space="preserve">Furthermore, the research </w:t>
      </w:r>
      <w:r w:rsidR="00F81371">
        <w:rPr>
          <w:sz w:val="26"/>
          <w:szCs w:val="26"/>
        </w:rPr>
        <w:t>explores</w:t>
      </w:r>
      <w:r w:rsidRPr="007A1A75">
        <w:rPr>
          <w:sz w:val="26"/>
          <w:szCs w:val="26"/>
        </w:rPr>
        <w:t xml:space="preserve"> future developments in state-sponsored cyber warfare, examining recent incidents and emerging trends. Moreover, the paper explores countermeasures and mitigation strategies employed to safeguard nations and critical infrastructures against </w:t>
      </w:r>
      <w:r w:rsidRPr="007A1A75">
        <w:rPr>
          <w:sz w:val="26"/>
          <w:szCs w:val="26"/>
        </w:rPr>
        <w:t>cyber-attacks</w:t>
      </w:r>
      <w:r w:rsidRPr="007A1A75">
        <w:rPr>
          <w:sz w:val="26"/>
          <w:szCs w:val="26"/>
        </w:rPr>
        <w:t>, emphasizing the need for international cooperation and information sharing</w:t>
      </w:r>
      <w:r>
        <w:rPr>
          <w:sz w:val="26"/>
          <w:szCs w:val="26"/>
        </w:rPr>
        <w:t xml:space="preserve"> by also </w:t>
      </w:r>
      <w:r w:rsidRPr="007A1A75">
        <w:rPr>
          <w:sz w:val="26"/>
          <w:szCs w:val="26"/>
        </w:rPr>
        <w:t xml:space="preserve">Understanding the impacts of state-sponsored </w:t>
      </w:r>
      <w:r w:rsidRPr="007A1A75">
        <w:rPr>
          <w:sz w:val="26"/>
          <w:szCs w:val="26"/>
        </w:rPr>
        <w:t>cyber-attacks</w:t>
      </w:r>
      <w:r w:rsidRPr="007A1A75">
        <w:rPr>
          <w:sz w:val="26"/>
          <w:szCs w:val="26"/>
        </w:rPr>
        <w:t xml:space="preserve"> on global security is </w:t>
      </w:r>
      <w:r>
        <w:rPr>
          <w:sz w:val="26"/>
          <w:szCs w:val="26"/>
        </w:rPr>
        <w:t>in need</w:t>
      </w:r>
      <w:r w:rsidRPr="007A1A75">
        <w:rPr>
          <w:sz w:val="26"/>
          <w:szCs w:val="26"/>
        </w:rPr>
        <w:t>. By comprehending these impacts, policymakers and cybersecurity professionals can develop more effective strategies to protect nations and mitigate the risks associated with state-sponsored cyber warfare.</w:t>
      </w:r>
    </w:p>
    <w:p w14:paraId="189CF1FE" w14:textId="77777777" w:rsidR="007E5D60" w:rsidRPr="007A1A75" w:rsidRDefault="007E5D60" w:rsidP="007A1A75">
      <w:pPr>
        <w:rPr>
          <w:sz w:val="26"/>
          <w:szCs w:val="26"/>
        </w:rPr>
      </w:pPr>
    </w:p>
    <w:p w14:paraId="0316318C" w14:textId="544E3235" w:rsidR="007A1A75" w:rsidRPr="007A1A75" w:rsidRDefault="007A1A75" w:rsidP="007A1A75">
      <w:pPr>
        <w:rPr>
          <w:sz w:val="26"/>
          <w:szCs w:val="26"/>
        </w:rPr>
      </w:pPr>
      <w:r w:rsidRPr="007A1A75">
        <w:rPr>
          <w:sz w:val="26"/>
          <w:szCs w:val="26"/>
        </w:rPr>
        <w:t>Lastly, the paper examines the steps taken globally and internationally to address the growing threats posed by state-sponsored cyber warfare. It highlights the efforts of international organizations</w:t>
      </w:r>
      <w:r w:rsidR="00F81371">
        <w:rPr>
          <w:sz w:val="26"/>
          <w:szCs w:val="26"/>
        </w:rPr>
        <w:t xml:space="preserve"> </w:t>
      </w:r>
      <w:r w:rsidRPr="007A1A75">
        <w:rPr>
          <w:sz w:val="26"/>
          <w:szCs w:val="26"/>
        </w:rPr>
        <w:t>to establish norms and frameworks for responsible state behavior in cyberspace. Additionally, collaborations between governments, industry stakeholders, and academia are fostering the development of robust cybersecurity measures and facilitating information sharing to counter state-sponsored cyber threats effectively.</w:t>
      </w:r>
    </w:p>
    <w:p w14:paraId="3B466318" w14:textId="77777777" w:rsidR="00E9721A" w:rsidRDefault="00E9721A">
      <w:pPr>
        <w:rPr>
          <w:sz w:val="28"/>
          <w:szCs w:val="28"/>
        </w:rPr>
      </w:pPr>
    </w:p>
    <w:p w14:paraId="2A136C79" w14:textId="77777777" w:rsidR="00E9721A" w:rsidRDefault="00E9721A">
      <w:pPr>
        <w:rPr>
          <w:sz w:val="28"/>
          <w:szCs w:val="28"/>
        </w:rPr>
      </w:pPr>
    </w:p>
    <w:p w14:paraId="2826EAA5" w14:textId="109F0910" w:rsidR="00763E1E" w:rsidRPr="00346BFB" w:rsidRDefault="009A35B8" w:rsidP="00425C17">
      <w:pPr>
        <w:pStyle w:val="Heading1"/>
      </w:pPr>
      <w:bookmarkStart w:id="3" w:name="_Toc135081517"/>
      <w:r>
        <w:lastRenderedPageBreak/>
        <w:t>Phase 2:</w:t>
      </w:r>
      <w:r w:rsidR="00EA6395">
        <w:t xml:space="preserve"> </w:t>
      </w:r>
      <w:r w:rsidR="00346BFB" w:rsidRPr="00346BFB">
        <w:t>Introduction</w:t>
      </w:r>
      <w:bookmarkEnd w:id="3"/>
      <w:r w:rsidR="00AF31F1">
        <w:t xml:space="preserve"> </w:t>
      </w:r>
      <w:r w:rsidR="00346BFB" w:rsidRPr="00346BFB">
        <w:t xml:space="preserve"> </w:t>
      </w:r>
    </w:p>
    <w:p w14:paraId="5F40D80A" w14:textId="09F84DA3" w:rsidR="004B4866" w:rsidRPr="00EA6395" w:rsidRDefault="00346BFB" w:rsidP="004B4866">
      <w:pPr>
        <w:rPr>
          <w:sz w:val="26"/>
          <w:szCs w:val="26"/>
        </w:rPr>
      </w:pPr>
      <w:r w:rsidRPr="00EA6395">
        <w:rPr>
          <w:sz w:val="26"/>
          <w:szCs w:val="26"/>
        </w:rPr>
        <w:t xml:space="preserve">What is Cyber war? </w:t>
      </w:r>
      <w:r w:rsidR="004B4866" w:rsidRPr="00EA6395">
        <w:rPr>
          <w:sz w:val="26"/>
          <w:szCs w:val="26"/>
        </w:rPr>
        <w:t>Cyber warfare has emerged as a formidable means of disrupting activities and compromising the security of states and organizations. The rapid advancement of information technology has infiltrated various sectors that serve as the backbone of a nation, including government and defense, banking and finance, healthcare, energy and utilities, information technology and communication, manufacturing and industry, and education. As these sectors increasingly rely on cyberspace, malicious actors, both independent and state-sponsored, exploit this new frontier to wage warfare on their targets.</w:t>
      </w:r>
    </w:p>
    <w:p w14:paraId="55ACDEA9" w14:textId="77777777" w:rsidR="004B4866" w:rsidRPr="00EA6395" w:rsidRDefault="004B4866" w:rsidP="004B4866">
      <w:pPr>
        <w:rPr>
          <w:sz w:val="26"/>
          <w:szCs w:val="26"/>
        </w:rPr>
      </w:pPr>
    </w:p>
    <w:p w14:paraId="63E6C9DE" w14:textId="276868DC" w:rsidR="004B4866" w:rsidRPr="00EA6395" w:rsidRDefault="004B4866" w:rsidP="004B4866">
      <w:pPr>
        <w:rPr>
          <w:sz w:val="26"/>
          <w:szCs w:val="26"/>
        </w:rPr>
      </w:pPr>
      <w:r w:rsidRPr="00EA6395">
        <w:rPr>
          <w:sz w:val="26"/>
          <w:szCs w:val="26"/>
        </w:rPr>
        <w:t xml:space="preserve">The motives behind such cyber-attacks can be diverse, often driven by military objectives. Cyber warfare involves the intentional utilization of computer technology to disrupt or destroy the operations of a state or organization. This encompasses strategic or military attacks on information systems, with the </w:t>
      </w:r>
      <w:r w:rsidR="00F81371" w:rsidRPr="00EA6395">
        <w:rPr>
          <w:sz w:val="26"/>
          <w:szCs w:val="26"/>
        </w:rPr>
        <w:t>goal</w:t>
      </w:r>
      <w:r w:rsidRPr="00EA6395">
        <w:rPr>
          <w:sz w:val="26"/>
          <w:szCs w:val="26"/>
        </w:rPr>
        <w:t xml:space="preserve"> of disrupting normal functioning or causing complete destruction. Simultaneously, these attacks are aimed at acquiring extensive information about adversaries while preventing them from gaining similar knowledge or access.</w:t>
      </w:r>
    </w:p>
    <w:p w14:paraId="27DB26A3" w14:textId="77777777" w:rsidR="004B4866" w:rsidRPr="00EA6395" w:rsidRDefault="004B4866" w:rsidP="004B4866">
      <w:pPr>
        <w:rPr>
          <w:sz w:val="26"/>
          <w:szCs w:val="26"/>
        </w:rPr>
      </w:pPr>
    </w:p>
    <w:p w14:paraId="1D65FEA7" w14:textId="7599E9C1" w:rsidR="004B4866" w:rsidRPr="00EA6395" w:rsidRDefault="004B4866" w:rsidP="004B4866">
      <w:pPr>
        <w:rPr>
          <w:sz w:val="26"/>
          <w:szCs w:val="26"/>
        </w:rPr>
      </w:pPr>
      <w:r w:rsidRPr="00EA6395">
        <w:rPr>
          <w:sz w:val="26"/>
          <w:szCs w:val="26"/>
        </w:rPr>
        <w:t>Within the realm of cyber warfare, there exist offensive and defensive operations. Offensive operations are focused on disrupting, compromising, exploiting, or gathering information and intelligence. These actions are designed to weaken the target's infrastructure, compromise its data integrity, or obtain sensitive information. On the other hand, defensive operations aim to prevent, detect, and respond to cyber threats that may be directed towards a system or state. Robust defenses are put in place to safeguard critical assets, detect, and mitigate potential breaches, and swiftly respond to any attacks.</w:t>
      </w:r>
    </w:p>
    <w:p w14:paraId="6CE7126C" w14:textId="77777777" w:rsidR="004B4866" w:rsidRPr="00EA6395" w:rsidRDefault="004B4866" w:rsidP="004B4866">
      <w:pPr>
        <w:rPr>
          <w:sz w:val="26"/>
          <w:szCs w:val="26"/>
        </w:rPr>
      </w:pPr>
    </w:p>
    <w:p w14:paraId="77BABD8E" w14:textId="77777777" w:rsidR="004B4866" w:rsidRPr="00EA6395" w:rsidRDefault="004B4866" w:rsidP="004B4866">
      <w:pPr>
        <w:rPr>
          <w:sz w:val="26"/>
          <w:szCs w:val="26"/>
        </w:rPr>
      </w:pPr>
      <w:r w:rsidRPr="00EA6395">
        <w:rPr>
          <w:sz w:val="26"/>
          <w:szCs w:val="26"/>
        </w:rPr>
        <w:t>Of particular concern is the rise of state-sponsored cyber warfare, which poses a significant and growing threat in the modern digital age. Recognizing the immense power and influence that can be achieved through cyber operations, nations and states have increasingly turned to this domain as an extension of their military capabilities. The interconnectedness of global systems and the increasing reliance on technology have made it essential for countries to develop and maintain robust cyber defenses, as well as to enhance their offensive capabilities to deter potential adversaries.</w:t>
      </w:r>
    </w:p>
    <w:p w14:paraId="5206E865" w14:textId="77777777" w:rsidR="004B4866" w:rsidRPr="00EA6395" w:rsidRDefault="004B4866" w:rsidP="004B4866">
      <w:pPr>
        <w:rPr>
          <w:sz w:val="26"/>
          <w:szCs w:val="26"/>
        </w:rPr>
      </w:pPr>
    </w:p>
    <w:p w14:paraId="6E0E559D" w14:textId="77777777" w:rsidR="004B4866" w:rsidRPr="00EA6395" w:rsidRDefault="004B4866" w:rsidP="004B4866">
      <w:pPr>
        <w:rPr>
          <w:sz w:val="26"/>
          <w:szCs w:val="26"/>
        </w:rPr>
      </w:pPr>
      <w:r w:rsidRPr="00EA6395">
        <w:rPr>
          <w:sz w:val="26"/>
          <w:szCs w:val="26"/>
        </w:rPr>
        <w:t>As the cyber landscape continues to evolve and adversaries become more sophisticated, the importance of international cooperation and the development of international norms and regulations in cyber warfare cannot be overstated. It is crucial for governments, organizations, and cybersecurity experts to collaborate, share intelligence, and work together to address this multifaceted and ever-evolving threat. Only through a collective effort can we effectively navigate the complex challenges posed by cyber warfare and ensure the security and resilience of our digital world.</w:t>
      </w:r>
    </w:p>
    <w:p w14:paraId="7F5B4A1B" w14:textId="77777777" w:rsidR="00960890" w:rsidRPr="00EA6395" w:rsidRDefault="00960890" w:rsidP="00960890">
      <w:pPr>
        <w:rPr>
          <w:sz w:val="26"/>
          <w:szCs w:val="26"/>
        </w:rPr>
      </w:pPr>
      <w:r w:rsidRPr="00EA6395">
        <w:rPr>
          <w:sz w:val="26"/>
          <w:szCs w:val="26"/>
        </w:rPr>
        <w:t>The motives behind state-sponsored cyber warfare can vary significantly, driven by a range of strategic objectives. One primary motive is gaining a competitive edge in the global arena. Nations engage in cyber warfare to enhance their economic competitiveness, technological advancements, and overall national strength. By targeting and infiltrating the systems of rival nations or industries, state-sponsored actors seek to gain access to proprietary information, trade secrets, and cutting-edge research, enabling them to accelerate their own development while impeding their adversaries' progress.</w:t>
      </w:r>
    </w:p>
    <w:p w14:paraId="6C36DFC6" w14:textId="77777777" w:rsidR="00960890" w:rsidRPr="00EA6395" w:rsidRDefault="00960890" w:rsidP="00960890">
      <w:pPr>
        <w:rPr>
          <w:sz w:val="26"/>
          <w:szCs w:val="26"/>
        </w:rPr>
      </w:pPr>
    </w:p>
    <w:p w14:paraId="10339369" w14:textId="049A8FD3" w:rsidR="00960890" w:rsidRPr="00EA6395" w:rsidRDefault="00960890" w:rsidP="00960890">
      <w:pPr>
        <w:rPr>
          <w:sz w:val="26"/>
          <w:szCs w:val="26"/>
        </w:rPr>
      </w:pPr>
      <w:r w:rsidRPr="00EA6395">
        <w:rPr>
          <w:sz w:val="26"/>
          <w:szCs w:val="26"/>
        </w:rPr>
        <w:t xml:space="preserve">Another motive for state-sponsored cyber warfare is influencing geopolitical dynamics. Through cyber operations, states can manipulate public opinion, sow discord, and disrupt the social fabric of other nations. By orchestrating </w:t>
      </w:r>
      <w:r w:rsidR="00A459DC" w:rsidRPr="00EA6395">
        <w:rPr>
          <w:sz w:val="26"/>
          <w:szCs w:val="26"/>
        </w:rPr>
        <w:t>cyber-attacks</w:t>
      </w:r>
      <w:r w:rsidRPr="00EA6395">
        <w:rPr>
          <w:sz w:val="26"/>
          <w:szCs w:val="26"/>
        </w:rPr>
        <w:t xml:space="preserve"> on critical infrastructure, media platforms, or election systems, state actors aim to shape the domestic and international narrative in their favor, destabilize rival nations, or alter the balance of power in specific regions.</w:t>
      </w:r>
    </w:p>
    <w:p w14:paraId="25AAECF3" w14:textId="77777777" w:rsidR="00960890" w:rsidRPr="00EA6395" w:rsidRDefault="00960890" w:rsidP="00960890">
      <w:pPr>
        <w:rPr>
          <w:sz w:val="26"/>
          <w:szCs w:val="26"/>
        </w:rPr>
      </w:pPr>
    </w:p>
    <w:p w14:paraId="2950FCE5" w14:textId="77777777" w:rsidR="00960890" w:rsidRPr="00EA6395" w:rsidRDefault="00960890" w:rsidP="00960890">
      <w:pPr>
        <w:rPr>
          <w:sz w:val="26"/>
          <w:szCs w:val="26"/>
        </w:rPr>
      </w:pPr>
      <w:r w:rsidRPr="00EA6395">
        <w:rPr>
          <w:sz w:val="26"/>
          <w:szCs w:val="26"/>
        </w:rPr>
        <w:t>Asserting dominance on the global stage is yet another motive behind state-sponsored cyber warfare. Countries with advanced cyber capabilities leverage this asymmetrical form of warfare to establish themselves as dominant players and project their influence beyond traditional military means. By demonstrating their cyber prowess, these nations can intimidate adversaries, deter potential conflicts, and solidify their status as key players in international affairs.</w:t>
      </w:r>
    </w:p>
    <w:p w14:paraId="2302B622" w14:textId="77777777" w:rsidR="00960890" w:rsidRPr="00EA6395" w:rsidRDefault="00960890" w:rsidP="00960890">
      <w:pPr>
        <w:rPr>
          <w:sz w:val="26"/>
          <w:szCs w:val="26"/>
        </w:rPr>
      </w:pPr>
    </w:p>
    <w:p w14:paraId="3A120121" w14:textId="77777777" w:rsidR="00960890" w:rsidRPr="00EA6395" w:rsidRDefault="00960890" w:rsidP="00960890">
      <w:pPr>
        <w:rPr>
          <w:sz w:val="26"/>
          <w:szCs w:val="26"/>
        </w:rPr>
      </w:pPr>
      <w:r w:rsidRPr="00EA6395">
        <w:rPr>
          <w:sz w:val="26"/>
          <w:szCs w:val="26"/>
        </w:rPr>
        <w:t>The extraction of valuable information is also a significant motive in state-sponsored cyber warfare. This can include state secrets, intellectual property, sensitive military plans, or diplomatic communications. By infiltrating the networks of other nations, state-</w:t>
      </w:r>
      <w:r w:rsidRPr="00EA6395">
        <w:rPr>
          <w:sz w:val="26"/>
          <w:szCs w:val="26"/>
        </w:rPr>
        <w:lastRenderedPageBreak/>
        <w:t>sponsored actors can gain access to classified information, enabling them to make informed decisions, exploit vulnerabilities, or stay one step ahead in diplomatic negotiations or military engagements.</w:t>
      </w:r>
    </w:p>
    <w:p w14:paraId="5FC23377" w14:textId="77777777" w:rsidR="00960890" w:rsidRPr="00EA6395" w:rsidRDefault="00960890" w:rsidP="00960890">
      <w:pPr>
        <w:rPr>
          <w:sz w:val="26"/>
          <w:szCs w:val="26"/>
        </w:rPr>
      </w:pPr>
    </w:p>
    <w:p w14:paraId="383D4C53" w14:textId="77777777" w:rsidR="00960890" w:rsidRPr="00EA6395" w:rsidRDefault="00960890" w:rsidP="00960890">
      <w:pPr>
        <w:rPr>
          <w:sz w:val="26"/>
          <w:szCs w:val="26"/>
        </w:rPr>
      </w:pPr>
      <w:r w:rsidRPr="00EA6395">
        <w:rPr>
          <w:sz w:val="26"/>
          <w:szCs w:val="26"/>
        </w:rPr>
        <w:t>State-sponsored cyber warfare represents a new dimension of conflict, blurring the lines between traditional warfare and digital warfare. It presents unique challenges as the anonymity and interconnected nature of cyberspace provide state actors with a platform to conduct covert operations while minimizing the risk of attribution. The potential consequences of these cyber operations are far-reaching, extending well beyond the digital realm. Disrupting economies, compromising national security, and impacting the daily lives of individuals are just a few examples of the profound effects that state-sponsored cyber warfare can have on societies.</w:t>
      </w:r>
    </w:p>
    <w:p w14:paraId="22A5DBCE" w14:textId="77777777" w:rsidR="00960890" w:rsidRPr="00EA6395" w:rsidRDefault="00960890" w:rsidP="00960890">
      <w:pPr>
        <w:rPr>
          <w:sz w:val="26"/>
          <w:szCs w:val="26"/>
        </w:rPr>
      </w:pPr>
    </w:p>
    <w:p w14:paraId="539C3CC4" w14:textId="4FEE2488" w:rsidR="00960890" w:rsidRPr="00EA6395" w:rsidRDefault="00960890" w:rsidP="00960890">
      <w:pPr>
        <w:rPr>
          <w:sz w:val="26"/>
          <w:szCs w:val="26"/>
        </w:rPr>
      </w:pPr>
      <w:r w:rsidRPr="00EA6395">
        <w:rPr>
          <w:sz w:val="26"/>
          <w:szCs w:val="26"/>
        </w:rPr>
        <w:t>To mitigate these threats, governments and international organizations must strengthen their cyber defenses, invest in cutting-edge technologies, and promote robust cybersecurity practices. Cooperation between nations is crucial in establishing norms, agreements, and mechanisms for accountability in the cyber domain. By working together, the global community can strive to create a safer and more secure digital landscape, safeguarding the interests and well-being of nations and individuals alike.</w:t>
      </w:r>
    </w:p>
    <w:p w14:paraId="017D737D" w14:textId="06800AAA" w:rsidR="004B4866" w:rsidRDefault="004B4866" w:rsidP="00960890">
      <w:pPr>
        <w:rPr>
          <w:sz w:val="28"/>
          <w:szCs w:val="28"/>
        </w:rPr>
      </w:pPr>
    </w:p>
    <w:p w14:paraId="56E88DFC" w14:textId="77777777" w:rsidR="00960890" w:rsidRDefault="00960890" w:rsidP="00960890">
      <w:pPr>
        <w:rPr>
          <w:sz w:val="28"/>
          <w:szCs w:val="28"/>
        </w:rPr>
      </w:pPr>
    </w:p>
    <w:p w14:paraId="2028DDE1" w14:textId="77777777" w:rsidR="00960890" w:rsidRDefault="00960890" w:rsidP="00960890">
      <w:pPr>
        <w:rPr>
          <w:sz w:val="28"/>
          <w:szCs w:val="28"/>
        </w:rPr>
      </w:pPr>
    </w:p>
    <w:p w14:paraId="7B53D10A" w14:textId="5725A04F" w:rsidR="00960890" w:rsidRPr="000C4F3C" w:rsidRDefault="00960890" w:rsidP="00425C17">
      <w:pPr>
        <w:pStyle w:val="Heading2"/>
      </w:pPr>
      <w:bookmarkStart w:id="4" w:name="_Toc135081518"/>
      <w:r w:rsidRPr="000C4F3C">
        <w:t>The</w:t>
      </w:r>
      <w:r w:rsidR="000E016A" w:rsidRPr="000C4F3C">
        <w:t xml:space="preserve"> t</w:t>
      </w:r>
      <w:r w:rsidRPr="000C4F3C">
        <w:t xml:space="preserve">ypes of threats </w:t>
      </w:r>
      <w:r w:rsidR="000E016A" w:rsidRPr="000C4F3C">
        <w:t>and cyber weapons used in cyber warfare</w:t>
      </w:r>
      <w:bookmarkEnd w:id="4"/>
    </w:p>
    <w:p w14:paraId="7DDAA8D9" w14:textId="77777777" w:rsidR="000E016A" w:rsidRPr="000C4F3C" w:rsidRDefault="000E016A" w:rsidP="000E016A">
      <w:pPr>
        <w:rPr>
          <w:sz w:val="28"/>
          <w:szCs w:val="28"/>
        </w:rPr>
      </w:pPr>
      <w:r w:rsidRPr="000C4F3C">
        <w:rPr>
          <w:b/>
          <w:bCs/>
          <w:sz w:val="28"/>
          <w:szCs w:val="28"/>
        </w:rPr>
        <w:t>1. Espionage</w:t>
      </w:r>
      <w:r w:rsidRPr="00EA6395">
        <w:rPr>
          <w:b/>
          <w:bCs/>
          <w:sz w:val="26"/>
          <w:szCs w:val="26"/>
        </w:rPr>
        <w:t>:</w:t>
      </w:r>
      <w:r w:rsidRPr="00EA6395">
        <w:rPr>
          <w:sz w:val="26"/>
          <w:szCs w:val="26"/>
        </w:rPr>
        <w:t xml:space="preserve"> This involves infiltrating the networks and systems of target entities to gather sensitive information, such as classified documents, intellectual property, or trade secrets. The aim is to gain a strategic advantage by acquiring valuable intelligence.</w:t>
      </w:r>
    </w:p>
    <w:p w14:paraId="488C810C" w14:textId="77777777" w:rsidR="000E016A" w:rsidRPr="000C4F3C" w:rsidRDefault="000E016A" w:rsidP="000E016A">
      <w:pPr>
        <w:rPr>
          <w:sz w:val="28"/>
          <w:szCs w:val="28"/>
        </w:rPr>
      </w:pPr>
    </w:p>
    <w:p w14:paraId="513F78B5" w14:textId="77777777" w:rsidR="000E016A" w:rsidRPr="000C4F3C" w:rsidRDefault="000E016A" w:rsidP="000E016A">
      <w:pPr>
        <w:rPr>
          <w:sz w:val="28"/>
          <w:szCs w:val="28"/>
        </w:rPr>
      </w:pPr>
      <w:r w:rsidRPr="000C4F3C">
        <w:rPr>
          <w:b/>
          <w:bCs/>
          <w:sz w:val="28"/>
          <w:szCs w:val="28"/>
        </w:rPr>
        <w:t>2. Sabotage and Destruction:</w:t>
      </w:r>
      <w:r w:rsidRPr="000C4F3C">
        <w:rPr>
          <w:sz w:val="28"/>
          <w:szCs w:val="28"/>
        </w:rPr>
        <w:t xml:space="preserve"> </w:t>
      </w:r>
      <w:r w:rsidRPr="00EA6395">
        <w:rPr>
          <w:sz w:val="26"/>
          <w:szCs w:val="26"/>
        </w:rPr>
        <w:t>In this type, cyber attackers aim to disrupt or destroy critical infrastructure, including power grids, transportation systems, or communication networks. The objective is to cause widespread disruption, damage, or chaos, often with significant economic and social consequences</w:t>
      </w:r>
      <w:r w:rsidRPr="000C4F3C">
        <w:rPr>
          <w:sz w:val="28"/>
          <w:szCs w:val="28"/>
        </w:rPr>
        <w:t>.</w:t>
      </w:r>
    </w:p>
    <w:p w14:paraId="0B069F4F" w14:textId="77777777" w:rsidR="000E016A" w:rsidRPr="000C4F3C" w:rsidRDefault="000E016A" w:rsidP="000E016A">
      <w:pPr>
        <w:rPr>
          <w:sz w:val="28"/>
          <w:szCs w:val="28"/>
        </w:rPr>
      </w:pPr>
    </w:p>
    <w:p w14:paraId="181A4E3A" w14:textId="77777777" w:rsidR="000E016A" w:rsidRPr="00EA6395" w:rsidRDefault="000E016A" w:rsidP="000E016A">
      <w:pPr>
        <w:rPr>
          <w:sz w:val="26"/>
          <w:szCs w:val="26"/>
        </w:rPr>
      </w:pPr>
      <w:r w:rsidRPr="000C4F3C">
        <w:rPr>
          <w:b/>
          <w:bCs/>
          <w:sz w:val="28"/>
          <w:szCs w:val="28"/>
        </w:rPr>
        <w:lastRenderedPageBreak/>
        <w:t>3. Propaganda and Psychological Warfare</w:t>
      </w:r>
      <w:r w:rsidRPr="00EA6395">
        <w:rPr>
          <w:b/>
          <w:bCs/>
          <w:sz w:val="26"/>
          <w:szCs w:val="26"/>
        </w:rPr>
        <w:t>:</w:t>
      </w:r>
      <w:r w:rsidRPr="00EA6395">
        <w:rPr>
          <w:sz w:val="26"/>
          <w:szCs w:val="26"/>
        </w:rPr>
        <w:t xml:space="preserve"> Cyber warfare can be used to spread misinformation, propaganda, or false narratives to influence public opinion, destabilize governments, or incite social unrest. The goal is to manipulate perceptions and shape political outcomes.</w:t>
      </w:r>
    </w:p>
    <w:p w14:paraId="4437C736" w14:textId="77777777" w:rsidR="000E016A" w:rsidRPr="000C4F3C" w:rsidRDefault="000E016A" w:rsidP="000E016A">
      <w:pPr>
        <w:rPr>
          <w:sz w:val="28"/>
          <w:szCs w:val="28"/>
        </w:rPr>
      </w:pPr>
    </w:p>
    <w:p w14:paraId="2AE228AD" w14:textId="77777777" w:rsidR="000E016A" w:rsidRPr="00EA6395" w:rsidRDefault="000E016A" w:rsidP="000E016A">
      <w:pPr>
        <w:rPr>
          <w:sz w:val="26"/>
          <w:szCs w:val="26"/>
        </w:rPr>
      </w:pPr>
      <w:r w:rsidRPr="000C4F3C">
        <w:rPr>
          <w:b/>
          <w:bCs/>
          <w:sz w:val="28"/>
          <w:szCs w:val="28"/>
        </w:rPr>
        <w:t>4. Disruption of Services</w:t>
      </w:r>
      <w:r w:rsidRPr="00EA6395">
        <w:rPr>
          <w:sz w:val="26"/>
          <w:szCs w:val="26"/>
        </w:rPr>
        <w:t>: This involves targeting the availability and functionality of essential services, such as financial systems, healthcare networks, or emergency services. By disrupting or disabling these services, attackers aim to cause disruption, economic harm, or public panic.</w:t>
      </w:r>
    </w:p>
    <w:p w14:paraId="413F4851" w14:textId="77777777" w:rsidR="000E016A" w:rsidRPr="000C4F3C" w:rsidRDefault="000E016A" w:rsidP="000E016A">
      <w:pPr>
        <w:rPr>
          <w:sz w:val="28"/>
          <w:szCs w:val="28"/>
        </w:rPr>
      </w:pPr>
    </w:p>
    <w:p w14:paraId="33C6329A" w14:textId="77777777" w:rsidR="000E016A" w:rsidRPr="000C4F3C" w:rsidRDefault="000E016A" w:rsidP="000E016A">
      <w:pPr>
        <w:rPr>
          <w:sz w:val="28"/>
          <w:szCs w:val="28"/>
        </w:rPr>
      </w:pPr>
      <w:r w:rsidRPr="000C4F3C">
        <w:rPr>
          <w:b/>
          <w:bCs/>
          <w:sz w:val="28"/>
          <w:szCs w:val="28"/>
        </w:rPr>
        <w:t>5. Cyber Terrorism</w:t>
      </w:r>
      <w:r w:rsidRPr="00EA6395">
        <w:rPr>
          <w:sz w:val="26"/>
          <w:szCs w:val="26"/>
        </w:rPr>
        <w:t>: This type of cyber warfare involves using digital tools and platforms to carry out acts of terrorism or to support terrorist activities. It can include attacks on critical infrastructure, government institutions, or civilian targets, with the goal of causing fear, chaos, and casualties</w:t>
      </w:r>
      <w:r w:rsidRPr="000C4F3C">
        <w:rPr>
          <w:sz w:val="28"/>
          <w:szCs w:val="28"/>
        </w:rPr>
        <w:t>.</w:t>
      </w:r>
    </w:p>
    <w:p w14:paraId="55901C5B" w14:textId="77777777" w:rsidR="000E016A" w:rsidRPr="000C4F3C" w:rsidRDefault="000E016A" w:rsidP="000E016A">
      <w:pPr>
        <w:rPr>
          <w:sz w:val="28"/>
          <w:szCs w:val="28"/>
        </w:rPr>
      </w:pPr>
    </w:p>
    <w:p w14:paraId="6CD2593E" w14:textId="149CA3CE" w:rsidR="00960890" w:rsidRPr="000C4F3C" w:rsidRDefault="000E016A" w:rsidP="000E016A">
      <w:pPr>
        <w:rPr>
          <w:sz w:val="28"/>
          <w:szCs w:val="28"/>
        </w:rPr>
      </w:pPr>
      <w:r w:rsidRPr="000C4F3C">
        <w:rPr>
          <w:b/>
          <w:bCs/>
          <w:sz w:val="28"/>
          <w:szCs w:val="28"/>
        </w:rPr>
        <w:t>6. Offensive Cyber Operations</w:t>
      </w:r>
      <w:r w:rsidRPr="000C4F3C">
        <w:rPr>
          <w:sz w:val="28"/>
          <w:szCs w:val="28"/>
        </w:rPr>
        <w:t xml:space="preserve">: </w:t>
      </w:r>
      <w:r w:rsidRPr="00EA6395">
        <w:rPr>
          <w:sz w:val="26"/>
          <w:szCs w:val="26"/>
        </w:rPr>
        <w:t>Nation-states may conduct offensive cyber operations against other countries' military networks, command and control systems, or weapons systems. The objective is to weaken the adversary's military capabilities, disrupt their decision-making processes, or gain tactical advantages.</w:t>
      </w:r>
    </w:p>
    <w:p w14:paraId="1192D44D" w14:textId="77777777" w:rsidR="000C4F3C" w:rsidRPr="000C4F3C" w:rsidRDefault="000C4F3C" w:rsidP="000E016A">
      <w:pPr>
        <w:rPr>
          <w:sz w:val="28"/>
          <w:szCs w:val="28"/>
        </w:rPr>
      </w:pPr>
    </w:p>
    <w:p w14:paraId="6B0606D4" w14:textId="48E25055" w:rsidR="000C4F3C" w:rsidRPr="00E9721A" w:rsidRDefault="000C4F3C" w:rsidP="00425C17">
      <w:pPr>
        <w:pStyle w:val="Heading2"/>
      </w:pPr>
      <w:bookmarkStart w:id="5" w:name="_Toc135081519"/>
      <w:r w:rsidRPr="00E9721A">
        <w:t>commonly encountered cyber weapons:</w:t>
      </w:r>
      <w:bookmarkEnd w:id="5"/>
    </w:p>
    <w:p w14:paraId="142CB82E" w14:textId="77777777" w:rsidR="000C4F3C" w:rsidRPr="00EA6395" w:rsidRDefault="000C4F3C" w:rsidP="000C4F3C">
      <w:pPr>
        <w:rPr>
          <w:sz w:val="26"/>
          <w:szCs w:val="26"/>
        </w:rPr>
      </w:pPr>
      <w:r w:rsidRPr="000C4F3C">
        <w:rPr>
          <w:b/>
          <w:bCs/>
          <w:sz w:val="28"/>
          <w:szCs w:val="28"/>
        </w:rPr>
        <w:t>(a) Viruses and Worms</w:t>
      </w:r>
      <w:r w:rsidRPr="00EA6395">
        <w:rPr>
          <w:b/>
          <w:bCs/>
          <w:sz w:val="26"/>
          <w:szCs w:val="26"/>
        </w:rPr>
        <w:t>:</w:t>
      </w:r>
      <w:r w:rsidRPr="00EA6395">
        <w:rPr>
          <w:sz w:val="26"/>
          <w:szCs w:val="26"/>
        </w:rPr>
        <w:t xml:space="preserve"> Viruses and worms are familiar terms in our everyday computer life. Viruses are malicious code that operates within a host program. When something goes wrong with our systems, viruses are often blamed. Additionally, worms, which are self-executing programs, can independently carry out malicious activities.</w:t>
      </w:r>
    </w:p>
    <w:p w14:paraId="12A27390" w14:textId="77777777" w:rsidR="000C4F3C" w:rsidRPr="000C4F3C" w:rsidRDefault="000C4F3C" w:rsidP="000C4F3C">
      <w:pPr>
        <w:rPr>
          <w:sz w:val="28"/>
          <w:szCs w:val="28"/>
        </w:rPr>
      </w:pPr>
    </w:p>
    <w:p w14:paraId="7D380D49" w14:textId="77777777" w:rsidR="000C4F3C" w:rsidRPr="00EA6395" w:rsidRDefault="000C4F3C" w:rsidP="000C4F3C">
      <w:pPr>
        <w:rPr>
          <w:sz w:val="26"/>
          <w:szCs w:val="26"/>
        </w:rPr>
      </w:pPr>
      <w:r w:rsidRPr="000C4F3C">
        <w:rPr>
          <w:b/>
          <w:bCs/>
          <w:sz w:val="28"/>
          <w:szCs w:val="28"/>
        </w:rPr>
        <w:t>(b) Trojan Horses:</w:t>
      </w:r>
      <w:r w:rsidRPr="000C4F3C">
        <w:rPr>
          <w:sz w:val="28"/>
          <w:szCs w:val="28"/>
        </w:rPr>
        <w:t xml:space="preserve"> </w:t>
      </w:r>
      <w:r w:rsidRPr="00EA6395">
        <w:rPr>
          <w:sz w:val="26"/>
          <w:szCs w:val="26"/>
        </w:rPr>
        <w:t>Trojan Horses are programs that masquerade as legitimate software. They deceive users by performing functions that are undisclosed or unknown to them. Trojan Horses tend to attack operating systems (OS) and software downloaded from the internet.</w:t>
      </w:r>
    </w:p>
    <w:p w14:paraId="6A62AFA4" w14:textId="77777777" w:rsidR="000C4F3C" w:rsidRPr="000C4F3C" w:rsidRDefault="000C4F3C" w:rsidP="000C4F3C">
      <w:pPr>
        <w:rPr>
          <w:sz w:val="28"/>
          <w:szCs w:val="28"/>
        </w:rPr>
      </w:pPr>
    </w:p>
    <w:p w14:paraId="66F905CF" w14:textId="77777777" w:rsidR="000C4F3C" w:rsidRPr="00EA6395" w:rsidRDefault="000C4F3C" w:rsidP="000C4F3C">
      <w:pPr>
        <w:rPr>
          <w:sz w:val="26"/>
          <w:szCs w:val="26"/>
        </w:rPr>
      </w:pPr>
      <w:r w:rsidRPr="000C4F3C">
        <w:rPr>
          <w:b/>
          <w:bCs/>
          <w:sz w:val="28"/>
          <w:szCs w:val="28"/>
        </w:rPr>
        <w:lastRenderedPageBreak/>
        <w:t>(c) Logic/Knowledge Bombs:</w:t>
      </w:r>
      <w:r w:rsidRPr="000C4F3C">
        <w:rPr>
          <w:sz w:val="28"/>
          <w:szCs w:val="28"/>
        </w:rPr>
        <w:t xml:space="preserve"> </w:t>
      </w:r>
      <w:r w:rsidRPr="00EA6395">
        <w:rPr>
          <w:sz w:val="26"/>
          <w:szCs w:val="26"/>
        </w:rPr>
        <w:t>Logic or knowledge bombs are hidden functions within a program that become active when triggered, often causing detrimental effects.</w:t>
      </w:r>
    </w:p>
    <w:p w14:paraId="7A60D13A" w14:textId="77777777" w:rsidR="000C4F3C" w:rsidRPr="000C4F3C" w:rsidRDefault="000C4F3C" w:rsidP="000C4F3C">
      <w:pPr>
        <w:rPr>
          <w:sz w:val="28"/>
          <w:szCs w:val="28"/>
        </w:rPr>
      </w:pPr>
    </w:p>
    <w:p w14:paraId="6F47A803" w14:textId="77777777" w:rsidR="000C4F3C" w:rsidRPr="00EA6395" w:rsidRDefault="000C4F3C" w:rsidP="000C4F3C">
      <w:pPr>
        <w:rPr>
          <w:sz w:val="26"/>
          <w:szCs w:val="26"/>
        </w:rPr>
      </w:pPr>
      <w:r w:rsidRPr="000C4F3C">
        <w:rPr>
          <w:b/>
          <w:bCs/>
          <w:sz w:val="28"/>
          <w:szCs w:val="28"/>
        </w:rPr>
        <w:t>(d) Knobots</w:t>
      </w:r>
      <w:r w:rsidRPr="00EA6395">
        <w:rPr>
          <w:b/>
          <w:bCs/>
          <w:sz w:val="26"/>
          <w:szCs w:val="26"/>
        </w:rPr>
        <w:t>:</w:t>
      </w:r>
      <w:r w:rsidRPr="00EA6395">
        <w:rPr>
          <w:sz w:val="26"/>
          <w:szCs w:val="26"/>
        </w:rPr>
        <w:t xml:space="preserve"> Knobots, also referred to as Knowledge Robots, are designed to store and process data, accumulating knowledge over time.</w:t>
      </w:r>
    </w:p>
    <w:p w14:paraId="2B05645E" w14:textId="77777777" w:rsidR="000C4F3C" w:rsidRPr="00EA6395" w:rsidRDefault="000C4F3C" w:rsidP="000C4F3C">
      <w:pPr>
        <w:rPr>
          <w:sz w:val="26"/>
          <w:szCs w:val="26"/>
        </w:rPr>
      </w:pPr>
    </w:p>
    <w:p w14:paraId="08E82592" w14:textId="77777777" w:rsidR="000C4F3C" w:rsidRPr="00EA6395" w:rsidRDefault="000C4F3C" w:rsidP="000C4F3C">
      <w:pPr>
        <w:rPr>
          <w:sz w:val="26"/>
          <w:szCs w:val="26"/>
        </w:rPr>
      </w:pPr>
      <w:r w:rsidRPr="000C4F3C">
        <w:rPr>
          <w:b/>
          <w:bCs/>
          <w:sz w:val="28"/>
          <w:szCs w:val="28"/>
        </w:rPr>
        <w:t>(e) Adware</w:t>
      </w:r>
      <w:r w:rsidRPr="00EA6395">
        <w:rPr>
          <w:b/>
          <w:bCs/>
          <w:sz w:val="26"/>
          <w:szCs w:val="26"/>
        </w:rPr>
        <w:t>:</w:t>
      </w:r>
      <w:r w:rsidRPr="00EA6395">
        <w:rPr>
          <w:sz w:val="26"/>
          <w:szCs w:val="26"/>
        </w:rPr>
        <w:t xml:space="preserve"> Adware refers to programs that are embedded within useful software. They generate intrusive pop-up advertisements while using the computer, causing annoyance and disruption.</w:t>
      </w:r>
    </w:p>
    <w:p w14:paraId="4CF60716" w14:textId="77777777" w:rsidR="000C4F3C" w:rsidRPr="000C4F3C" w:rsidRDefault="000C4F3C" w:rsidP="000C4F3C">
      <w:pPr>
        <w:rPr>
          <w:sz w:val="28"/>
          <w:szCs w:val="28"/>
        </w:rPr>
      </w:pPr>
    </w:p>
    <w:p w14:paraId="157AC7E9" w14:textId="77777777" w:rsidR="000C4F3C" w:rsidRPr="000C4F3C" w:rsidRDefault="000C4F3C" w:rsidP="000C4F3C">
      <w:pPr>
        <w:rPr>
          <w:sz w:val="28"/>
          <w:szCs w:val="28"/>
        </w:rPr>
      </w:pPr>
      <w:r w:rsidRPr="000C4F3C">
        <w:rPr>
          <w:b/>
          <w:bCs/>
          <w:sz w:val="28"/>
          <w:szCs w:val="28"/>
        </w:rPr>
        <w:t>(f) Spyware</w:t>
      </w:r>
      <w:r w:rsidRPr="00EA6395">
        <w:rPr>
          <w:b/>
          <w:bCs/>
          <w:sz w:val="26"/>
          <w:szCs w:val="26"/>
        </w:rPr>
        <w:t>:</w:t>
      </w:r>
      <w:r w:rsidRPr="00EA6395">
        <w:rPr>
          <w:sz w:val="26"/>
          <w:szCs w:val="26"/>
        </w:rPr>
        <w:t xml:space="preserve"> Spyware is a program embedded within legitimate software, typically programmed to collect sensitive information such as a user's web browsing habits, preferences, and email contents. The illicit aspect of spyware is that it operates without the user's consent, infringing upon privacy.</w:t>
      </w:r>
    </w:p>
    <w:p w14:paraId="3576C119" w14:textId="77777777" w:rsidR="004B4866" w:rsidRPr="004B4866" w:rsidRDefault="004B4866" w:rsidP="004B4866">
      <w:pPr>
        <w:rPr>
          <w:sz w:val="28"/>
          <w:szCs w:val="28"/>
        </w:rPr>
      </w:pPr>
    </w:p>
    <w:p w14:paraId="6AB0BF05" w14:textId="3A2D1016" w:rsidR="000C4F3C" w:rsidRPr="00425C17" w:rsidRDefault="000C4F3C" w:rsidP="00425C17">
      <w:pPr>
        <w:pStyle w:val="Heading2"/>
      </w:pPr>
      <w:bookmarkStart w:id="6" w:name="_Toc135081520"/>
      <w:r w:rsidRPr="000C4F3C">
        <w:t>Potential Motivations behind state-sponsored Cyber warfare</w:t>
      </w:r>
      <w:bookmarkEnd w:id="6"/>
    </w:p>
    <w:p w14:paraId="0A2B5B29" w14:textId="77777777" w:rsidR="000C4F3C" w:rsidRPr="00EA6395" w:rsidRDefault="000C4F3C" w:rsidP="000C4F3C">
      <w:pPr>
        <w:rPr>
          <w:sz w:val="26"/>
          <w:szCs w:val="26"/>
        </w:rPr>
      </w:pPr>
      <w:r w:rsidRPr="000C4F3C">
        <w:rPr>
          <w:b/>
          <w:bCs/>
          <w:sz w:val="28"/>
          <w:szCs w:val="28"/>
        </w:rPr>
        <w:t>1. Political Influence:</w:t>
      </w:r>
      <w:r w:rsidRPr="000C4F3C">
        <w:rPr>
          <w:sz w:val="28"/>
          <w:szCs w:val="28"/>
        </w:rPr>
        <w:t xml:space="preserve"> </w:t>
      </w:r>
      <w:r w:rsidRPr="00EA6395">
        <w:rPr>
          <w:sz w:val="26"/>
          <w:szCs w:val="26"/>
        </w:rPr>
        <w:t>State-sponsored cyber warfare can be motivated by the desire to gain political influence or undermine the political stability of other nations. Cyber operations can be used to disrupt elections, manipulate public opinion, or expose sensitive information to discredit political leaders or governments.</w:t>
      </w:r>
    </w:p>
    <w:p w14:paraId="3C54FCBA" w14:textId="77777777" w:rsidR="000C4F3C" w:rsidRPr="000C4F3C" w:rsidRDefault="000C4F3C" w:rsidP="000C4F3C">
      <w:pPr>
        <w:rPr>
          <w:sz w:val="28"/>
          <w:szCs w:val="28"/>
        </w:rPr>
      </w:pPr>
    </w:p>
    <w:p w14:paraId="23703454" w14:textId="794D48C2" w:rsidR="000C4F3C" w:rsidRPr="00EA6395" w:rsidRDefault="000C4F3C" w:rsidP="000C4F3C">
      <w:pPr>
        <w:rPr>
          <w:sz w:val="26"/>
          <w:szCs w:val="26"/>
        </w:rPr>
      </w:pPr>
      <w:r w:rsidRPr="000C4F3C">
        <w:rPr>
          <w:b/>
          <w:bCs/>
          <w:sz w:val="28"/>
          <w:szCs w:val="28"/>
        </w:rPr>
        <w:t>2. Economic Espionage</w:t>
      </w:r>
      <w:r w:rsidRPr="00EA6395">
        <w:rPr>
          <w:b/>
          <w:bCs/>
          <w:sz w:val="26"/>
          <w:szCs w:val="26"/>
        </w:rPr>
        <w:t>:</w:t>
      </w:r>
      <w:r w:rsidRPr="00EA6395">
        <w:rPr>
          <w:sz w:val="26"/>
          <w:szCs w:val="26"/>
        </w:rPr>
        <w:t xml:space="preserve"> Nation-states may conduct </w:t>
      </w:r>
      <w:r w:rsidR="00A459DC" w:rsidRPr="00EA6395">
        <w:rPr>
          <w:sz w:val="26"/>
          <w:szCs w:val="26"/>
        </w:rPr>
        <w:t>cyber-attacks</w:t>
      </w:r>
      <w:r w:rsidRPr="00EA6395">
        <w:rPr>
          <w:sz w:val="26"/>
          <w:szCs w:val="26"/>
        </w:rPr>
        <w:t xml:space="preserve"> to steal intellectual property, trade secrets, or economic data from other countries. This information can provide a competitive advantage in economic sectors, such as technology, defense, or manufacturing. By stealing valuable proprietary information, states can save time and resources in research and development or gain leverage in negotiations.</w:t>
      </w:r>
    </w:p>
    <w:p w14:paraId="22943C4E" w14:textId="77777777" w:rsidR="000C4F3C" w:rsidRPr="000C4F3C" w:rsidRDefault="000C4F3C" w:rsidP="000C4F3C">
      <w:pPr>
        <w:rPr>
          <w:sz w:val="28"/>
          <w:szCs w:val="28"/>
        </w:rPr>
      </w:pPr>
    </w:p>
    <w:p w14:paraId="2BDA423F" w14:textId="44541144" w:rsidR="000C4F3C" w:rsidRPr="000C4F3C" w:rsidRDefault="000C4F3C" w:rsidP="000C4F3C">
      <w:pPr>
        <w:rPr>
          <w:sz w:val="28"/>
          <w:szCs w:val="28"/>
        </w:rPr>
      </w:pPr>
      <w:r w:rsidRPr="000C4F3C">
        <w:rPr>
          <w:b/>
          <w:bCs/>
          <w:sz w:val="28"/>
          <w:szCs w:val="28"/>
        </w:rPr>
        <w:t>3. National Security and Defense:</w:t>
      </w:r>
      <w:r w:rsidRPr="000C4F3C">
        <w:rPr>
          <w:sz w:val="28"/>
          <w:szCs w:val="28"/>
        </w:rPr>
        <w:t xml:space="preserve"> </w:t>
      </w:r>
      <w:r w:rsidRPr="00EA6395">
        <w:rPr>
          <w:sz w:val="26"/>
          <w:szCs w:val="26"/>
        </w:rPr>
        <w:t>Governments engage in cyber warfare to protect national security interests and defend against potential threats. State-sponsored cyber operations can be aimed at gathering intelligence on adversaries' military capabilities,</w:t>
      </w:r>
      <w:r w:rsidRPr="000C4F3C">
        <w:rPr>
          <w:sz w:val="28"/>
          <w:szCs w:val="28"/>
        </w:rPr>
        <w:t xml:space="preserve"> </w:t>
      </w:r>
      <w:r w:rsidRPr="00EA6395">
        <w:rPr>
          <w:sz w:val="26"/>
          <w:szCs w:val="26"/>
        </w:rPr>
        <w:lastRenderedPageBreak/>
        <w:t xml:space="preserve">disrupting their </w:t>
      </w:r>
      <w:r w:rsidR="00F81371" w:rsidRPr="00EA6395">
        <w:rPr>
          <w:sz w:val="26"/>
          <w:szCs w:val="26"/>
        </w:rPr>
        <w:t>command-and-control</w:t>
      </w:r>
      <w:r w:rsidRPr="00EA6395">
        <w:rPr>
          <w:sz w:val="26"/>
          <w:szCs w:val="26"/>
        </w:rPr>
        <w:t xml:space="preserve"> systems, or compromising critical infrastructure to weaken their defenses.</w:t>
      </w:r>
    </w:p>
    <w:p w14:paraId="6F2C306B" w14:textId="77777777" w:rsidR="000C4F3C" w:rsidRPr="000C4F3C" w:rsidRDefault="000C4F3C" w:rsidP="000C4F3C">
      <w:pPr>
        <w:rPr>
          <w:sz w:val="28"/>
          <w:szCs w:val="28"/>
        </w:rPr>
      </w:pPr>
    </w:p>
    <w:p w14:paraId="0D4A684B" w14:textId="45340E07" w:rsidR="000C4F3C" w:rsidRPr="000C4F3C" w:rsidRDefault="000C4F3C" w:rsidP="000C4F3C">
      <w:pPr>
        <w:rPr>
          <w:sz w:val="28"/>
          <w:szCs w:val="28"/>
        </w:rPr>
      </w:pPr>
      <w:r w:rsidRPr="000C4F3C">
        <w:rPr>
          <w:b/>
          <w:bCs/>
          <w:sz w:val="28"/>
          <w:szCs w:val="28"/>
        </w:rPr>
        <w:t>4. Geopolitical Advantage</w:t>
      </w:r>
      <w:r w:rsidRPr="00EA6395">
        <w:rPr>
          <w:b/>
          <w:bCs/>
          <w:sz w:val="26"/>
          <w:szCs w:val="26"/>
        </w:rPr>
        <w:t>:</w:t>
      </w:r>
      <w:r w:rsidRPr="00EA6395">
        <w:rPr>
          <w:sz w:val="26"/>
          <w:szCs w:val="26"/>
        </w:rPr>
        <w:t xml:space="preserve"> State-sponsored </w:t>
      </w:r>
      <w:r w:rsidR="00F81371" w:rsidRPr="00EA6395">
        <w:rPr>
          <w:sz w:val="26"/>
          <w:szCs w:val="26"/>
        </w:rPr>
        <w:t>cyber-attacks</w:t>
      </w:r>
      <w:r w:rsidRPr="00EA6395">
        <w:rPr>
          <w:sz w:val="26"/>
          <w:szCs w:val="26"/>
        </w:rPr>
        <w:t xml:space="preserve"> can be driven by geopolitical motives. Nation-states may target other countries to exert influence, assert dominance, or undermine the stability of rival nations. Cyber warfare can be used as a tool to project power and shape the global balance of power without engaging in traditional military conflicts.</w:t>
      </w:r>
    </w:p>
    <w:p w14:paraId="7A8FBC9D" w14:textId="77777777" w:rsidR="000C4F3C" w:rsidRPr="000C4F3C" w:rsidRDefault="000C4F3C" w:rsidP="000C4F3C">
      <w:pPr>
        <w:rPr>
          <w:sz w:val="28"/>
          <w:szCs w:val="28"/>
        </w:rPr>
      </w:pPr>
    </w:p>
    <w:p w14:paraId="440306F9" w14:textId="36054753" w:rsidR="004B4866" w:rsidRPr="00EA6395" w:rsidRDefault="000C4F3C" w:rsidP="000C4F3C">
      <w:pPr>
        <w:rPr>
          <w:sz w:val="26"/>
          <w:szCs w:val="26"/>
        </w:rPr>
      </w:pPr>
      <w:r w:rsidRPr="000C4F3C">
        <w:rPr>
          <w:b/>
          <w:bCs/>
          <w:sz w:val="28"/>
          <w:szCs w:val="28"/>
        </w:rPr>
        <w:t>5. Retaliation and Deterrence:</w:t>
      </w:r>
      <w:r w:rsidRPr="000C4F3C">
        <w:rPr>
          <w:sz w:val="28"/>
          <w:szCs w:val="28"/>
        </w:rPr>
        <w:t xml:space="preserve"> </w:t>
      </w:r>
      <w:r w:rsidRPr="00EA6395">
        <w:rPr>
          <w:sz w:val="26"/>
          <w:szCs w:val="26"/>
        </w:rPr>
        <w:t xml:space="preserve">State-sponsored cyber warfare can be a means of retaliation or deterrence against other nations' cyber activities. If a nation perceives itself to be a victim of </w:t>
      </w:r>
      <w:r w:rsidR="00F81371" w:rsidRPr="00EA6395">
        <w:rPr>
          <w:sz w:val="26"/>
          <w:szCs w:val="26"/>
        </w:rPr>
        <w:t>cyber-attacks</w:t>
      </w:r>
      <w:r w:rsidRPr="00EA6395">
        <w:rPr>
          <w:sz w:val="26"/>
          <w:szCs w:val="26"/>
        </w:rPr>
        <w:t xml:space="preserve"> or espionage, it may respond with its own cyber operations to demonstrate capability, impose costs, or deter future attacks.</w:t>
      </w:r>
    </w:p>
    <w:p w14:paraId="5AF894CE" w14:textId="77777777" w:rsidR="000C4F3C" w:rsidRDefault="000C4F3C" w:rsidP="000C4F3C">
      <w:pPr>
        <w:rPr>
          <w:sz w:val="28"/>
          <w:szCs w:val="28"/>
        </w:rPr>
      </w:pPr>
    </w:p>
    <w:p w14:paraId="57BA1425" w14:textId="77777777" w:rsidR="000C4F3C" w:rsidRDefault="000C4F3C" w:rsidP="000C4F3C">
      <w:pPr>
        <w:rPr>
          <w:sz w:val="28"/>
          <w:szCs w:val="28"/>
        </w:rPr>
      </w:pPr>
    </w:p>
    <w:p w14:paraId="5BF5060E" w14:textId="77777777" w:rsidR="000C4F3C" w:rsidRDefault="000C4F3C" w:rsidP="000C4F3C">
      <w:pPr>
        <w:rPr>
          <w:sz w:val="28"/>
          <w:szCs w:val="28"/>
        </w:rPr>
      </w:pPr>
    </w:p>
    <w:p w14:paraId="3EACA3FB" w14:textId="77777777" w:rsidR="000C4F3C" w:rsidRDefault="000C4F3C" w:rsidP="000C4F3C">
      <w:pPr>
        <w:rPr>
          <w:sz w:val="28"/>
          <w:szCs w:val="28"/>
        </w:rPr>
      </w:pPr>
    </w:p>
    <w:p w14:paraId="3ED0A64B" w14:textId="77777777" w:rsidR="000C4F3C" w:rsidRDefault="000C4F3C" w:rsidP="000C4F3C">
      <w:pPr>
        <w:rPr>
          <w:sz w:val="28"/>
          <w:szCs w:val="28"/>
        </w:rPr>
      </w:pPr>
    </w:p>
    <w:p w14:paraId="3E4729C8" w14:textId="77777777" w:rsidR="000C4F3C" w:rsidRDefault="000C4F3C" w:rsidP="000C4F3C">
      <w:pPr>
        <w:rPr>
          <w:sz w:val="28"/>
          <w:szCs w:val="28"/>
        </w:rPr>
      </w:pPr>
    </w:p>
    <w:p w14:paraId="5A2C7E40" w14:textId="77777777" w:rsidR="000C4F3C" w:rsidRDefault="000C4F3C" w:rsidP="000C4F3C">
      <w:pPr>
        <w:rPr>
          <w:sz w:val="28"/>
          <w:szCs w:val="28"/>
        </w:rPr>
      </w:pPr>
    </w:p>
    <w:p w14:paraId="6DF82A47" w14:textId="77777777" w:rsidR="000C4F3C" w:rsidRDefault="000C4F3C" w:rsidP="000C4F3C">
      <w:pPr>
        <w:rPr>
          <w:sz w:val="28"/>
          <w:szCs w:val="28"/>
        </w:rPr>
      </w:pPr>
    </w:p>
    <w:p w14:paraId="5604E55A" w14:textId="77777777" w:rsidR="000C4F3C" w:rsidRDefault="000C4F3C" w:rsidP="000C4F3C">
      <w:pPr>
        <w:rPr>
          <w:sz w:val="28"/>
          <w:szCs w:val="28"/>
        </w:rPr>
      </w:pPr>
    </w:p>
    <w:p w14:paraId="625BD687" w14:textId="77777777" w:rsidR="000C4F3C" w:rsidRDefault="000C4F3C" w:rsidP="000C4F3C">
      <w:pPr>
        <w:rPr>
          <w:sz w:val="28"/>
          <w:szCs w:val="28"/>
        </w:rPr>
      </w:pPr>
    </w:p>
    <w:p w14:paraId="152C2143" w14:textId="77777777" w:rsidR="000C4F3C" w:rsidRDefault="000C4F3C" w:rsidP="000C4F3C">
      <w:pPr>
        <w:rPr>
          <w:sz w:val="28"/>
          <w:szCs w:val="28"/>
        </w:rPr>
      </w:pPr>
    </w:p>
    <w:p w14:paraId="25C4B27F" w14:textId="77777777" w:rsidR="000C4F3C" w:rsidRDefault="000C4F3C" w:rsidP="000C4F3C">
      <w:pPr>
        <w:rPr>
          <w:sz w:val="28"/>
          <w:szCs w:val="28"/>
        </w:rPr>
      </w:pPr>
    </w:p>
    <w:p w14:paraId="5AA2AE8C" w14:textId="77777777" w:rsidR="000C4F3C" w:rsidRDefault="000C4F3C" w:rsidP="000C4F3C">
      <w:pPr>
        <w:rPr>
          <w:sz w:val="28"/>
          <w:szCs w:val="28"/>
        </w:rPr>
      </w:pPr>
    </w:p>
    <w:p w14:paraId="153A4DCE" w14:textId="77777777" w:rsidR="00EA6395" w:rsidRDefault="00EA6395" w:rsidP="000C4F3C">
      <w:pPr>
        <w:rPr>
          <w:sz w:val="28"/>
          <w:szCs w:val="28"/>
        </w:rPr>
      </w:pPr>
    </w:p>
    <w:p w14:paraId="14B2CA5A" w14:textId="5A17F6B3" w:rsidR="000C4F3C" w:rsidRDefault="000C4F3C" w:rsidP="00425C17">
      <w:pPr>
        <w:pStyle w:val="Heading1"/>
      </w:pPr>
      <w:bookmarkStart w:id="7" w:name="_Toc135081521"/>
      <w:r>
        <w:lastRenderedPageBreak/>
        <w:t>Phase 3:Evolution and historical glimpse of Cyber warfare</w:t>
      </w:r>
      <w:bookmarkEnd w:id="7"/>
    </w:p>
    <w:p w14:paraId="561E4889" w14:textId="1623A788" w:rsidR="00BB192B" w:rsidRDefault="00BB192B" w:rsidP="000C4F3C">
      <w:pPr>
        <w:rPr>
          <w:sz w:val="28"/>
          <w:szCs w:val="28"/>
        </w:rPr>
      </w:pPr>
    </w:p>
    <w:p w14:paraId="6A989477" w14:textId="4C136E45" w:rsidR="00BB192B" w:rsidRPr="00EA6395" w:rsidRDefault="00EA6395" w:rsidP="00BB192B">
      <w:pPr>
        <w:tabs>
          <w:tab w:val="center" w:pos="4680"/>
        </w:tabs>
        <w:rPr>
          <w:sz w:val="26"/>
          <w:szCs w:val="26"/>
        </w:rPr>
      </w:pPr>
      <w:r>
        <w:rPr>
          <w:noProof/>
        </w:rPr>
        <w:drawing>
          <wp:anchor distT="0" distB="0" distL="114300" distR="114300" simplePos="0" relativeHeight="251658240" behindDoc="1" locked="0" layoutInCell="1" allowOverlap="1" wp14:anchorId="5BD8C9E6" wp14:editId="4A01B8C5">
            <wp:simplePos x="0" y="0"/>
            <wp:positionH relativeFrom="margin">
              <wp:align>center</wp:align>
            </wp:positionH>
            <wp:positionV relativeFrom="margin">
              <wp:posOffset>1569085</wp:posOffset>
            </wp:positionV>
            <wp:extent cx="5883910" cy="3874135"/>
            <wp:effectExtent l="152400" t="152400" r="364490" b="354965"/>
            <wp:wrapThrough wrapText="bothSides">
              <wp:wrapPolygon edited="0">
                <wp:start x="280" y="-850"/>
                <wp:lineTo x="-559" y="-637"/>
                <wp:lineTo x="-559" y="21986"/>
                <wp:lineTo x="280" y="23154"/>
                <wp:lineTo x="699" y="23473"/>
                <wp:lineTo x="21609" y="23473"/>
                <wp:lineTo x="22099" y="23154"/>
                <wp:lineTo x="22868" y="21561"/>
                <wp:lineTo x="22868" y="1062"/>
                <wp:lineTo x="22029" y="-531"/>
                <wp:lineTo x="21959" y="-850"/>
                <wp:lineTo x="280" y="-850"/>
              </wp:wrapPolygon>
            </wp:wrapThrough>
            <wp:docPr id="103019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3910" cy="38741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35A59" w:rsidRPr="00EA6395">
        <w:rPr>
          <w:sz w:val="26"/>
          <w:szCs w:val="26"/>
        </w:rPr>
        <w:t>We have witnessed the above figure which gives us a small idea of significant advancement of cyber warfare throughout the timeline. But before all ill mention below the key stages of this form of warfare :</w:t>
      </w:r>
    </w:p>
    <w:p w14:paraId="7120BFE9" w14:textId="77777777" w:rsidR="00EA6395" w:rsidRDefault="00EA6395" w:rsidP="00BB192B">
      <w:pPr>
        <w:tabs>
          <w:tab w:val="center" w:pos="4680"/>
        </w:tabs>
        <w:rPr>
          <w:sz w:val="28"/>
          <w:szCs w:val="28"/>
        </w:rPr>
      </w:pPr>
    </w:p>
    <w:p w14:paraId="7B9A8412" w14:textId="25ABD4E7" w:rsidR="00BB192B" w:rsidRPr="00EA6395" w:rsidRDefault="00035A59" w:rsidP="00BB192B">
      <w:pPr>
        <w:tabs>
          <w:tab w:val="center" w:pos="4680"/>
        </w:tabs>
        <w:rPr>
          <w:sz w:val="26"/>
          <w:szCs w:val="26"/>
        </w:rPr>
      </w:pPr>
      <w:r w:rsidRPr="00EA6395">
        <w:rPr>
          <w:b/>
          <w:bCs/>
          <w:sz w:val="26"/>
          <w:szCs w:val="26"/>
        </w:rPr>
        <w:t xml:space="preserve">1. Early Stage: </w:t>
      </w:r>
      <w:r w:rsidRPr="00EA6395">
        <w:rPr>
          <w:sz w:val="26"/>
          <w:szCs w:val="26"/>
        </w:rPr>
        <w:t>Due to the fact that it wasn't developed or up to a standard as it was progressing, cyber warfare in the past mostly used crude hacking and digital espionage techniques. Hackers frequently chose weak systems as their targets in order to obtain illegal access, interrupt services, or steal confidential data. The majority of hackers back then were driven more by personal gain or ideological motivations than by state-sponsored operations.</w:t>
      </w:r>
    </w:p>
    <w:p w14:paraId="072DA0A4" w14:textId="3E125736" w:rsidR="00BB192B" w:rsidRPr="00EA6395" w:rsidRDefault="00035A59" w:rsidP="00BB192B">
      <w:pPr>
        <w:tabs>
          <w:tab w:val="center" w:pos="4680"/>
        </w:tabs>
        <w:rPr>
          <w:sz w:val="26"/>
          <w:szCs w:val="26"/>
        </w:rPr>
      </w:pPr>
      <w:r w:rsidRPr="00EA6395">
        <w:rPr>
          <w:sz w:val="26"/>
          <w:szCs w:val="26"/>
        </w:rPr>
        <w:t>2. State</w:t>
      </w:r>
      <w:bookmarkStart w:id="8" w:name="_Hlk135062884"/>
      <w:r w:rsidRPr="00EA6395">
        <w:rPr>
          <w:sz w:val="26"/>
          <w:szCs w:val="26"/>
        </w:rPr>
        <w:t xml:space="preserve">-Sponsored </w:t>
      </w:r>
      <w:bookmarkEnd w:id="8"/>
      <w:r w:rsidR="00CF2757" w:rsidRPr="00EA6395">
        <w:rPr>
          <w:sz w:val="26"/>
          <w:szCs w:val="26"/>
        </w:rPr>
        <w:t xml:space="preserve">Operations: As technology improved and the potential capabilities of cyber programs became apparent, state-sponsored cyber warfare emerged. </w:t>
      </w:r>
      <w:r w:rsidR="00CF2757" w:rsidRPr="00EA6395">
        <w:rPr>
          <w:sz w:val="26"/>
          <w:szCs w:val="26"/>
        </w:rPr>
        <w:lastRenderedPageBreak/>
        <w:t>Governments recognized the strategic advantages of computerization and began to invest in cyber capabilities. Nation states began developing cyber programs to take advantage of their enemies, disrupt enemy plans, gather intelligence, or engage in covert information warfare</w:t>
      </w:r>
    </w:p>
    <w:p w14:paraId="33836556" w14:textId="69194B75" w:rsidR="00BB192B" w:rsidRPr="00EA6395" w:rsidRDefault="00CF2757" w:rsidP="00BB192B">
      <w:pPr>
        <w:tabs>
          <w:tab w:val="center" w:pos="4680"/>
        </w:tabs>
        <w:rPr>
          <w:sz w:val="26"/>
          <w:szCs w:val="26"/>
        </w:rPr>
      </w:pPr>
      <w:r w:rsidRPr="00EA6395">
        <w:rPr>
          <w:sz w:val="26"/>
          <w:szCs w:val="26"/>
        </w:rPr>
        <w:t xml:space="preserve">3. Offensive Capabilities: The offensive capabilities of cyberwarfare increased with the emergence of advanced cyber tools and tactics. State actors started attacking vital infrastructure, governmental systems, military networks, and commercial companies using sophisticated malware, such as worms and viruses. Instead of merely infiltrating targets, the emphasis switched to </w:t>
      </w:r>
      <w:r w:rsidR="00A459DC" w:rsidRPr="00EA6395">
        <w:rPr>
          <w:sz w:val="26"/>
          <w:szCs w:val="26"/>
        </w:rPr>
        <w:t>achieving</w:t>
      </w:r>
      <w:r w:rsidRPr="00EA6395">
        <w:rPr>
          <w:sz w:val="26"/>
          <w:szCs w:val="26"/>
        </w:rPr>
        <w:t xml:space="preserve"> particular goals including sabotage, stealing intellectual property, and disrupting adversary communication networks.</w:t>
      </w:r>
    </w:p>
    <w:p w14:paraId="1072D880" w14:textId="77777777" w:rsidR="00BB192B" w:rsidRPr="00EA6395" w:rsidRDefault="00BB192B" w:rsidP="00BB192B">
      <w:pPr>
        <w:tabs>
          <w:tab w:val="center" w:pos="4680"/>
        </w:tabs>
        <w:rPr>
          <w:sz w:val="26"/>
          <w:szCs w:val="26"/>
        </w:rPr>
      </w:pPr>
    </w:p>
    <w:p w14:paraId="71484F1E" w14:textId="4D34A901" w:rsidR="00BB192B" w:rsidRPr="00EA6395" w:rsidRDefault="00CF2757" w:rsidP="00BB192B">
      <w:pPr>
        <w:tabs>
          <w:tab w:val="center" w:pos="4680"/>
        </w:tabs>
        <w:rPr>
          <w:sz w:val="26"/>
          <w:szCs w:val="26"/>
        </w:rPr>
      </w:pPr>
      <w:r w:rsidRPr="00EA6395">
        <w:rPr>
          <w:sz w:val="26"/>
          <w:szCs w:val="26"/>
        </w:rPr>
        <w:t>4. Advanced Persistent Threats (APTs): APTs grew common as cyberwarfare developed. APTs are long-term, focused attacks carried out by state-sponsored organizations with the intention of securing enduring access to targeted systems. These attacks are frequently distinguished by their stealthiness, using cutting-edge methods to go for extended durations undiscovered. APTs concentrate on espionage, intelligence gathering, and maintaining a covert presence inside of targeted networks.</w:t>
      </w:r>
    </w:p>
    <w:p w14:paraId="75D6ABEF" w14:textId="22D2EA57" w:rsidR="00CF2757" w:rsidRPr="00EA6395" w:rsidRDefault="00CF2757" w:rsidP="00BB192B">
      <w:pPr>
        <w:tabs>
          <w:tab w:val="center" w:pos="4680"/>
        </w:tabs>
        <w:rPr>
          <w:sz w:val="26"/>
          <w:szCs w:val="26"/>
        </w:rPr>
      </w:pPr>
      <w:r w:rsidRPr="00EA6395">
        <w:rPr>
          <w:sz w:val="26"/>
          <w:szCs w:val="26"/>
        </w:rPr>
        <w:t>5. Hybrid Warfare:</w:t>
      </w:r>
      <w:r w:rsidRPr="00EA6395">
        <w:rPr>
          <w:rFonts w:ascii="Roboto" w:hAnsi="Roboto"/>
          <w:color w:val="374151"/>
          <w:sz w:val="26"/>
          <w:szCs w:val="26"/>
          <w:shd w:val="clear" w:color="auto" w:fill="F7F7F8"/>
        </w:rPr>
        <w:t xml:space="preserve"> </w:t>
      </w:r>
      <w:r w:rsidRPr="00EA6395">
        <w:rPr>
          <w:sz w:val="26"/>
          <w:szCs w:val="26"/>
        </w:rPr>
        <w:t>The rise of cyber warfare has intersected with conventional warfare, giving rise to the concept of hybrid warfare. In this way, cyberspace is incorporated into conventional military tactics, psychological warfare, and disinformation campaigns. Cyberattacks can be used as a precursor to a physical attack or as a means to compromise adversary defenses and networks</w:t>
      </w:r>
    </w:p>
    <w:p w14:paraId="5213F683" w14:textId="651FD32D" w:rsidR="00CF2757" w:rsidRPr="00EA6395" w:rsidRDefault="00CF2757" w:rsidP="00BB192B">
      <w:pPr>
        <w:tabs>
          <w:tab w:val="center" w:pos="4680"/>
        </w:tabs>
        <w:rPr>
          <w:sz w:val="26"/>
          <w:szCs w:val="26"/>
        </w:rPr>
      </w:pPr>
      <w:r w:rsidRPr="00EA6395">
        <w:rPr>
          <w:sz w:val="26"/>
          <w:szCs w:val="26"/>
        </w:rPr>
        <w:t>6. Nation-State Rivalries and Global Impact:</w:t>
      </w:r>
      <w:r w:rsidRPr="00EA6395">
        <w:rPr>
          <w:rFonts w:ascii="Roboto" w:hAnsi="Roboto"/>
          <w:color w:val="374151"/>
          <w:sz w:val="26"/>
          <w:szCs w:val="26"/>
          <w:shd w:val="clear" w:color="auto" w:fill="F7F7F8"/>
        </w:rPr>
        <w:t xml:space="preserve"> </w:t>
      </w:r>
      <w:r w:rsidRPr="00EA6395">
        <w:rPr>
          <w:sz w:val="26"/>
          <w:szCs w:val="26"/>
        </w:rPr>
        <w:t xml:space="preserve">The emergence of collaboration in cyber warfare has led to increased digital competition of nation states. Great powers engage in cyberspace to assert their power, influence geopolitical developments, and protect their national interests. The impact of cyber warfare has spread across the globe, with cyberattacks becoming tools of statecraft, affecting economies, critical infrastructure, </w:t>
      </w:r>
      <w:r w:rsidR="00F81371" w:rsidRPr="00EA6395">
        <w:rPr>
          <w:sz w:val="26"/>
          <w:szCs w:val="26"/>
        </w:rPr>
        <w:t>elections,</w:t>
      </w:r>
      <w:r w:rsidRPr="00EA6395">
        <w:rPr>
          <w:sz w:val="26"/>
          <w:szCs w:val="26"/>
        </w:rPr>
        <w:t xml:space="preserve"> and international relations.</w:t>
      </w:r>
    </w:p>
    <w:p w14:paraId="30562A21" w14:textId="1205D8BB" w:rsidR="00CF2757" w:rsidRDefault="00CF2757" w:rsidP="00BB192B">
      <w:pPr>
        <w:tabs>
          <w:tab w:val="center" w:pos="4680"/>
        </w:tabs>
        <w:rPr>
          <w:sz w:val="28"/>
          <w:szCs w:val="28"/>
        </w:rPr>
      </w:pPr>
      <w:r w:rsidRPr="00EA6395">
        <w:rPr>
          <w:sz w:val="26"/>
          <w:szCs w:val="26"/>
        </w:rPr>
        <w:t>7. Rise of Cyber Defense and International Cooperation:</w:t>
      </w:r>
      <w:r w:rsidRPr="00EA6395">
        <w:rPr>
          <w:rFonts w:ascii="Roboto" w:hAnsi="Roboto"/>
          <w:color w:val="374151"/>
          <w:sz w:val="26"/>
          <w:szCs w:val="26"/>
          <w:shd w:val="clear" w:color="auto" w:fill="F7F7F8"/>
        </w:rPr>
        <w:t xml:space="preserve"> </w:t>
      </w:r>
      <w:r w:rsidRPr="00EA6395">
        <w:rPr>
          <w:sz w:val="26"/>
          <w:szCs w:val="26"/>
        </w:rPr>
        <w:t xml:space="preserve">As cyber threats continue to </w:t>
      </w:r>
      <w:r w:rsidR="00A459DC" w:rsidRPr="00EA6395">
        <w:rPr>
          <w:sz w:val="26"/>
          <w:szCs w:val="26"/>
        </w:rPr>
        <w:t>evolve;</w:t>
      </w:r>
      <w:r w:rsidRPr="00EA6395">
        <w:rPr>
          <w:sz w:val="26"/>
          <w:szCs w:val="26"/>
        </w:rPr>
        <w:t xml:space="preserve"> cybersecurity has received increasing attention. Governments, </w:t>
      </w:r>
      <w:r w:rsidR="00F81371" w:rsidRPr="00EA6395">
        <w:rPr>
          <w:sz w:val="26"/>
          <w:szCs w:val="26"/>
        </w:rPr>
        <w:t>organizations,</w:t>
      </w:r>
      <w:r w:rsidRPr="00EA6395">
        <w:rPr>
          <w:sz w:val="26"/>
          <w:szCs w:val="26"/>
        </w:rPr>
        <w:t xml:space="preserve"> and cyber security practitioners have recognized the need to develop robust defenses, enhance incident management capabilities, share threat</w:t>
      </w:r>
      <w:r w:rsidRPr="00CF2757">
        <w:rPr>
          <w:sz w:val="28"/>
          <w:szCs w:val="28"/>
        </w:rPr>
        <w:t xml:space="preserve"> </w:t>
      </w:r>
      <w:r w:rsidR="00F81371" w:rsidRPr="00EA6395">
        <w:rPr>
          <w:sz w:val="26"/>
          <w:szCs w:val="26"/>
        </w:rPr>
        <w:t>intelligence,</w:t>
      </w:r>
      <w:r w:rsidRPr="00EA6395">
        <w:rPr>
          <w:sz w:val="26"/>
          <w:szCs w:val="26"/>
        </w:rPr>
        <w:t xml:space="preserve"> and promote international cooperation on standards setting the stage for responsible behavior in cyberspace</w:t>
      </w:r>
    </w:p>
    <w:p w14:paraId="6116078F" w14:textId="2DEB11A1" w:rsidR="0069605C" w:rsidRDefault="00E6700B" w:rsidP="00425C17">
      <w:pPr>
        <w:pStyle w:val="Heading2"/>
      </w:pPr>
      <w:bookmarkStart w:id="9" w:name="_Toc135081522"/>
      <w:r w:rsidRPr="0069605C">
        <w:lastRenderedPageBreak/>
        <w:t>Ukrainian</w:t>
      </w:r>
      <w:r w:rsidR="0069605C" w:rsidRPr="0069605C">
        <w:t xml:space="preserve"> Power Grid</w:t>
      </w:r>
      <w:r>
        <w:t xml:space="preserve"> (2015)</w:t>
      </w:r>
      <w:bookmarkEnd w:id="9"/>
    </w:p>
    <w:p w14:paraId="22887A76" w14:textId="77777777" w:rsidR="00E6700B" w:rsidRPr="00EA6395" w:rsidRDefault="00E6700B" w:rsidP="00E6700B">
      <w:pPr>
        <w:tabs>
          <w:tab w:val="center" w:pos="4680"/>
        </w:tabs>
        <w:rPr>
          <w:sz w:val="26"/>
          <w:szCs w:val="26"/>
        </w:rPr>
      </w:pPr>
      <w:r w:rsidRPr="00EA6395">
        <w:rPr>
          <w:sz w:val="26"/>
          <w:szCs w:val="26"/>
        </w:rPr>
        <w:t>The Ukrainian Power Grid attack refers to a series of cyberattacks that targeted Ukraine's power grid infrastructure. The attacks took place in late 2015 and 2016 and had a significant impact on the country's electricity distribution system.</w:t>
      </w:r>
    </w:p>
    <w:p w14:paraId="68CEB384" w14:textId="77777777" w:rsidR="00E6700B" w:rsidRPr="00EA6395" w:rsidRDefault="00E6700B" w:rsidP="00E6700B">
      <w:pPr>
        <w:tabs>
          <w:tab w:val="center" w:pos="4680"/>
        </w:tabs>
        <w:rPr>
          <w:sz w:val="26"/>
          <w:szCs w:val="26"/>
        </w:rPr>
      </w:pPr>
    </w:p>
    <w:p w14:paraId="5CC9C710" w14:textId="77777777" w:rsidR="00E6700B" w:rsidRPr="00EA6395" w:rsidRDefault="00E6700B" w:rsidP="00E6700B">
      <w:pPr>
        <w:tabs>
          <w:tab w:val="center" w:pos="4680"/>
        </w:tabs>
        <w:rPr>
          <w:sz w:val="26"/>
          <w:szCs w:val="26"/>
        </w:rPr>
      </w:pPr>
      <w:r w:rsidRPr="00EA6395">
        <w:rPr>
          <w:sz w:val="26"/>
          <w:szCs w:val="26"/>
        </w:rPr>
        <w:t>The attack primarily occurred in Ukraine, specifically targeting several regional power distribution companies. The motive behind the attack is widely believed to be political, with Russia considered the main aggressor. The attack aimed to disrupt the Ukrainian government, undermine stability, and exert influence over the country.</w:t>
      </w:r>
    </w:p>
    <w:p w14:paraId="43E6912C" w14:textId="77777777" w:rsidR="00E6700B" w:rsidRPr="00EA6395" w:rsidRDefault="00E6700B" w:rsidP="00E6700B">
      <w:pPr>
        <w:tabs>
          <w:tab w:val="center" w:pos="4680"/>
        </w:tabs>
        <w:rPr>
          <w:sz w:val="26"/>
          <w:szCs w:val="26"/>
        </w:rPr>
      </w:pPr>
    </w:p>
    <w:p w14:paraId="7F5C0F16" w14:textId="67376BDE" w:rsidR="00E6700B" w:rsidRDefault="00E6700B" w:rsidP="00E6700B">
      <w:pPr>
        <w:tabs>
          <w:tab w:val="center" w:pos="4680"/>
        </w:tabs>
        <w:rPr>
          <w:sz w:val="26"/>
          <w:szCs w:val="26"/>
        </w:rPr>
      </w:pPr>
      <w:r w:rsidRPr="00EA6395">
        <w:rPr>
          <w:sz w:val="26"/>
          <w:szCs w:val="26"/>
        </w:rPr>
        <w:t>The cyber weapon used in the Ukrainian Power Grid attack was a sophisticated malware known as "BlackEnergy" and its variant "KillDisk." These malware variants were capable of infiltrating the target networks, gathering intelligence, and carrying out destructive actions. They were also used to gain control over critical systems, such as the Supervisory Control and Data Acquisition (SCADA) systems, which manage the power grid infrastructure.</w:t>
      </w:r>
    </w:p>
    <w:p w14:paraId="6C115F59" w14:textId="228C2B00" w:rsidR="00EA6395" w:rsidRDefault="00EA6395" w:rsidP="00E6700B">
      <w:pPr>
        <w:tabs>
          <w:tab w:val="center" w:pos="4680"/>
        </w:tabs>
        <w:rPr>
          <w:sz w:val="26"/>
          <w:szCs w:val="26"/>
        </w:rPr>
      </w:pPr>
    </w:p>
    <w:p w14:paraId="66D91592" w14:textId="6072DAE2" w:rsidR="00EA6395" w:rsidRPr="00EA6395" w:rsidRDefault="00EA6395" w:rsidP="00E6700B">
      <w:pPr>
        <w:tabs>
          <w:tab w:val="center" w:pos="4680"/>
        </w:tabs>
        <w:rPr>
          <w:sz w:val="26"/>
          <w:szCs w:val="26"/>
        </w:rPr>
      </w:pPr>
      <w:r w:rsidRPr="00E6700B">
        <w:rPr>
          <w:noProof/>
          <w:sz w:val="28"/>
          <w:szCs w:val="28"/>
        </w:rPr>
        <w:drawing>
          <wp:anchor distT="0" distB="0" distL="114300" distR="114300" simplePos="0" relativeHeight="251663360" behindDoc="1" locked="0" layoutInCell="1" allowOverlap="1" wp14:anchorId="47E1AD66" wp14:editId="5EBC32EF">
            <wp:simplePos x="0" y="0"/>
            <wp:positionH relativeFrom="column">
              <wp:posOffset>505460</wp:posOffset>
            </wp:positionH>
            <wp:positionV relativeFrom="page">
              <wp:posOffset>5380990</wp:posOffset>
            </wp:positionV>
            <wp:extent cx="4572000" cy="2571750"/>
            <wp:effectExtent l="152400" t="152400" r="361950" b="361950"/>
            <wp:wrapThrough wrapText="bothSides">
              <wp:wrapPolygon edited="0">
                <wp:start x="360" y="-1280"/>
                <wp:lineTo x="-720" y="-960"/>
                <wp:lineTo x="-630" y="22240"/>
                <wp:lineTo x="900" y="24480"/>
                <wp:lineTo x="21600" y="24480"/>
                <wp:lineTo x="21690" y="24160"/>
                <wp:lineTo x="23130" y="22240"/>
                <wp:lineTo x="23220" y="1600"/>
                <wp:lineTo x="22140" y="-800"/>
                <wp:lineTo x="22050" y="-1280"/>
                <wp:lineTo x="360" y="-1280"/>
              </wp:wrapPolygon>
            </wp:wrapThrough>
            <wp:docPr id="128400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9BBB17C" w14:textId="3008E62B" w:rsidR="00E6700B" w:rsidRPr="00E6700B" w:rsidRDefault="00E6700B" w:rsidP="00E6700B">
      <w:pPr>
        <w:tabs>
          <w:tab w:val="left" w:pos="846"/>
        </w:tabs>
        <w:rPr>
          <w:sz w:val="28"/>
          <w:szCs w:val="28"/>
        </w:rPr>
      </w:pPr>
      <w:r w:rsidRPr="00E6700B">
        <w:rPr>
          <w:sz w:val="28"/>
          <w:szCs w:val="28"/>
        </w:rPr>
        <w:tab/>
      </w:r>
    </w:p>
    <w:p w14:paraId="7883D7BA" w14:textId="77777777" w:rsidR="00E6700B" w:rsidRPr="00E6700B" w:rsidRDefault="00E6700B" w:rsidP="00E6700B">
      <w:pPr>
        <w:tabs>
          <w:tab w:val="center" w:pos="4680"/>
        </w:tabs>
        <w:rPr>
          <w:sz w:val="28"/>
          <w:szCs w:val="28"/>
        </w:rPr>
      </w:pPr>
    </w:p>
    <w:p w14:paraId="69B81FF3" w14:textId="77777777" w:rsidR="00E6700B" w:rsidRPr="00E6700B" w:rsidRDefault="00E6700B" w:rsidP="00E6700B">
      <w:pPr>
        <w:tabs>
          <w:tab w:val="center" w:pos="4680"/>
        </w:tabs>
        <w:rPr>
          <w:sz w:val="28"/>
          <w:szCs w:val="28"/>
        </w:rPr>
      </w:pPr>
    </w:p>
    <w:p w14:paraId="633699DF" w14:textId="77777777" w:rsidR="00E6700B" w:rsidRPr="00E6700B" w:rsidRDefault="00E6700B" w:rsidP="00E6700B">
      <w:pPr>
        <w:tabs>
          <w:tab w:val="center" w:pos="4680"/>
        </w:tabs>
        <w:rPr>
          <w:sz w:val="28"/>
          <w:szCs w:val="28"/>
        </w:rPr>
      </w:pPr>
    </w:p>
    <w:p w14:paraId="374E7631" w14:textId="77777777" w:rsidR="00E6700B" w:rsidRPr="00E6700B" w:rsidRDefault="00E6700B" w:rsidP="00E6700B">
      <w:pPr>
        <w:tabs>
          <w:tab w:val="center" w:pos="4680"/>
        </w:tabs>
        <w:rPr>
          <w:sz w:val="28"/>
          <w:szCs w:val="28"/>
        </w:rPr>
      </w:pPr>
    </w:p>
    <w:p w14:paraId="5479D840" w14:textId="77777777" w:rsidR="00E6700B" w:rsidRPr="00E6700B" w:rsidRDefault="00E6700B" w:rsidP="00E6700B">
      <w:pPr>
        <w:tabs>
          <w:tab w:val="center" w:pos="4680"/>
        </w:tabs>
        <w:rPr>
          <w:sz w:val="28"/>
          <w:szCs w:val="28"/>
        </w:rPr>
      </w:pPr>
    </w:p>
    <w:p w14:paraId="370EA9CE" w14:textId="77777777" w:rsidR="00E6700B" w:rsidRPr="00E6700B" w:rsidRDefault="00E6700B" w:rsidP="00E6700B">
      <w:pPr>
        <w:tabs>
          <w:tab w:val="center" w:pos="4680"/>
        </w:tabs>
        <w:rPr>
          <w:sz w:val="28"/>
          <w:szCs w:val="28"/>
        </w:rPr>
      </w:pPr>
    </w:p>
    <w:p w14:paraId="1983DFD6" w14:textId="77777777" w:rsidR="00E6700B" w:rsidRPr="00E6700B" w:rsidRDefault="00E6700B" w:rsidP="00E6700B">
      <w:pPr>
        <w:tabs>
          <w:tab w:val="center" w:pos="4680"/>
        </w:tabs>
        <w:rPr>
          <w:sz w:val="28"/>
          <w:szCs w:val="28"/>
        </w:rPr>
      </w:pPr>
    </w:p>
    <w:p w14:paraId="65D211DB" w14:textId="77777777" w:rsidR="00E6700B" w:rsidRPr="00E6700B" w:rsidRDefault="00E6700B" w:rsidP="00E6700B">
      <w:pPr>
        <w:tabs>
          <w:tab w:val="center" w:pos="4680"/>
        </w:tabs>
        <w:rPr>
          <w:sz w:val="28"/>
          <w:szCs w:val="28"/>
        </w:rPr>
      </w:pPr>
    </w:p>
    <w:p w14:paraId="7EB057C0" w14:textId="77777777" w:rsidR="00E6700B" w:rsidRPr="00E6700B" w:rsidRDefault="00E6700B" w:rsidP="00E6700B">
      <w:pPr>
        <w:tabs>
          <w:tab w:val="center" w:pos="4680"/>
        </w:tabs>
        <w:rPr>
          <w:sz w:val="28"/>
          <w:szCs w:val="28"/>
        </w:rPr>
      </w:pPr>
    </w:p>
    <w:p w14:paraId="0094AA82" w14:textId="4703FA91" w:rsidR="00E6700B" w:rsidRPr="00EA6395" w:rsidRDefault="00E6700B" w:rsidP="00E6700B">
      <w:pPr>
        <w:tabs>
          <w:tab w:val="center" w:pos="4680"/>
        </w:tabs>
        <w:rPr>
          <w:sz w:val="26"/>
          <w:szCs w:val="26"/>
        </w:rPr>
      </w:pPr>
      <w:r w:rsidRPr="00EA6395">
        <w:rPr>
          <w:sz w:val="26"/>
          <w:szCs w:val="26"/>
        </w:rPr>
        <w:lastRenderedPageBreak/>
        <w:t>The Ukrainian Power Grid attack was part of a larger conflict between Ukraine and Russia, characterized by military tensions and territorial disputes. The attack added a new dimension to the conflict, highlighting the use of cyber warfare as a means of aggression. It showcased the potential vulnerabilities of critical infrastructure systems and raised concerns about the security of similar systems globally.</w:t>
      </w:r>
    </w:p>
    <w:p w14:paraId="625DE323" w14:textId="77777777" w:rsidR="00E6700B" w:rsidRPr="00EA6395" w:rsidRDefault="00E6700B" w:rsidP="00E6700B">
      <w:pPr>
        <w:tabs>
          <w:tab w:val="center" w:pos="4680"/>
        </w:tabs>
        <w:rPr>
          <w:sz w:val="26"/>
          <w:szCs w:val="26"/>
        </w:rPr>
      </w:pPr>
    </w:p>
    <w:p w14:paraId="46DFB279" w14:textId="77777777" w:rsidR="00E6700B" w:rsidRPr="00EA6395" w:rsidRDefault="00E6700B" w:rsidP="00E6700B">
      <w:pPr>
        <w:tabs>
          <w:tab w:val="center" w:pos="4680"/>
        </w:tabs>
        <w:rPr>
          <w:sz w:val="26"/>
          <w:szCs w:val="26"/>
        </w:rPr>
      </w:pPr>
      <w:r w:rsidRPr="00EA6395">
        <w:rPr>
          <w:sz w:val="26"/>
          <w:szCs w:val="26"/>
        </w:rPr>
        <w:t>The attack resulted in significant damage to the Ukrainian power grid. Multiple power distribution companies experienced outages, leaving hundreds of thousands of people without electricity for extended periods. The attack disrupted normal functioning and required manual interventions to restore power. The damage caused financial losses and inconvenience to the Ukrainian population.</w:t>
      </w:r>
    </w:p>
    <w:p w14:paraId="0ECE9B76" w14:textId="77777777" w:rsidR="00E6700B" w:rsidRPr="00EA6395" w:rsidRDefault="00E6700B" w:rsidP="00E6700B">
      <w:pPr>
        <w:tabs>
          <w:tab w:val="center" w:pos="4680"/>
        </w:tabs>
        <w:rPr>
          <w:sz w:val="26"/>
          <w:szCs w:val="26"/>
        </w:rPr>
      </w:pPr>
    </w:p>
    <w:p w14:paraId="272EA6A1" w14:textId="77777777" w:rsidR="00E6700B" w:rsidRPr="00EA6395" w:rsidRDefault="00E6700B" w:rsidP="00E6700B">
      <w:pPr>
        <w:tabs>
          <w:tab w:val="center" w:pos="4680"/>
        </w:tabs>
        <w:rPr>
          <w:sz w:val="26"/>
          <w:szCs w:val="26"/>
        </w:rPr>
      </w:pPr>
      <w:r w:rsidRPr="00EA6395">
        <w:rPr>
          <w:sz w:val="26"/>
          <w:szCs w:val="26"/>
        </w:rPr>
        <w:t>After the attack, Russia denied involvement and distanced itself from any responsibility. However, it is widely believed that Russian state-sponsored actors were behind the attack. In response, Ukraine took various measures to improve its cybersecurity defenses. They implemented stricter regulations, improved network monitoring, and collaborated with international partners to enhance their cybersecurity capabilities.</w:t>
      </w:r>
    </w:p>
    <w:p w14:paraId="43BB4122" w14:textId="77777777" w:rsidR="00E6700B" w:rsidRPr="00EA6395" w:rsidRDefault="00E6700B" w:rsidP="00E6700B">
      <w:pPr>
        <w:tabs>
          <w:tab w:val="center" w:pos="4680"/>
        </w:tabs>
        <w:rPr>
          <w:sz w:val="26"/>
          <w:szCs w:val="26"/>
        </w:rPr>
      </w:pPr>
    </w:p>
    <w:p w14:paraId="47483BC7" w14:textId="5005055B" w:rsidR="00E6700B" w:rsidRPr="00EA6395" w:rsidRDefault="00E6700B" w:rsidP="00E6700B">
      <w:pPr>
        <w:tabs>
          <w:tab w:val="center" w:pos="4680"/>
        </w:tabs>
        <w:rPr>
          <w:sz w:val="26"/>
          <w:szCs w:val="26"/>
        </w:rPr>
      </w:pPr>
      <w:r w:rsidRPr="00EA6395">
        <w:rPr>
          <w:sz w:val="26"/>
          <w:szCs w:val="26"/>
        </w:rPr>
        <w:t>The Ukrainian Power Grid attack serves as a prominent example of the potential impact of cyberattacks on critical infrastructure. It underscored the need for increased cybersecurity measures and international cooperation to protect against such threats. It also highlighted the evolving nature of modern warfare, where cyber operations play a significant role alongside traditional military tactics.</w:t>
      </w:r>
    </w:p>
    <w:p w14:paraId="28F75E47" w14:textId="77777777" w:rsidR="00E6700B" w:rsidRDefault="00E6700B" w:rsidP="00E6700B">
      <w:pPr>
        <w:tabs>
          <w:tab w:val="center" w:pos="4680"/>
        </w:tabs>
        <w:rPr>
          <w:b/>
          <w:bCs/>
          <w:sz w:val="28"/>
          <w:szCs w:val="28"/>
        </w:rPr>
      </w:pPr>
    </w:p>
    <w:p w14:paraId="56D28976" w14:textId="77777777" w:rsidR="00E6700B" w:rsidRDefault="00E6700B" w:rsidP="00E6700B">
      <w:pPr>
        <w:tabs>
          <w:tab w:val="center" w:pos="4680"/>
        </w:tabs>
        <w:rPr>
          <w:b/>
          <w:bCs/>
          <w:sz w:val="28"/>
          <w:szCs w:val="28"/>
        </w:rPr>
      </w:pPr>
    </w:p>
    <w:p w14:paraId="227DD299" w14:textId="77777777" w:rsidR="00E6700B" w:rsidRDefault="00E6700B" w:rsidP="00E6700B">
      <w:pPr>
        <w:tabs>
          <w:tab w:val="center" w:pos="4680"/>
        </w:tabs>
        <w:rPr>
          <w:b/>
          <w:bCs/>
          <w:sz w:val="28"/>
          <w:szCs w:val="28"/>
        </w:rPr>
      </w:pPr>
    </w:p>
    <w:p w14:paraId="62420C38" w14:textId="77777777" w:rsidR="00F3572A" w:rsidRDefault="00F3572A" w:rsidP="00E6700B">
      <w:pPr>
        <w:tabs>
          <w:tab w:val="center" w:pos="4680"/>
        </w:tabs>
        <w:rPr>
          <w:b/>
          <w:bCs/>
          <w:sz w:val="28"/>
          <w:szCs w:val="28"/>
        </w:rPr>
      </w:pPr>
    </w:p>
    <w:p w14:paraId="03822340" w14:textId="77777777" w:rsidR="00EB483A" w:rsidRDefault="00EB483A" w:rsidP="00E6700B">
      <w:pPr>
        <w:tabs>
          <w:tab w:val="center" w:pos="4680"/>
        </w:tabs>
        <w:rPr>
          <w:b/>
          <w:bCs/>
          <w:sz w:val="28"/>
          <w:szCs w:val="28"/>
        </w:rPr>
      </w:pPr>
    </w:p>
    <w:p w14:paraId="30485084" w14:textId="77777777" w:rsidR="00EB483A" w:rsidRDefault="00EB483A" w:rsidP="00E6700B">
      <w:pPr>
        <w:tabs>
          <w:tab w:val="center" w:pos="4680"/>
        </w:tabs>
        <w:rPr>
          <w:b/>
          <w:bCs/>
          <w:sz w:val="28"/>
          <w:szCs w:val="28"/>
        </w:rPr>
      </w:pPr>
    </w:p>
    <w:p w14:paraId="1C215516" w14:textId="77777777" w:rsidR="00EA6395" w:rsidRDefault="00EA6395" w:rsidP="00E6700B">
      <w:pPr>
        <w:tabs>
          <w:tab w:val="center" w:pos="4680"/>
        </w:tabs>
        <w:rPr>
          <w:b/>
          <w:bCs/>
          <w:sz w:val="28"/>
          <w:szCs w:val="28"/>
        </w:rPr>
      </w:pPr>
    </w:p>
    <w:p w14:paraId="0A89481B" w14:textId="0D233720" w:rsidR="0069605C" w:rsidRDefault="0069605C" w:rsidP="00425C17">
      <w:pPr>
        <w:pStyle w:val="Heading2"/>
      </w:pPr>
      <w:bookmarkStart w:id="10" w:name="_Toc135081523"/>
      <w:r w:rsidRPr="0069605C">
        <w:lastRenderedPageBreak/>
        <w:t>Olympic Games (a.k.a Stuxnet)</w:t>
      </w:r>
      <w:r w:rsidR="00F3572A">
        <w:t>(2007)</w:t>
      </w:r>
      <w:bookmarkEnd w:id="10"/>
    </w:p>
    <w:p w14:paraId="7B36FC3A" w14:textId="77777777" w:rsidR="00EB483A" w:rsidRPr="00EB483A" w:rsidRDefault="00EB483A" w:rsidP="00EB483A"/>
    <w:p w14:paraId="6BF7E9C9" w14:textId="77777777" w:rsidR="00E6700B" w:rsidRPr="00EA6395" w:rsidRDefault="00E6700B" w:rsidP="00E6700B">
      <w:pPr>
        <w:tabs>
          <w:tab w:val="center" w:pos="4680"/>
        </w:tabs>
        <w:rPr>
          <w:sz w:val="26"/>
          <w:szCs w:val="26"/>
        </w:rPr>
      </w:pPr>
      <w:r w:rsidRPr="00EA6395">
        <w:rPr>
          <w:sz w:val="26"/>
          <w:szCs w:val="26"/>
        </w:rPr>
        <w:t>The Stuxnet attack, also known as Olympic Games, was a highly sophisticated cyberattack that targeted Iran's nuclear program. It was a joint operation between the United States and Israel, conducted in the late 2000s and early 2010s.</w:t>
      </w:r>
    </w:p>
    <w:p w14:paraId="20D0A714" w14:textId="77777777" w:rsidR="00E6700B" w:rsidRPr="00EA6395" w:rsidRDefault="00E6700B" w:rsidP="00E6700B">
      <w:pPr>
        <w:tabs>
          <w:tab w:val="center" w:pos="4680"/>
        </w:tabs>
        <w:rPr>
          <w:sz w:val="26"/>
          <w:szCs w:val="26"/>
        </w:rPr>
      </w:pPr>
    </w:p>
    <w:p w14:paraId="7FA662D5" w14:textId="77777777" w:rsidR="00E6700B" w:rsidRPr="00EA6395" w:rsidRDefault="00E6700B" w:rsidP="00E6700B">
      <w:pPr>
        <w:tabs>
          <w:tab w:val="center" w:pos="4680"/>
        </w:tabs>
        <w:rPr>
          <w:sz w:val="26"/>
          <w:szCs w:val="26"/>
        </w:rPr>
      </w:pPr>
      <w:r w:rsidRPr="00EA6395">
        <w:rPr>
          <w:sz w:val="26"/>
          <w:szCs w:val="26"/>
        </w:rPr>
        <w:t>The attack primarily took place within Iran, specifically targeting its uranium enrichment facilities, particularly the Natanz nuclear facility. The motive behind the Stuxnet attack was to disrupt and sabotage Iran's nuclear program, which was suspected of pursuing nuclear weapons development.</w:t>
      </w:r>
    </w:p>
    <w:p w14:paraId="2D2A8AE7" w14:textId="77777777" w:rsidR="00E6700B" w:rsidRPr="00EA6395" w:rsidRDefault="00E6700B" w:rsidP="00E6700B">
      <w:pPr>
        <w:tabs>
          <w:tab w:val="center" w:pos="4680"/>
        </w:tabs>
        <w:rPr>
          <w:sz w:val="26"/>
          <w:szCs w:val="26"/>
        </w:rPr>
      </w:pPr>
    </w:p>
    <w:p w14:paraId="541F8DC4" w14:textId="77777777" w:rsidR="00E6700B" w:rsidRPr="00EA6395" w:rsidRDefault="00E6700B" w:rsidP="00E6700B">
      <w:pPr>
        <w:tabs>
          <w:tab w:val="center" w:pos="4680"/>
        </w:tabs>
        <w:rPr>
          <w:sz w:val="26"/>
          <w:szCs w:val="26"/>
        </w:rPr>
      </w:pPr>
      <w:r w:rsidRPr="00EA6395">
        <w:rPr>
          <w:sz w:val="26"/>
          <w:szCs w:val="26"/>
        </w:rPr>
        <w:t>The cyber weapon used in the Stuxnet attack was a complex worm called Stuxnet. It was designed to exploit multiple vulnerabilities in Windows operating systems and Siemens industrial control systems, which were used in Iran's nuclear facilities. Stuxnet specifically targeted the centrifuges used for uranium enrichment, causing physical damage to these critical components.</w:t>
      </w:r>
    </w:p>
    <w:p w14:paraId="598E8DD7" w14:textId="77777777" w:rsidR="00E6700B" w:rsidRPr="00EA6395" w:rsidRDefault="00E6700B" w:rsidP="00E6700B">
      <w:pPr>
        <w:tabs>
          <w:tab w:val="center" w:pos="4680"/>
        </w:tabs>
        <w:rPr>
          <w:sz w:val="26"/>
          <w:szCs w:val="26"/>
        </w:rPr>
      </w:pPr>
    </w:p>
    <w:p w14:paraId="4CE451B0" w14:textId="726B2EA9" w:rsidR="00E6700B" w:rsidRDefault="00E6700B" w:rsidP="00E6700B">
      <w:pPr>
        <w:tabs>
          <w:tab w:val="center" w:pos="4680"/>
        </w:tabs>
        <w:rPr>
          <w:sz w:val="26"/>
          <w:szCs w:val="26"/>
        </w:rPr>
      </w:pPr>
      <w:r w:rsidRPr="00EA6395">
        <w:rPr>
          <w:sz w:val="26"/>
          <w:szCs w:val="26"/>
        </w:rPr>
        <w:t>The Stuxnet attack caused significant damage to Iran's nuclear program. By manipulating the industrial control systems, it disrupted the operation of the centrifuges, leading to their destruction or malfunction. This resulted in a substantial setback for Iran's nuclear ambitions, as it disrupted the country's ability to enrich uranium effectively.</w:t>
      </w:r>
    </w:p>
    <w:p w14:paraId="1CC2B997" w14:textId="77777777" w:rsidR="00EB483A" w:rsidRDefault="00EB483A" w:rsidP="00E6700B">
      <w:pPr>
        <w:tabs>
          <w:tab w:val="center" w:pos="4680"/>
        </w:tabs>
        <w:rPr>
          <w:sz w:val="26"/>
          <w:szCs w:val="26"/>
        </w:rPr>
      </w:pPr>
    </w:p>
    <w:p w14:paraId="09EAD4D8" w14:textId="20350437" w:rsidR="00EB483A" w:rsidRDefault="00EB483A" w:rsidP="00E6700B">
      <w:pPr>
        <w:tabs>
          <w:tab w:val="center" w:pos="4680"/>
        </w:tabs>
        <w:rPr>
          <w:sz w:val="26"/>
          <w:szCs w:val="26"/>
        </w:rPr>
      </w:pPr>
      <w:r w:rsidRPr="00E6700B">
        <w:rPr>
          <w:noProof/>
          <w:sz w:val="28"/>
          <w:szCs w:val="28"/>
        </w:rPr>
        <w:drawing>
          <wp:anchor distT="0" distB="0" distL="114300" distR="114300" simplePos="0" relativeHeight="251662336" behindDoc="1" locked="0" layoutInCell="1" allowOverlap="1" wp14:anchorId="4868F063" wp14:editId="059C16AD">
            <wp:simplePos x="0" y="0"/>
            <wp:positionH relativeFrom="margin">
              <wp:posOffset>638175</wp:posOffset>
            </wp:positionH>
            <wp:positionV relativeFrom="page">
              <wp:posOffset>6863715</wp:posOffset>
            </wp:positionV>
            <wp:extent cx="4002405" cy="1985645"/>
            <wp:effectExtent l="152400" t="152400" r="360045" b="357505"/>
            <wp:wrapThrough wrapText="bothSides">
              <wp:wrapPolygon edited="0">
                <wp:start x="411" y="-1658"/>
                <wp:lineTo x="-822" y="-1243"/>
                <wp:lineTo x="-822" y="22381"/>
                <wp:lineTo x="1028" y="25282"/>
                <wp:lineTo x="21590" y="25282"/>
                <wp:lineTo x="21693" y="24867"/>
                <wp:lineTo x="23337" y="22173"/>
                <wp:lineTo x="23440" y="2072"/>
                <wp:lineTo x="22207" y="-1036"/>
                <wp:lineTo x="22104" y="-1658"/>
                <wp:lineTo x="411" y="-1658"/>
              </wp:wrapPolygon>
            </wp:wrapThrough>
            <wp:docPr id="399738763" name="Picture 1" descr="A picture containing text, map,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38763" name="Picture 1" descr="A picture containing text, map, screenshot&#10;&#10;Description automatically generated"/>
                    <pic:cNvPicPr/>
                  </pic:nvPicPr>
                  <pic:blipFill>
                    <a:blip r:embed="rId11"/>
                    <a:stretch>
                      <a:fillRect/>
                    </a:stretch>
                  </pic:blipFill>
                  <pic:spPr>
                    <a:xfrm>
                      <a:off x="0" y="0"/>
                      <a:ext cx="4002405" cy="19856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FDDCC5E" w14:textId="60D13DC5" w:rsidR="00EB483A" w:rsidRDefault="00EB483A" w:rsidP="00E6700B">
      <w:pPr>
        <w:tabs>
          <w:tab w:val="center" w:pos="4680"/>
        </w:tabs>
        <w:rPr>
          <w:sz w:val="26"/>
          <w:szCs w:val="26"/>
        </w:rPr>
      </w:pPr>
    </w:p>
    <w:p w14:paraId="4F197958" w14:textId="77777777" w:rsidR="00EB483A" w:rsidRDefault="00EB483A" w:rsidP="00E6700B">
      <w:pPr>
        <w:tabs>
          <w:tab w:val="center" w:pos="4680"/>
        </w:tabs>
        <w:rPr>
          <w:sz w:val="26"/>
          <w:szCs w:val="26"/>
        </w:rPr>
      </w:pPr>
    </w:p>
    <w:p w14:paraId="037F8387" w14:textId="77777777" w:rsidR="00EB483A" w:rsidRDefault="00EB483A" w:rsidP="00E6700B">
      <w:pPr>
        <w:tabs>
          <w:tab w:val="center" w:pos="4680"/>
        </w:tabs>
        <w:rPr>
          <w:sz w:val="26"/>
          <w:szCs w:val="26"/>
        </w:rPr>
      </w:pPr>
    </w:p>
    <w:p w14:paraId="4AC85D07" w14:textId="529C2822" w:rsidR="00EA6395" w:rsidRDefault="00EA6395" w:rsidP="00E6700B">
      <w:pPr>
        <w:tabs>
          <w:tab w:val="center" w:pos="4680"/>
        </w:tabs>
        <w:rPr>
          <w:sz w:val="26"/>
          <w:szCs w:val="26"/>
        </w:rPr>
      </w:pPr>
    </w:p>
    <w:p w14:paraId="1F1B65D9" w14:textId="7AF010DE" w:rsidR="00EA6395" w:rsidRPr="00EA6395" w:rsidRDefault="00EA6395" w:rsidP="00E6700B">
      <w:pPr>
        <w:tabs>
          <w:tab w:val="center" w:pos="4680"/>
        </w:tabs>
        <w:rPr>
          <w:sz w:val="26"/>
          <w:szCs w:val="26"/>
        </w:rPr>
      </w:pPr>
    </w:p>
    <w:p w14:paraId="6E1EABF2" w14:textId="20741421" w:rsidR="00E6700B" w:rsidRPr="00EA6395" w:rsidRDefault="00E6700B" w:rsidP="00E6700B">
      <w:pPr>
        <w:tabs>
          <w:tab w:val="center" w:pos="4680"/>
        </w:tabs>
        <w:rPr>
          <w:sz w:val="26"/>
          <w:szCs w:val="26"/>
        </w:rPr>
      </w:pPr>
    </w:p>
    <w:p w14:paraId="7779F4A6" w14:textId="3E98A697" w:rsidR="00E6700B" w:rsidRPr="00EA6395" w:rsidRDefault="00E6700B" w:rsidP="00E6700B">
      <w:pPr>
        <w:tabs>
          <w:tab w:val="center" w:pos="4680"/>
        </w:tabs>
        <w:rPr>
          <w:sz w:val="26"/>
          <w:szCs w:val="26"/>
        </w:rPr>
      </w:pPr>
      <w:r w:rsidRPr="00EA6395">
        <w:rPr>
          <w:sz w:val="26"/>
          <w:szCs w:val="26"/>
        </w:rPr>
        <w:lastRenderedPageBreak/>
        <w:t>Iran publicly acknowledged the Stuxnet attack in 2010, though it took some time for them to fully understand the extent and complexity of the attack. In response, Iran took several measures to prevent future cyberattacks. They invested in enhancing their cybersecurity capabilities and establishing their own cyber defense units. They also isolated their nuclear facilities from external networks to</w:t>
      </w:r>
      <w:r w:rsidRPr="00E6700B">
        <w:rPr>
          <w:sz w:val="28"/>
          <w:szCs w:val="28"/>
        </w:rPr>
        <w:t xml:space="preserve"> </w:t>
      </w:r>
      <w:r w:rsidRPr="00EA6395">
        <w:rPr>
          <w:sz w:val="26"/>
          <w:szCs w:val="26"/>
        </w:rPr>
        <w:t>minimize vulnerabilities and developed their own indigenous antivirus software.</w:t>
      </w:r>
    </w:p>
    <w:p w14:paraId="1C9A23D9" w14:textId="0FEF9995" w:rsidR="0069605C" w:rsidRDefault="00E6700B" w:rsidP="00EB483A">
      <w:pPr>
        <w:tabs>
          <w:tab w:val="center" w:pos="4680"/>
        </w:tabs>
        <w:rPr>
          <w:sz w:val="26"/>
          <w:szCs w:val="26"/>
        </w:rPr>
      </w:pPr>
      <w:r w:rsidRPr="00EA6395">
        <w:rPr>
          <w:sz w:val="26"/>
          <w:szCs w:val="26"/>
        </w:rPr>
        <w:t>The Stuxnet attack marked a significant milestone in the realm of cyber warfare, as it demonstrated the potential of using cyber weapons to cause physical damage to critical infrastructure. It also highlighted the escalating use of cyber operations in geopolitical conflicts and raised concerns about the security of industrial control systems worldwide.</w:t>
      </w:r>
    </w:p>
    <w:p w14:paraId="39D602A4" w14:textId="77777777" w:rsidR="00EB483A" w:rsidRPr="00EB483A" w:rsidRDefault="00EB483A" w:rsidP="00EB483A">
      <w:pPr>
        <w:tabs>
          <w:tab w:val="center" w:pos="4680"/>
        </w:tabs>
        <w:rPr>
          <w:sz w:val="26"/>
          <w:szCs w:val="26"/>
        </w:rPr>
      </w:pPr>
    </w:p>
    <w:p w14:paraId="28BD9F3B" w14:textId="229DD8FD" w:rsidR="00CF2757" w:rsidRDefault="00CF2757" w:rsidP="00425C17">
      <w:pPr>
        <w:pStyle w:val="Heading2"/>
      </w:pPr>
      <w:bookmarkStart w:id="11" w:name="_Toc135081524"/>
      <w:r w:rsidRPr="0069605C">
        <w:t>The Shamoon Attack I &amp; II</w:t>
      </w:r>
      <w:r w:rsidR="0069605C" w:rsidRPr="0069605C">
        <w:t xml:space="preserve"> : 2012</w:t>
      </w:r>
      <w:bookmarkEnd w:id="11"/>
    </w:p>
    <w:p w14:paraId="21A53458" w14:textId="77777777" w:rsidR="00EB483A" w:rsidRPr="00EB483A" w:rsidRDefault="00EB483A" w:rsidP="00EB483A"/>
    <w:p w14:paraId="136F05B9" w14:textId="5EC11B14" w:rsidR="0069605C" w:rsidRPr="0069605C" w:rsidRDefault="0069605C" w:rsidP="0069605C">
      <w:pPr>
        <w:tabs>
          <w:tab w:val="center" w:pos="4680"/>
        </w:tabs>
        <w:rPr>
          <w:sz w:val="28"/>
          <w:szCs w:val="28"/>
        </w:rPr>
      </w:pPr>
      <w:r w:rsidRPr="00EA6395">
        <w:rPr>
          <w:sz w:val="26"/>
          <w:szCs w:val="26"/>
        </w:rPr>
        <w:t>The Shamoon attack, also known as Disttrack, was a significant cyberattack that occurred in the past. It specifically targeted the energy sector, primarily in the Middle East. The attack first came to light in 2012 when Saudi Aramco, the world's largest oil company, fell victim to this sophisticated cyber operation</w:t>
      </w:r>
      <w:r w:rsidRPr="0069605C">
        <w:rPr>
          <w:sz w:val="28"/>
          <w:szCs w:val="28"/>
        </w:rPr>
        <w:t>.</w:t>
      </w:r>
    </w:p>
    <w:p w14:paraId="253B39F0" w14:textId="6E5C4850" w:rsidR="0069605C" w:rsidRPr="0069605C" w:rsidRDefault="0069605C" w:rsidP="0069605C">
      <w:pPr>
        <w:tabs>
          <w:tab w:val="center" w:pos="4680"/>
        </w:tabs>
        <w:rPr>
          <w:sz w:val="28"/>
          <w:szCs w:val="28"/>
        </w:rPr>
      </w:pPr>
    </w:p>
    <w:p w14:paraId="6C2A7AB6" w14:textId="3BC7F3D1" w:rsidR="0069605C" w:rsidRPr="00EA6395" w:rsidRDefault="0069605C" w:rsidP="0069605C">
      <w:pPr>
        <w:tabs>
          <w:tab w:val="center" w:pos="4680"/>
        </w:tabs>
        <w:rPr>
          <w:sz w:val="26"/>
          <w:szCs w:val="26"/>
        </w:rPr>
      </w:pPr>
      <w:r w:rsidRPr="00EA6395">
        <w:rPr>
          <w:sz w:val="26"/>
          <w:szCs w:val="26"/>
        </w:rPr>
        <w:t>The motive behind the Shamoon attack was believed to be primarily political or ideological. While no specific group or individual claimed responsibility, the attack was widely attributed to state-sponsored actors, possibly originating from Iran. The motive was to disrupt the infrastructure of key energy companies, primarily located in Saudi Arabia, and send a strong message.</w:t>
      </w:r>
    </w:p>
    <w:p w14:paraId="2EB52978" w14:textId="366EFD63" w:rsidR="0069605C" w:rsidRPr="0069605C" w:rsidRDefault="00EB483A" w:rsidP="0069605C">
      <w:pPr>
        <w:tabs>
          <w:tab w:val="center" w:pos="4680"/>
        </w:tabs>
        <w:rPr>
          <w:sz w:val="28"/>
          <w:szCs w:val="28"/>
        </w:rPr>
      </w:pPr>
      <w:r w:rsidRPr="00EA6395">
        <w:rPr>
          <w:noProof/>
          <w:sz w:val="26"/>
          <w:szCs w:val="26"/>
        </w:rPr>
        <w:drawing>
          <wp:anchor distT="0" distB="0" distL="114300" distR="114300" simplePos="0" relativeHeight="251659264" behindDoc="1" locked="0" layoutInCell="1" allowOverlap="1" wp14:anchorId="627ED9AF" wp14:editId="11E10A5F">
            <wp:simplePos x="0" y="0"/>
            <wp:positionH relativeFrom="column">
              <wp:posOffset>1829435</wp:posOffset>
            </wp:positionH>
            <wp:positionV relativeFrom="page">
              <wp:posOffset>6792595</wp:posOffset>
            </wp:positionV>
            <wp:extent cx="2486025" cy="1838325"/>
            <wp:effectExtent l="152400" t="152400" r="371475" b="371475"/>
            <wp:wrapThrough wrapText="bothSides">
              <wp:wrapPolygon edited="0">
                <wp:start x="662" y="-1791"/>
                <wp:lineTo x="-1324" y="-1343"/>
                <wp:lineTo x="-1324" y="22607"/>
                <wp:lineTo x="-828" y="23726"/>
                <wp:lineTo x="1490" y="25293"/>
                <wp:lineTo x="1655" y="25741"/>
                <wp:lineTo x="21683" y="25741"/>
                <wp:lineTo x="21848" y="25293"/>
                <wp:lineTo x="24000" y="23726"/>
                <wp:lineTo x="24662" y="20369"/>
                <wp:lineTo x="24662" y="2238"/>
                <wp:lineTo x="22676" y="-1119"/>
                <wp:lineTo x="22510" y="-1791"/>
                <wp:lineTo x="662" y="-1791"/>
              </wp:wrapPolygon>
            </wp:wrapThrough>
            <wp:docPr id="492916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025" cy="18383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4B27FBE" w14:textId="1450BB41" w:rsidR="0069605C" w:rsidRPr="0069605C" w:rsidRDefault="0069605C" w:rsidP="0069605C">
      <w:pPr>
        <w:tabs>
          <w:tab w:val="left" w:pos="5722"/>
        </w:tabs>
        <w:rPr>
          <w:sz w:val="28"/>
          <w:szCs w:val="28"/>
        </w:rPr>
      </w:pPr>
      <w:r>
        <w:rPr>
          <w:sz w:val="28"/>
          <w:szCs w:val="28"/>
        </w:rPr>
        <w:tab/>
      </w:r>
    </w:p>
    <w:p w14:paraId="3EDB7DF5" w14:textId="4806FE07" w:rsidR="0069605C" w:rsidRPr="00EB483A" w:rsidRDefault="00EA6395" w:rsidP="0069605C">
      <w:pPr>
        <w:tabs>
          <w:tab w:val="center" w:pos="4680"/>
        </w:tabs>
        <w:rPr>
          <w:sz w:val="26"/>
          <w:szCs w:val="26"/>
        </w:rPr>
      </w:pPr>
      <w:r w:rsidRPr="00EA6395">
        <w:rPr>
          <w:noProof/>
          <w:sz w:val="26"/>
          <w:szCs w:val="26"/>
        </w:rPr>
        <w:lastRenderedPageBreak/>
        <w:drawing>
          <wp:anchor distT="0" distB="0" distL="114300" distR="114300" simplePos="0" relativeHeight="251660288" behindDoc="1" locked="0" layoutInCell="1" allowOverlap="1" wp14:anchorId="4217662D" wp14:editId="3A4686A4">
            <wp:simplePos x="0" y="0"/>
            <wp:positionH relativeFrom="margin">
              <wp:align>right</wp:align>
            </wp:positionH>
            <wp:positionV relativeFrom="page">
              <wp:posOffset>6712585</wp:posOffset>
            </wp:positionV>
            <wp:extent cx="4026535" cy="2264410"/>
            <wp:effectExtent l="152400" t="152400" r="354965" b="364490"/>
            <wp:wrapThrough wrapText="bothSides">
              <wp:wrapPolygon edited="0">
                <wp:start x="409" y="-1454"/>
                <wp:lineTo x="-818" y="-1090"/>
                <wp:lineTo x="-715" y="22351"/>
                <wp:lineTo x="1022" y="24895"/>
                <wp:lineTo x="21563" y="24895"/>
                <wp:lineTo x="21665" y="24532"/>
                <wp:lineTo x="23300" y="22351"/>
                <wp:lineTo x="23402" y="1817"/>
                <wp:lineTo x="22176" y="-909"/>
                <wp:lineTo x="22073" y="-1454"/>
                <wp:lineTo x="409" y="-1454"/>
              </wp:wrapPolygon>
            </wp:wrapThrough>
            <wp:docPr id="1501799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6535" cy="22644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9605C" w:rsidRPr="00EB483A">
        <w:rPr>
          <w:sz w:val="26"/>
          <w:szCs w:val="26"/>
        </w:rPr>
        <w:t>The era in which the Shamoon attack occurred was the early 2010s. It marked a period when cyberattacks were increasingly being used as a means of political leverage and warfare. Such attacks highlighted the vulnerability of critical infrastructure and raised concerns about the potential consequences of escalating cyber conflicts.</w:t>
      </w:r>
    </w:p>
    <w:p w14:paraId="7CBFEC95" w14:textId="251D573D" w:rsidR="0069605C" w:rsidRPr="00EB483A" w:rsidRDefault="0069605C" w:rsidP="0069605C">
      <w:pPr>
        <w:tabs>
          <w:tab w:val="center" w:pos="4680"/>
        </w:tabs>
        <w:rPr>
          <w:sz w:val="26"/>
          <w:szCs w:val="26"/>
        </w:rPr>
      </w:pPr>
      <w:r w:rsidRPr="00EB483A">
        <w:rPr>
          <w:sz w:val="26"/>
          <w:szCs w:val="26"/>
        </w:rPr>
        <w:t>The cyber weapon used in the Shamoon attack was a sophisticated malware called "W32.Disttrack." It was designed to infect and compromise Windows-based systems. Once inside the targeted networks, the malware would propagate and spread, primarily targeting servers and workstations. It also had the capability to overwrite and destroy data, rendering systems inoperable.</w:t>
      </w:r>
    </w:p>
    <w:p w14:paraId="69E406D0" w14:textId="77777777" w:rsidR="0069605C" w:rsidRPr="00EB483A" w:rsidRDefault="0069605C" w:rsidP="0069605C">
      <w:pPr>
        <w:tabs>
          <w:tab w:val="center" w:pos="4680"/>
        </w:tabs>
        <w:rPr>
          <w:sz w:val="26"/>
          <w:szCs w:val="26"/>
        </w:rPr>
      </w:pPr>
    </w:p>
    <w:p w14:paraId="6BE64EF9" w14:textId="1E96F6E2" w:rsidR="0069605C" w:rsidRPr="00EB483A" w:rsidRDefault="0069605C" w:rsidP="0069605C">
      <w:pPr>
        <w:tabs>
          <w:tab w:val="center" w:pos="4680"/>
        </w:tabs>
        <w:rPr>
          <w:sz w:val="26"/>
          <w:szCs w:val="26"/>
        </w:rPr>
      </w:pPr>
      <w:r w:rsidRPr="00EB483A">
        <w:rPr>
          <w:sz w:val="26"/>
          <w:szCs w:val="26"/>
        </w:rPr>
        <w:t xml:space="preserve">The </w:t>
      </w:r>
      <w:r w:rsidR="00A459DC" w:rsidRPr="00EB483A">
        <w:rPr>
          <w:sz w:val="26"/>
          <w:szCs w:val="26"/>
        </w:rPr>
        <w:t>damage</w:t>
      </w:r>
      <w:r w:rsidRPr="00EB483A">
        <w:rPr>
          <w:sz w:val="26"/>
          <w:szCs w:val="26"/>
        </w:rPr>
        <w:t xml:space="preserve"> caused by the Shamoon attack </w:t>
      </w:r>
      <w:r w:rsidR="00A459DC" w:rsidRPr="00EB483A">
        <w:rPr>
          <w:sz w:val="26"/>
          <w:szCs w:val="26"/>
        </w:rPr>
        <w:t>was</w:t>
      </w:r>
      <w:r w:rsidRPr="00EB483A">
        <w:rPr>
          <w:sz w:val="26"/>
          <w:szCs w:val="26"/>
        </w:rPr>
        <w:t xml:space="preserve"> significant. Saudi Aramco, the primary target, reported that around 35,000 of its workstations were affected, resulting in the company's operations being severely disrupted. The attack wiped out vast amounts of data, leading to a prolonged downtime period. Additionally, the attack resulted in the replacement of affected hard drives, system re-imaging, and intensive recovery efforts.</w:t>
      </w:r>
    </w:p>
    <w:p w14:paraId="7D70987F" w14:textId="77777777" w:rsidR="0069605C" w:rsidRPr="00EB483A" w:rsidRDefault="0069605C" w:rsidP="0069605C">
      <w:pPr>
        <w:tabs>
          <w:tab w:val="center" w:pos="4680"/>
        </w:tabs>
        <w:rPr>
          <w:sz w:val="26"/>
          <w:szCs w:val="26"/>
        </w:rPr>
      </w:pPr>
    </w:p>
    <w:p w14:paraId="7FEEA974" w14:textId="63972BA8" w:rsidR="009B5C8B" w:rsidRPr="00EB483A" w:rsidRDefault="0069605C" w:rsidP="0069605C">
      <w:pPr>
        <w:tabs>
          <w:tab w:val="center" w:pos="4680"/>
        </w:tabs>
        <w:rPr>
          <w:sz w:val="26"/>
          <w:szCs w:val="26"/>
        </w:rPr>
      </w:pPr>
      <w:r w:rsidRPr="00EB483A">
        <w:rPr>
          <w:sz w:val="26"/>
          <w:szCs w:val="26"/>
        </w:rPr>
        <w:t>The hostilities surrounding the Shamoon attack were mainly held in the digital realm. However, the attack had broader implications, leading to heightened tensions between nations involved. It served as a reminder of the potential consequences of cyber conflicts and highlighted the need for stronger cybersecurity measures to protect critical infrastructure.</w:t>
      </w:r>
    </w:p>
    <w:p w14:paraId="01D1F2FD" w14:textId="5D595B0E" w:rsidR="00CF2757" w:rsidRDefault="00CF2757" w:rsidP="00BB192B">
      <w:pPr>
        <w:tabs>
          <w:tab w:val="center" w:pos="4680"/>
        </w:tabs>
        <w:rPr>
          <w:sz w:val="28"/>
          <w:szCs w:val="28"/>
        </w:rPr>
      </w:pPr>
    </w:p>
    <w:p w14:paraId="51F70A27" w14:textId="77777777" w:rsidR="00CF2757" w:rsidRDefault="00CF2757" w:rsidP="00BB192B">
      <w:pPr>
        <w:tabs>
          <w:tab w:val="center" w:pos="4680"/>
        </w:tabs>
        <w:rPr>
          <w:sz w:val="28"/>
          <w:szCs w:val="28"/>
        </w:rPr>
      </w:pPr>
    </w:p>
    <w:p w14:paraId="117647C2" w14:textId="77777777" w:rsidR="00E9721A" w:rsidRDefault="00E9721A" w:rsidP="00BB192B">
      <w:pPr>
        <w:tabs>
          <w:tab w:val="center" w:pos="4680"/>
        </w:tabs>
        <w:rPr>
          <w:sz w:val="28"/>
          <w:szCs w:val="28"/>
        </w:rPr>
      </w:pPr>
    </w:p>
    <w:p w14:paraId="3093B368" w14:textId="77777777" w:rsidR="00E9721A" w:rsidRDefault="00E9721A" w:rsidP="00BB192B">
      <w:pPr>
        <w:tabs>
          <w:tab w:val="center" w:pos="4680"/>
        </w:tabs>
        <w:rPr>
          <w:sz w:val="28"/>
          <w:szCs w:val="28"/>
        </w:rPr>
      </w:pPr>
    </w:p>
    <w:p w14:paraId="6520A7D4" w14:textId="77777777" w:rsidR="00E9721A" w:rsidRDefault="00E9721A" w:rsidP="00BB192B">
      <w:pPr>
        <w:tabs>
          <w:tab w:val="center" w:pos="4680"/>
        </w:tabs>
        <w:rPr>
          <w:sz w:val="28"/>
          <w:szCs w:val="28"/>
        </w:rPr>
      </w:pPr>
    </w:p>
    <w:p w14:paraId="3765C9F8" w14:textId="77777777" w:rsidR="00E9721A" w:rsidRDefault="00E9721A" w:rsidP="00BB192B">
      <w:pPr>
        <w:tabs>
          <w:tab w:val="center" w:pos="4680"/>
        </w:tabs>
        <w:rPr>
          <w:sz w:val="28"/>
          <w:szCs w:val="28"/>
        </w:rPr>
      </w:pPr>
    </w:p>
    <w:p w14:paraId="03431454" w14:textId="77777777" w:rsidR="00E9721A" w:rsidRDefault="00E9721A" w:rsidP="00BB192B">
      <w:pPr>
        <w:tabs>
          <w:tab w:val="center" w:pos="4680"/>
        </w:tabs>
        <w:rPr>
          <w:sz w:val="28"/>
          <w:szCs w:val="28"/>
        </w:rPr>
      </w:pPr>
    </w:p>
    <w:p w14:paraId="368750DC" w14:textId="77777777" w:rsidR="00E9721A" w:rsidRDefault="00E9721A" w:rsidP="00BB192B">
      <w:pPr>
        <w:tabs>
          <w:tab w:val="center" w:pos="4680"/>
        </w:tabs>
        <w:rPr>
          <w:sz w:val="28"/>
          <w:szCs w:val="28"/>
        </w:rPr>
      </w:pPr>
    </w:p>
    <w:p w14:paraId="2F5659AD" w14:textId="77777777" w:rsidR="00E9721A" w:rsidRDefault="00E9721A" w:rsidP="00BB192B">
      <w:pPr>
        <w:tabs>
          <w:tab w:val="center" w:pos="4680"/>
        </w:tabs>
        <w:rPr>
          <w:sz w:val="28"/>
          <w:szCs w:val="28"/>
        </w:rPr>
      </w:pPr>
    </w:p>
    <w:p w14:paraId="0839907F" w14:textId="77777777" w:rsidR="00E9721A" w:rsidRDefault="00E9721A" w:rsidP="00BB192B">
      <w:pPr>
        <w:tabs>
          <w:tab w:val="center" w:pos="4680"/>
        </w:tabs>
        <w:rPr>
          <w:sz w:val="28"/>
          <w:szCs w:val="28"/>
        </w:rPr>
      </w:pPr>
    </w:p>
    <w:p w14:paraId="4777A001" w14:textId="534232DC" w:rsidR="00EA6395" w:rsidRPr="00EA6395" w:rsidRDefault="00476619" w:rsidP="00EA6395">
      <w:pPr>
        <w:pStyle w:val="Heading1"/>
      </w:pPr>
      <w:bookmarkStart w:id="12" w:name="_Toc135081525"/>
      <w:r>
        <w:t>Phase 4:</w:t>
      </w:r>
      <w:r w:rsidR="00EA6395">
        <w:t xml:space="preserve"> </w:t>
      </w:r>
      <w:r w:rsidR="009A35B8">
        <w:t>Future Developments in State sponsored cyber warfare</w:t>
      </w:r>
      <w:bookmarkEnd w:id="12"/>
    </w:p>
    <w:p w14:paraId="53CF387A" w14:textId="77777777" w:rsidR="00EA6395" w:rsidRDefault="00EA6395" w:rsidP="009A35B8">
      <w:pPr>
        <w:pStyle w:val="Heading2"/>
      </w:pPr>
    </w:p>
    <w:p w14:paraId="78F314CD" w14:textId="2DA5FC5D" w:rsidR="00E9721A" w:rsidRPr="00E9721A" w:rsidRDefault="00E9721A" w:rsidP="009A35B8">
      <w:pPr>
        <w:pStyle w:val="Heading2"/>
      </w:pPr>
      <w:bookmarkStart w:id="13" w:name="_Toc135081526"/>
      <w:r w:rsidRPr="00E9721A">
        <w:t>Countermeasures and mitigation strategies</w:t>
      </w:r>
      <w:bookmarkEnd w:id="13"/>
    </w:p>
    <w:p w14:paraId="2071FEA0" w14:textId="77777777" w:rsidR="00E9721A" w:rsidRPr="00EB483A" w:rsidRDefault="00E9721A" w:rsidP="00E9721A">
      <w:pPr>
        <w:tabs>
          <w:tab w:val="center" w:pos="4680"/>
        </w:tabs>
        <w:rPr>
          <w:rFonts w:cstheme="minorHAnsi"/>
          <w:sz w:val="26"/>
          <w:szCs w:val="26"/>
        </w:rPr>
      </w:pPr>
      <w:r w:rsidRPr="00EB483A">
        <w:rPr>
          <w:rFonts w:cstheme="minorHAnsi"/>
          <w:sz w:val="26"/>
          <w:szCs w:val="26"/>
        </w:rPr>
        <w:t>Defending against state-sponsored cyber warfare requires a comprehensive approach that combines technical measures, policy frameworks, and international cooperation. Here are some countermeasures and mitigation strategies commonly employed to defend against such attacks:</w:t>
      </w:r>
    </w:p>
    <w:p w14:paraId="5042073B" w14:textId="77777777" w:rsidR="00E9721A" w:rsidRPr="00EB483A" w:rsidRDefault="00E9721A" w:rsidP="00E9721A">
      <w:pPr>
        <w:tabs>
          <w:tab w:val="center" w:pos="4680"/>
        </w:tabs>
        <w:rPr>
          <w:rFonts w:cstheme="minorHAnsi"/>
          <w:sz w:val="26"/>
          <w:szCs w:val="26"/>
        </w:rPr>
      </w:pPr>
    </w:p>
    <w:p w14:paraId="101C4ABD" w14:textId="77777777" w:rsidR="00E9721A" w:rsidRPr="00EB483A" w:rsidRDefault="00E9721A" w:rsidP="00E9721A">
      <w:pPr>
        <w:tabs>
          <w:tab w:val="center" w:pos="4680"/>
        </w:tabs>
        <w:rPr>
          <w:rFonts w:cstheme="minorHAnsi"/>
          <w:sz w:val="26"/>
          <w:szCs w:val="26"/>
        </w:rPr>
      </w:pPr>
      <w:r w:rsidRPr="00EB483A">
        <w:rPr>
          <w:rFonts w:cstheme="minorHAnsi"/>
          <w:sz w:val="26"/>
          <w:szCs w:val="26"/>
        </w:rPr>
        <w:t>1. Robust Cybersecurity Measures:</w:t>
      </w:r>
    </w:p>
    <w:p w14:paraId="286BE225"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Implementing multi-layered defense mechanisms, including firewalls, intrusion detection systems (IDS), and intrusion prevention systems (IPS), to detect and block malicious activities.</w:t>
      </w:r>
    </w:p>
    <w:p w14:paraId="4DCF62BB"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Deploying advanced endpoint protection solutions, such as antivirus software, application whitelisting, and behavior-based analysis, to detect and mitigate malware.</w:t>
      </w:r>
    </w:p>
    <w:p w14:paraId="280B901A"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Regularly patching and updating systems and software to address known vulnerabilities and reduce the attack surface.</w:t>
      </w:r>
    </w:p>
    <w:p w14:paraId="5EA40C10"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Conducting regular security audits, vulnerability assessments, and penetration testing to identify and address weaknesses in the infrastructure.</w:t>
      </w:r>
    </w:p>
    <w:p w14:paraId="566F9AC0" w14:textId="77777777" w:rsidR="00E9721A" w:rsidRPr="00EB483A" w:rsidRDefault="00E9721A" w:rsidP="00E9721A">
      <w:pPr>
        <w:tabs>
          <w:tab w:val="center" w:pos="4680"/>
        </w:tabs>
        <w:rPr>
          <w:rFonts w:cstheme="minorHAnsi"/>
          <w:sz w:val="26"/>
          <w:szCs w:val="26"/>
        </w:rPr>
      </w:pPr>
    </w:p>
    <w:p w14:paraId="1290A8E5" w14:textId="77777777" w:rsidR="00E9721A" w:rsidRPr="00EB483A" w:rsidRDefault="00E9721A" w:rsidP="00E9721A">
      <w:pPr>
        <w:tabs>
          <w:tab w:val="center" w:pos="4680"/>
        </w:tabs>
        <w:rPr>
          <w:rFonts w:cstheme="minorHAnsi"/>
          <w:sz w:val="26"/>
          <w:szCs w:val="26"/>
        </w:rPr>
      </w:pPr>
      <w:r w:rsidRPr="00EB483A">
        <w:rPr>
          <w:rFonts w:cstheme="minorHAnsi"/>
          <w:sz w:val="26"/>
          <w:szCs w:val="26"/>
        </w:rPr>
        <w:t>2. Incident Response and Recovery:</w:t>
      </w:r>
    </w:p>
    <w:p w14:paraId="52AC174E" w14:textId="31D03DE5"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Establishing an effective incident response plan to detect, contain, and mitigate </w:t>
      </w:r>
      <w:r w:rsidR="00A459DC" w:rsidRPr="00EB483A">
        <w:rPr>
          <w:rFonts w:cstheme="minorHAnsi"/>
          <w:sz w:val="26"/>
          <w:szCs w:val="26"/>
        </w:rPr>
        <w:t>cyber-attacks</w:t>
      </w:r>
      <w:r w:rsidRPr="00EB483A">
        <w:rPr>
          <w:rFonts w:cstheme="minorHAnsi"/>
          <w:sz w:val="26"/>
          <w:szCs w:val="26"/>
        </w:rPr>
        <w:t xml:space="preserve"> promptly.</w:t>
      </w:r>
    </w:p>
    <w:p w14:paraId="2F06FB6E"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Conducting regular cyber threat hunting and monitoring activities to identify and respond to intrusions and suspicious activities.</w:t>
      </w:r>
    </w:p>
    <w:p w14:paraId="39E87A9C"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Implementing data backup and disaster recovery procedures to minimize the impact of successful attacks and facilitate the restoration of affected systems.</w:t>
      </w:r>
    </w:p>
    <w:p w14:paraId="26B48FBC" w14:textId="77777777" w:rsidR="00E9721A" w:rsidRPr="00EB483A" w:rsidRDefault="00E9721A" w:rsidP="00E9721A">
      <w:pPr>
        <w:tabs>
          <w:tab w:val="center" w:pos="4680"/>
        </w:tabs>
        <w:rPr>
          <w:rFonts w:cstheme="minorHAnsi"/>
          <w:sz w:val="26"/>
          <w:szCs w:val="26"/>
        </w:rPr>
      </w:pPr>
    </w:p>
    <w:p w14:paraId="77FAE9B3" w14:textId="77777777" w:rsidR="00E9721A" w:rsidRPr="00EB483A" w:rsidRDefault="00E9721A" w:rsidP="00E9721A">
      <w:pPr>
        <w:tabs>
          <w:tab w:val="center" w:pos="4680"/>
        </w:tabs>
        <w:rPr>
          <w:rFonts w:cstheme="minorHAnsi"/>
          <w:sz w:val="26"/>
          <w:szCs w:val="26"/>
        </w:rPr>
      </w:pPr>
      <w:r w:rsidRPr="00EB483A">
        <w:rPr>
          <w:rFonts w:cstheme="minorHAnsi"/>
          <w:sz w:val="26"/>
          <w:szCs w:val="26"/>
        </w:rPr>
        <w:t>3. Employee Awareness and Training:</w:t>
      </w:r>
    </w:p>
    <w:p w14:paraId="6FE46006" w14:textId="77777777" w:rsidR="00E9721A" w:rsidRPr="00EB483A" w:rsidRDefault="00E9721A" w:rsidP="00E9721A">
      <w:pPr>
        <w:tabs>
          <w:tab w:val="center" w:pos="4680"/>
        </w:tabs>
        <w:rPr>
          <w:rFonts w:cstheme="minorHAnsi"/>
          <w:sz w:val="26"/>
          <w:szCs w:val="26"/>
        </w:rPr>
      </w:pPr>
      <w:r w:rsidRPr="00EB483A">
        <w:rPr>
          <w:rFonts w:cstheme="minorHAnsi"/>
          <w:sz w:val="26"/>
          <w:szCs w:val="26"/>
        </w:rPr>
        <w:lastRenderedPageBreak/>
        <w:t xml:space="preserve">   - Providing regular cybersecurity awareness training to employees to educate them about common threats, phishing attacks, and social engineering techniques.</w:t>
      </w:r>
    </w:p>
    <w:p w14:paraId="2744CAE1"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Encouraging strong password hygiene, enabling multi-factor authentication, and promoting safe browsing practices.</w:t>
      </w:r>
    </w:p>
    <w:p w14:paraId="1527E797"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Developing a culture of security consciousness and fostering an environment where employees are encouraged to report potential security incidents promptly.</w:t>
      </w:r>
    </w:p>
    <w:p w14:paraId="36EC5B21" w14:textId="77777777" w:rsidR="00E9721A" w:rsidRPr="00EB483A" w:rsidRDefault="00E9721A" w:rsidP="00E9721A">
      <w:pPr>
        <w:tabs>
          <w:tab w:val="center" w:pos="4680"/>
        </w:tabs>
        <w:rPr>
          <w:rFonts w:cstheme="minorHAnsi"/>
          <w:sz w:val="26"/>
          <w:szCs w:val="26"/>
        </w:rPr>
      </w:pPr>
    </w:p>
    <w:p w14:paraId="2470E193" w14:textId="77777777" w:rsidR="00E9721A" w:rsidRPr="00EB483A" w:rsidRDefault="00E9721A" w:rsidP="00E9721A">
      <w:pPr>
        <w:tabs>
          <w:tab w:val="center" w:pos="4680"/>
        </w:tabs>
        <w:rPr>
          <w:rFonts w:cstheme="minorHAnsi"/>
          <w:sz w:val="26"/>
          <w:szCs w:val="26"/>
        </w:rPr>
      </w:pPr>
      <w:r w:rsidRPr="00EB483A">
        <w:rPr>
          <w:rFonts w:cstheme="minorHAnsi"/>
          <w:sz w:val="26"/>
          <w:szCs w:val="26"/>
        </w:rPr>
        <w:t>4. Collaboration and Information Sharing:</w:t>
      </w:r>
    </w:p>
    <w:p w14:paraId="198A7D0D"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Participating in information sharing initiatives, both within the industry and with relevant government agencies, to exchange threat intelligence and best practices.</w:t>
      </w:r>
    </w:p>
    <w:p w14:paraId="70EC1B7C"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Collaborating with cybersecurity vendors, industry associations, and research institutions to stay abreast of the latest threats and mitigation techniques.</w:t>
      </w:r>
    </w:p>
    <w:p w14:paraId="2CE753FE" w14:textId="590CFDB7"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Engaging in international cooperation and partnerships to enhance collective defense against state-sponsored </w:t>
      </w:r>
      <w:r w:rsidR="00A459DC" w:rsidRPr="00EB483A">
        <w:rPr>
          <w:rFonts w:cstheme="minorHAnsi"/>
          <w:sz w:val="26"/>
          <w:szCs w:val="26"/>
        </w:rPr>
        <w:t>cyber-attacks</w:t>
      </w:r>
      <w:r w:rsidRPr="00EB483A">
        <w:rPr>
          <w:rFonts w:cstheme="minorHAnsi"/>
          <w:sz w:val="26"/>
          <w:szCs w:val="26"/>
        </w:rPr>
        <w:t>.</w:t>
      </w:r>
    </w:p>
    <w:p w14:paraId="418DF923" w14:textId="77777777" w:rsidR="00E9721A" w:rsidRPr="00EB483A" w:rsidRDefault="00E9721A" w:rsidP="00E9721A">
      <w:pPr>
        <w:tabs>
          <w:tab w:val="center" w:pos="4680"/>
        </w:tabs>
        <w:rPr>
          <w:rFonts w:cstheme="minorHAnsi"/>
          <w:sz w:val="26"/>
          <w:szCs w:val="26"/>
        </w:rPr>
      </w:pPr>
    </w:p>
    <w:p w14:paraId="7E9B8096" w14:textId="77777777" w:rsidR="00E9721A" w:rsidRPr="00EB483A" w:rsidRDefault="00E9721A" w:rsidP="00E9721A">
      <w:pPr>
        <w:tabs>
          <w:tab w:val="center" w:pos="4680"/>
        </w:tabs>
        <w:rPr>
          <w:rFonts w:cstheme="minorHAnsi"/>
          <w:sz w:val="26"/>
          <w:szCs w:val="26"/>
        </w:rPr>
      </w:pPr>
      <w:r w:rsidRPr="00EB483A">
        <w:rPr>
          <w:rFonts w:cstheme="minorHAnsi"/>
          <w:sz w:val="26"/>
          <w:szCs w:val="26"/>
        </w:rPr>
        <w:t>5. Policy and Legal Frameworks:</w:t>
      </w:r>
    </w:p>
    <w:p w14:paraId="2EA108A2"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Developing and enforcing robust cybersecurity policies and regulations to protect critical infrastructure, sensitive information, and national security interests.</w:t>
      </w:r>
    </w:p>
    <w:p w14:paraId="72D4F85A"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Enhancing international cooperation and diplomatic efforts to establish norms, rules, and agreements governing cyberspace and state behavior in cyberspace.</w:t>
      </w:r>
    </w:p>
    <w:p w14:paraId="6F489C2A"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Strengthening legislation related to cybercrime and unauthorized access, ensuring that adequate legal frameworks are in place to prosecute cybercriminals and deter state-sponsored attacks.</w:t>
      </w:r>
    </w:p>
    <w:p w14:paraId="4F9BE0AE" w14:textId="77777777" w:rsidR="00E9721A" w:rsidRPr="00EB483A" w:rsidRDefault="00E9721A" w:rsidP="00E9721A">
      <w:pPr>
        <w:tabs>
          <w:tab w:val="center" w:pos="4680"/>
        </w:tabs>
        <w:rPr>
          <w:rFonts w:cstheme="minorHAnsi"/>
          <w:sz w:val="26"/>
          <w:szCs w:val="26"/>
        </w:rPr>
      </w:pPr>
    </w:p>
    <w:p w14:paraId="2A0762EE" w14:textId="77777777" w:rsidR="00E9721A" w:rsidRPr="00EB483A" w:rsidRDefault="00E9721A" w:rsidP="00E9721A">
      <w:pPr>
        <w:tabs>
          <w:tab w:val="center" w:pos="4680"/>
        </w:tabs>
        <w:rPr>
          <w:rFonts w:cstheme="minorHAnsi"/>
          <w:sz w:val="26"/>
          <w:szCs w:val="26"/>
        </w:rPr>
      </w:pPr>
      <w:r w:rsidRPr="00EB483A">
        <w:rPr>
          <w:rFonts w:cstheme="minorHAnsi"/>
          <w:sz w:val="26"/>
          <w:szCs w:val="26"/>
        </w:rPr>
        <w:t>6. Continuous Improvement:</w:t>
      </w:r>
    </w:p>
    <w:p w14:paraId="786B17A1"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Regularly assessing and updating cybersecurity measures, taking into account evolving threats and emerging technologies.</w:t>
      </w:r>
    </w:p>
    <w:p w14:paraId="3F766D28"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xml:space="preserve">   - Conducting post-incident analysis and lessons learned exercises to identify areas for improvement and refine defense strategies.</w:t>
      </w:r>
    </w:p>
    <w:p w14:paraId="3D466023" w14:textId="77777777" w:rsidR="00E9721A" w:rsidRPr="00EB483A" w:rsidRDefault="00E9721A" w:rsidP="00E9721A">
      <w:pPr>
        <w:tabs>
          <w:tab w:val="center" w:pos="4680"/>
        </w:tabs>
        <w:rPr>
          <w:rFonts w:cstheme="minorHAnsi"/>
          <w:sz w:val="26"/>
          <w:szCs w:val="26"/>
        </w:rPr>
      </w:pPr>
      <w:r w:rsidRPr="00EB483A">
        <w:rPr>
          <w:rFonts w:cstheme="minorHAnsi"/>
          <w:sz w:val="26"/>
          <w:szCs w:val="26"/>
        </w:rPr>
        <w:lastRenderedPageBreak/>
        <w:t xml:space="preserve">   - Engaging in threat intelligence sharing communities and participating in industry conferences and forums to stay informed about the latest trends and techniques in cyber defense.</w:t>
      </w:r>
    </w:p>
    <w:p w14:paraId="4FE2F8EE" w14:textId="77777777" w:rsidR="00E9721A" w:rsidRPr="00EB483A" w:rsidRDefault="00E9721A" w:rsidP="00E9721A">
      <w:pPr>
        <w:tabs>
          <w:tab w:val="center" w:pos="4680"/>
        </w:tabs>
        <w:rPr>
          <w:rFonts w:cstheme="minorHAnsi"/>
          <w:sz w:val="26"/>
          <w:szCs w:val="26"/>
        </w:rPr>
      </w:pPr>
    </w:p>
    <w:p w14:paraId="5174909C" w14:textId="77777777" w:rsidR="00E9721A" w:rsidRPr="00EB483A" w:rsidRDefault="00E9721A" w:rsidP="00E9721A">
      <w:pPr>
        <w:tabs>
          <w:tab w:val="center" w:pos="4680"/>
        </w:tabs>
        <w:rPr>
          <w:rFonts w:cstheme="minorHAnsi"/>
          <w:sz w:val="26"/>
          <w:szCs w:val="26"/>
        </w:rPr>
      </w:pPr>
      <w:r w:rsidRPr="00EB483A">
        <w:rPr>
          <w:rFonts w:cstheme="minorHAnsi"/>
          <w:sz w:val="26"/>
          <w:szCs w:val="26"/>
        </w:rPr>
        <w:t>It is crucial for organizations and nations to adopt a proactive and adaptive approach to cybersecurity, continuously evaluating and enhancing their defenses to counter the evolving tactics and capabilities of state-sponsored cyber warfare.</w:t>
      </w:r>
    </w:p>
    <w:p w14:paraId="0E208C88" w14:textId="77777777" w:rsidR="00E9721A" w:rsidRPr="00EB483A" w:rsidRDefault="00E9721A" w:rsidP="00BB192B">
      <w:pPr>
        <w:tabs>
          <w:tab w:val="center" w:pos="4680"/>
        </w:tabs>
        <w:rPr>
          <w:rFonts w:cstheme="minorHAnsi"/>
          <w:sz w:val="26"/>
          <w:szCs w:val="26"/>
        </w:rPr>
      </w:pPr>
    </w:p>
    <w:p w14:paraId="526FBC05" w14:textId="77777777" w:rsidR="00E9721A" w:rsidRPr="00EB483A" w:rsidRDefault="00E9721A" w:rsidP="009A35B8">
      <w:pPr>
        <w:pStyle w:val="Heading2"/>
        <w:rPr>
          <w:rFonts w:asciiTheme="minorHAnsi" w:hAnsiTheme="minorHAnsi" w:cstheme="minorHAnsi"/>
        </w:rPr>
      </w:pPr>
      <w:bookmarkStart w:id="14" w:name="_Toc135081527"/>
      <w:r w:rsidRPr="00EB483A">
        <w:rPr>
          <w:rFonts w:asciiTheme="minorHAnsi" w:hAnsiTheme="minorHAnsi" w:cstheme="minorHAnsi"/>
        </w:rPr>
        <w:t>The implications for international relations</w:t>
      </w:r>
      <w:bookmarkEnd w:id="14"/>
    </w:p>
    <w:p w14:paraId="238CE043" w14:textId="37E670CA" w:rsidR="00E9721A" w:rsidRPr="00EB483A" w:rsidRDefault="00E9721A" w:rsidP="00E9721A">
      <w:pPr>
        <w:tabs>
          <w:tab w:val="center" w:pos="4680"/>
        </w:tabs>
        <w:rPr>
          <w:rFonts w:cstheme="minorHAnsi"/>
          <w:sz w:val="26"/>
          <w:szCs w:val="26"/>
        </w:rPr>
      </w:pPr>
      <w:r w:rsidRPr="00EB483A">
        <w:rPr>
          <w:rFonts w:cstheme="minorHAnsi"/>
          <w:sz w:val="26"/>
          <w:szCs w:val="26"/>
        </w:rPr>
        <w:t xml:space="preserve">- State-sponsored </w:t>
      </w:r>
      <w:r w:rsidR="00A459DC" w:rsidRPr="00EB483A">
        <w:rPr>
          <w:rFonts w:cstheme="minorHAnsi"/>
          <w:sz w:val="26"/>
          <w:szCs w:val="26"/>
        </w:rPr>
        <w:t>cyber-attacks</w:t>
      </w:r>
      <w:r w:rsidRPr="00EB483A">
        <w:rPr>
          <w:rFonts w:cstheme="minorHAnsi"/>
          <w:sz w:val="26"/>
          <w:szCs w:val="26"/>
        </w:rPr>
        <w:t xml:space="preserve"> erode trust and cooperation between nations.</w:t>
      </w:r>
    </w:p>
    <w:p w14:paraId="6E843903"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Attribution challenges hinder effective response and can lead to diplomatic tensions.</w:t>
      </w:r>
    </w:p>
    <w:p w14:paraId="618C1DA7"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Diplomatic consequences include strained relationships, sanctions, and retaliatory measures.</w:t>
      </w:r>
    </w:p>
    <w:p w14:paraId="575A695B" w14:textId="7484948D" w:rsidR="00E9721A" w:rsidRPr="00EB483A" w:rsidRDefault="00E9721A" w:rsidP="00E9721A">
      <w:pPr>
        <w:tabs>
          <w:tab w:val="center" w:pos="4680"/>
        </w:tabs>
        <w:rPr>
          <w:rFonts w:cstheme="minorHAnsi"/>
          <w:sz w:val="26"/>
          <w:szCs w:val="26"/>
        </w:rPr>
      </w:pPr>
      <w:r w:rsidRPr="00EB483A">
        <w:rPr>
          <w:rFonts w:cstheme="minorHAnsi"/>
          <w:sz w:val="26"/>
          <w:szCs w:val="26"/>
        </w:rPr>
        <w:t xml:space="preserve">- State-sponsored </w:t>
      </w:r>
      <w:r w:rsidR="00A459DC" w:rsidRPr="00EB483A">
        <w:rPr>
          <w:rFonts w:cstheme="minorHAnsi"/>
          <w:sz w:val="26"/>
          <w:szCs w:val="26"/>
        </w:rPr>
        <w:t>cyber-attacks</w:t>
      </w:r>
      <w:r w:rsidRPr="00EB483A">
        <w:rPr>
          <w:rFonts w:cstheme="minorHAnsi"/>
          <w:sz w:val="26"/>
          <w:szCs w:val="26"/>
        </w:rPr>
        <w:t xml:space="preserve"> prompt discussions on developing international norms and agreements.</w:t>
      </w:r>
    </w:p>
    <w:p w14:paraId="4288B228"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Defense alliances and collaborations may strengthen in response to shared cyber threats.</w:t>
      </w:r>
    </w:p>
    <w:p w14:paraId="11278A2A" w14:textId="77777777" w:rsidR="00E9721A" w:rsidRPr="00EB483A" w:rsidRDefault="00E9721A" w:rsidP="00E9721A">
      <w:pPr>
        <w:tabs>
          <w:tab w:val="center" w:pos="4680"/>
        </w:tabs>
        <w:rPr>
          <w:rFonts w:cstheme="minorHAnsi"/>
          <w:sz w:val="26"/>
          <w:szCs w:val="26"/>
        </w:rPr>
      </w:pPr>
      <w:r w:rsidRPr="00EB483A">
        <w:rPr>
          <w:rFonts w:cstheme="minorHAnsi"/>
          <w:sz w:val="26"/>
          <w:szCs w:val="26"/>
        </w:rPr>
        <w:t>- International legal frameworks related to cyber operations are brought into focus.</w:t>
      </w:r>
    </w:p>
    <w:p w14:paraId="47F9F74B" w14:textId="34EC3ABC" w:rsidR="00BB192B" w:rsidRPr="00EB483A" w:rsidRDefault="00E9721A" w:rsidP="00E9721A">
      <w:pPr>
        <w:tabs>
          <w:tab w:val="center" w:pos="4680"/>
        </w:tabs>
        <w:rPr>
          <w:rFonts w:cstheme="minorHAnsi"/>
          <w:sz w:val="26"/>
          <w:szCs w:val="26"/>
        </w:rPr>
      </w:pPr>
      <w:r w:rsidRPr="00EB483A">
        <w:rPr>
          <w:rFonts w:cstheme="minorHAnsi"/>
          <w:sz w:val="26"/>
          <w:szCs w:val="26"/>
        </w:rPr>
        <w:t>- Addressing the implications requires diplomatic efforts, international cooperation, and the development of norms and agreements for responsible behavior in cyberspace.</w:t>
      </w:r>
    </w:p>
    <w:p w14:paraId="317AF404" w14:textId="77777777" w:rsidR="00E9721A" w:rsidRPr="00EB483A" w:rsidRDefault="00E9721A" w:rsidP="00E9721A">
      <w:pPr>
        <w:tabs>
          <w:tab w:val="center" w:pos="4680"/>
        </w:tabs>
        <w:rPr>
          <w:rFonts w:cstheme="minorHAnsi"/>
          <w:sz w:val="26"/>
          <w:szCs w:val="26"/>
        </w:rPr>
      </w:pPr>
    </w:p>
    <w:p w14:paraId="73D21BCE" w14:textId="77777777" w:rsidR="00AF3697" w:rsidRPr="00EB483A" w:rsidRDefault="00AF3697" w:rsidP="009A35B8">
      <w:pPr>
        <w:pStyle w:val="Heading2"/>
        <w:rPr>
          <w:rFonts w:asciiTheme="minorHAnsi" w:hAnsiTheme="minorHAnsi" w:cstheme="minorHAnsi"/>
        </w:rPr>
      </w:pPr>
      <w:bookmarkStart w:id="15" w:name="_Toc135081528"/>
      <w:r w:rsidRPr="00EB483A">
        <w:rPr>
          <w:rFonts w:asciiTheme="minorHAnsi" w:hAnsiTheme="minorHAnsi" w:cstheme="minorHAnsi"/>
        </w:rPr>
        <w:t>The importance of understanding the impacts of these attacks on global security</w:t>
      </w:r>
      <w:bookmarkEnd w:id="15"/>
      <w:r w:rsidRPr="00EB483A">
        <w:rPr>
          <w:rFonts w:asciiTheme="minorHAnsi" w:hAnsiTheme="minorHAnsi" w:cstheme="minorHAnsi"/>
        </w:rPr>
        <w:t xml:space="preserve"> </w:t>
      </w:r>
    </w:p>
    <w:p w14:paraId="5E81B1EF" w14:textId="4CA947AD" w:rsidR="00AF3697" w:rsidRPr="00EB483A" w:rsidRDefault="00AF3697" w:rsidP="00AF3697">
      <w:pPr>
        <w:tabs>
          <w:tab w:val="center" w:pos="4680"/>
        </w:tabs>
        <w:rPr>
          <w:rFonts w:cstheme="minorHAnsi"/>
          <w:sz w:val="26"/>
          <w:szCs w:val="26"/>
        </w:rPr>
      </w:pPr>
      <w:r w:rsidRPr="00EB483A">
        <w:rPr>
          <w:rFonts w:cstheme="minorHAnsi"/>
          <w:sz w:val="26"/>
          <w:szCs w:val="26"/>
        </w:rPr>
        <w:t xml:space="preserve">State-sponsored </w:t>
      </w:r>
      <w:r w:rsidR="00A459DC" w:rsidRPr="00EB483A">
        <w:rPr>
          <w:rFonts w:cstheme="minorHAnsi"/>
          <w:sz w:val="26"/>
          <w:szCs w:val="26"/>
        </w:rPr>
        <w:t>cyber-attacks</w:t>
      </w:r>
      <w:r w:rsidRPr="00EB483A">
        <w:rPr>
          <w:rFonts w:cstheme="minorHAnsi"/>
          <w:sz w:val="26"/>
          <w:szCs w:val="26"/>
        </w:rPr>
        <w:t xml:space="preserve"> have significant impacts on global security and can profoundly affect international relationships between states. Here are some key impacts:</w:t>
      </w:r>
    </w:p>
    <w:p w14:paraId="309400A8" w14:textId="77777777" w:rsidR="00AF3697" w:rsidRPr="00EB483A" w:rsidRDefault="00AF3697" w:rsidP="00AF3697">
      <w:pPr>
        <w:tabs>
          <w:tab w:val="center" w:pos="4680"/>
        </w:tabs>
        <w:rPr>
          <w:rFonts w:cstheme="minorHAnsi"/>
          <w:sz w:val="26"/>
          <w:szCs w:val="26"/>
        </w:rPr>
      </w:pPr>
    </w:p>
    <w:p w14:paraId="38E9F6E9" w14:textId="10398A58" w:rsidR="00AF3697" w:rsidRPr="00EB483A" w:rsidRDefault="00AF3697" w:rsidP="00AF3697">
      <w:pPr>
        <w:tabs>
          <w:tab w:val="center" w:pos="4680"/>
        </w:tabs>
        <w:rPr>
          <w:rFonts w:cstheme="minorHAnsi"/>
          <w:sz w:val="26"/>
          <w:szCs w:val="26"/>
        </w:rPr>
      </w:pPr>
      <w:r w:rsidRPr="00EB483A">
        <w:rPr>
          <w:rFonts w:cstheme="minorHAnsi"/>
          <w:sz w:val="26"/>
          <w:szCs w:val="26"/>
        </w:rPr>
        <w:t xml:space="preserve">1. National Security Threat: State-sponsored </w:t>
      </w:r>
      <w:r w:rsidR="00A459DC" w:rsidRPr="00EB483A">
        <w:rPr>
          <w:rFonts w:cstheme="minorHAnsi"/>
          <w:sz w:val="26"/>
          <w:szCs w:val="26"/>
        </w:rPr>
        <w:t>cyber-attacks</w:t>
      </w:r>
      <w:r w:rsidRPr="00EB483A">
        <w:rPr>
          <w:rFonts w:cstheme="minorHAnsi"/>
          <w:sz w:val="26"/>
          <w:szCs w:val="26"/>
        </w:rPr>
        <w:t xml:space="preserve"> pose a direct threat to the national security of targeted countries. These attacks can disrupt critical infrastructure, compromise defense systems, and compromise sensitive government information. The compromised security of a nation can </w:t>
      </w:r>
      <w:r w:rsidR="00A459DC" w:rsidRPr="00EB483A">
        <w:rPr>
          <w:rFonts w:cstheme="minorHAnsi"/>
          <w:sz w:val="26"/>
          <w:szCs w:val="26"/>
        </w:rPr>
        <w:t>weakens</w:t>
      </w:r>
      <w:r w:rsidRPr="00EB483A">
        <w:rPr>
          <w:rFonts w:cstheme="minorHAnsi"/>
          <w:sz w:val="26"/>
          <w:szCs w:val="26"/>
        </w:rPr>
        <w:t xml:space="preserve"> its ability to defend against other types of threats, both in cyberspace and in the physical world.</w:t>
      </w:r>
    </w:p>
    <w:p w14:paraId="02B2263C" w14:textId="77777777" w:rsidR="00AF3697" w:rsidRPr="00EB483A" w:rsidRDefault="00AF3697" w:rsidP="00AF3697">
      <w:pPr>
        <w:tabs>
          <w:tab w:val="center" w:pos="4680"/>
        </w:tabs>
        <w:rPr>
          <w:rFonts w:cstheme="minorHAnsi"/>
          <w:sz w:val="26"/>
          <w:szCs w:val="26"/>
        </w:rPr>
      </w:pPr>
    </w:p>
    <w:p w14:paraId="07717A42" w14:textId="79BF72A7" w:rsidR="00AF3697" w:rsidRPr="00EB483A" w:rsidRDefault="00AF3697" w:rsidP="00AF3697">
      <w:pPr>
        <w:tabs>
          <w:tab w:val="center" w:pos="4680"/>
        </w:tabs>
        <w:rPr>
          <w:rFonts w:cstheme="minorHAnsi"/>
          <w:sz w:val="26"/>
          <w:szCs w:val="26"/>
        </w:rPr>
      </w:pPr>
      <w:r w:rsidRPr="00EB483A">
        <w:rPr>
          <w:rFonts w:cstheme="minorHAnsi"/>
          <w:sz w:val="26"/>
          <w:szCs w:val="26"/>
        </w:rPr>
        <w:t xml:space="preserve">2. Economic Consequences: </w:t>
      </w:r>
      <w:r w:rsidR="00A459DC" w:rsidRPr="00EB483A">
        <w:rPr>
          <w:rFonts w:cstheme="minorHAnsi"/>
          <w:sz w:val="26"/>
          <w:szCs w:val="26"/>
        </w:rPr>
        <w:t>Cyber-attacks</w:t>
      </w:r>
      <w:r w:rsidRPr="00EB483A">
        <w:rPr>
          <w:rFonts w:cstheme="minorHAnsi"/>
          <w:sz w:val="26"/>
          <w:szCs w:val="26"/>
        </w:rPr>
        <w:t xml:space="preserve"> can have severe economic consequences for targeted countries. Intellectual property theft, industrial espionage, and disruption of business operations can lead to financial losses, diminished competitiveness, and damage to a nation's economy. This can impact global trade relationships and undermine economic stability.</w:t>
      </w:r>
    </w:p>
    <w:p w14:paraId="276BDAC5" w14:textId="77777777" w:rsidR="00AF3697" w:rsidRPr="00EB483A" w:rsidRDefault="00AF3697" w:rsidP="00AF3697">
      <w:pPr>
        <w:tabs>
          <w:tab w:val="center" w:pos="4680"/>
        </w:tabs>
        <w:rPr>
          <w:rFonts w:cstheme="minorHAnsi"/>
          <w:sz w:val="26"/>
          <w:szCs w:val="26"/>
        </w:rPr>
      </w:pPr>
    </w:p>
    <w:p w14:paraId="6FB48927" w14:textId="69D7EE7C" w:rsidR="00AF3697" w:rsidRPr="00EB483A" w:rsidRDefault="00AF3697" w:rsidP="00AF3697">
      <w:pPr>
        <w:tabs>
          <w:tab w:val="center" w:pos="4680"/>
        </w:tabs>
        <w:rPr>
          <w:rFonts w:cstheme="minorHAnsi"/>
          <w:sz w:val="26"/>
          <w:szCs w:val="26"/>
        </w:rPr>
      </w:pPr>
      <w:r w:rsidRPr="00EB483A">
        <w:rPr>
          <w:rFonts w:cstheme="minorHAnsi"/>
          <w:sz w:val="26"/>
          <w:szCs w:val="26"/>
        </w:rPr>
        <w:t xml:space="preserve">3. Geopolitical Tensions: State-sponsored </w:t>
      </w:r>
      <w:r w:rsidR="00A459DC" w:rsidRPr="00EB483A">
        <w:rPr>
          <w:rFonts w:cstheme="minorHAnsi"/>
          <w:sz w:val="26"/>
          <w:szCs w:val="26"/>
        </w:rPr>
        <w:t>cyber-attacks</w:t>
      </w:r>
      <w:r w:rsidRPr="00EB483A">
        <w:rPr>
          <w:rFonts w:cstheme="minorHAnsi"/>
          <w:sz w:val="26"/>
          <w:szCs w:val="26"/>
        </w:rPr>
        <w:t xml:space="preserve"> can exacerbate geopolitical tensions and strain international relationships. When nations engage in cyber warfare, it can escalate conflicts and heighten mistrust between states. The attribution of </w:t>
      </w:r>
      <w:r w:rsidR="00A459DC" w:rsidRPr="00EB483A">
        <w:rPr>
          <w:rFonts w:cstheme="minorHAnsi"/>
          <w:sz w:val="26"/>
          <w:szCs w:val="26"/>
        </w:rPr>
        <w:t>cyber-attacks</w:t>
      </w:r>
      <w:r w:rsidRPr="00EB483A">
        <w:rPr>
          <w:rFonts w:cstheme="minorHAnsi"/>
          <w:sz w:val="26"/>
          <w:szCs w:val="26"/>
        </w:rPr>
        <w:t xml:space="preserve"> can be challenging, leading to accusations, </w:t>
      </w:r>
      <w:r w:rsidR="00A459DC" w:rsidRPr="00EB483A">
        <w:rPr>
          <w:rFonts w:cstheme="minorHAnsi"/>
          <w:sz w:val="26"/>
          <w:szCs w:val="26"/>
        </w:rPr>
        <w:t>counteraccusations</w:t>
      </w:r>
      <w:r w:rsidRPr="00EB483A">
        <w:rPr>
          <w:rFonts w:cstheme="minorHAnsi"/>
          <w:sz w:val="26"/>
          <w:szCs w:val="26"/>
        </w:rPr>
        <w:t>, and diplomatic disputes. Such tensions can have a ripple effect on various aspects of international relations, including diplomacy, trade agreements, and alliances.</w:t>
      </w:r>
    </w:p>
    <w:p w14:paraId="7BFE86B3" w14:textId="77777777" w:rsidR="00AF3697" w:rsidRPr="00EB483A" w:rsidRDefault="00AF3697" w:rsidP="00AF3697">
      <w:pPr>
        <w:tabs>
          <w:tab w:val="center" w:pos="4680"/>
        </w:tabs>
        <w:rPr>
          <w:rFonts w:cstheme="minorHAnsi"/>
          <w:sz w:val="26"/>
          <w:szCs w:val="26"/>
        </w:rPr>
      </w:pPr>
    </w:p>
    <w:p w14:paraId="6E828E6A" w14:textId="1D1303E6" w:rsidR="00AF3697" w:rsidRPr="00EB483A" w:rsidRDefault="00AF3697" w:rsidP="00AF3697">
      <w:pPr>
        <w:tabs>
          <w:tab w:val="center" w:pos="4680"/>
        </w:tabs>
        <w:rPr>
          <w:rFonts w:cstheme="minorHAnsi"/>
          <w:sz w:val="26"/>
          <w:szCs w:val="26"/>
        </w:rPr>
      </w:pPr>
      <w:r w:rsidRPr="00EB483A">
        <w:rPr>
          <w:rFonts w:cstheme="minorHAnsi"/>
          <w:sz w:val="26"/>
          <w:szCs w:val="26"/>
        </w:rPr>
        <w:t xml:space="preserve">4. Erosion of Trust: State-sponsored </w:t>
      </w:r>
      <w:r w:rsidR="00A459DC" w:rsidRPr="00EB483A">
        <w:rPr>
          <w:rFonts w:cstheme="minorHAnsi"/>
          <w:sz w:val="26"/>
          <w:szCs w:val="26"/>
        </w:rPr>
        <w:t>cyber-attacks</w:t>
      </w:r>
      <w:r w:rsidRPr="00EB483A">
        <w:rPr>
          <w:rFonts w:cstheme="minorHAnsi"/>
          <w:sz w:val="26"/>
          <w:szCs w:val="26"/>
        </w:rPr>
        <w:t xml:space="preserve"> erode trust and cooperation between nations. When countries engage in cyber operations against each other, it undermines the foundation of trust necessary for diplomatic relations and collaboration on global issues. The fear of cyber espionage and retaliation can hinder information sharing, intelligence cooperation, and joint efforts to address common challenges, such as transnational crime or terrorism.</w:t>
      </w:r>
    </w:p>
    <w:p w14:paraId="219E6F6C" w14:textId="77777777" w:rsidR="00AF3697" w:rsidRPr="00EB483A" w:rsidRDefault="00AF3697" w:rsidP="00AF3697">
      <w:pPr>
        <w:tabs>
          <w:tab w:val="center" w:pos="4680"/>
        </w:tabs>
        <w:rPr>
          <w:rFonts w:cstheme="minorHAnsi"/>
          <w:sz w:val="26"/>
          <w:szCs w:val="26"/>
        </w:rPr>
      </w:pPr>
    </w:p>
    <w:p w14:paraId="56253FE6" w14:textId="0C2780B2" w:rsidR="00AF3697" w:rsidRPr="00EB483A" w:rsidRDefault="00AF3697" w:rsidP="00AF3697">
      <w:pPr>
        <w:tabs>
          <w:tab w:val="center" w:pos="4680"/>
        </w:tabs>
        <w:rPr>
          <w:rFonts w:cstheme="minorHAnsi"/>
          <w:sz w:val="26"/>
          <w:szCs w:val="26"/>
        </w:rPr>
      </w:pPr>
      <w:r w:rsidRPr="00EB483A">
        <w:rPr>
          <w:rFonts w:cstheme="minorHAnsi"/>
          <w:sz w:val="26"/>
          <w:szCs w:val="26"/>
        </w:rPr>
        <w:t xml:space="preserve">5. Norms and Governance: State-sponsored </w:t>
      </w:r>
      <w:r w:rsidR="00F81371" w:rsidRPr="00EB483A">
        <w:rPr>
          <w:rFonts w:cstheme="minorHAnsi"/>
          <w:sz w:val="26"/>
          <w:szCs w:val="26"/>
        </w:rPr>
        <w:t>cyber-attacks</w:t>
      </w:r>
      <w:r w:rsidRPr="00EB483A">
        <w:rPr>
          <w:rFonts w:cstheme="minorHAnsi"/>
          <w:sz w:val="26"/>
          <w:szCs w:val="26"/>
        </w:rPr>
        <w:t xml:space="preserve"> challenge existing norms and governance frameworks in cyberspace. The use of cyber weapons by nation-states blurs the boundaries between traditional warfare and digital conflicts. This raises questions about the adequacy of existing international laws and norms governing cyber activities. It also highlights the need for greater international cooperation to establish clear rules and norms for responsible state behavior in cyberspace.</w:t>
      </w:r>
    </w:p>
    <w:p w14:paraId="6E114733" w14:textId="77777777" w:rsidR="00AF3697" w:rsidRPr="00EB483A" w:rsidRDefault="00AF3697" w:rsidP="00AF3697">
      <w:pPr>
        <w:tabs>
          <w:tab w:val="center" w:pos="4680"/>
        </w:tabs>
        <w:rPr>
          <w:rFonts w:cstheme="minorHAnsi"/>
          <w:sz w:val="26"/>
          <w:szCs w:val="26"/>
        </w:rPr>
      </w:pPr>
    </w:p>
    <w:p w14:paraId="27E557E7" w14:textId="05DE2B86" w:rsidR="00AF3697" w:rsidRPr="00EB483A" w:rsidRDefault="00AF3697" w:rsidP="00AF3697">
      <w:pPr>
        <w:tabs>
          <w:tab w:val="center" w:pos="4680"/>
        </w:tabs>
        <w:rPr>
          <w:rFonts w:cstheme="minorHAnsi"/>
          <w:sz w:val="26"/>
          <w:szCs w:val="26"/>
        </w:rPr>
      </w:pPr>
      <w:r w:rsidRPr="00EB483A">
        <w:rPr>
          <w:rFonts w:cstheme="minorHAnsi"/>
          <w:sz w:val="26"/>
          <w:szCs w:val="26"/>
        </w:rPr>
        <w:t xml:space="preserve">Overall, state-sponsored </w:t>
      </w:r>
      <w:r w:rsidR="00F81371" w:rsidRPr="00EB483A">
        <w:rPr>
          <w:rFonts w:cstheme="minorHAnsi"/>
          <w:sz w:val="26"/>
          <w:szCs w:val="26"/>
        </w:rPr>
        <w:t>cyber-attacks</w:t>
      </w:r>
      <w:r w:rsidRPr="00EB483A">
        <w:rPr>
          <w:rFonts w:cstheme="minorHAnsi"/>
          <w:sz w:val="26"/>
          <w:szCs w:val="26"/>
        </w:rPr>
        <w:t xml:space="preserve"> have far-reaching consequences for global security and international relationships. They can disrupt the balance of power, strain diplomatic ties, and impede cooperation on critical issues. Addressing these challenges requires strengthening cybersecurity measures, promoting international dialogue, and establishing norms and frameworks for responsible state behavior in cyberspace.</w:t>
      </w:r>
    </w:p>
    <w:p w14:paraId="159131E2" w14:textId="77777777" w:rsidR="00AF3697" w:rsidRPr="00EB483A" w:rsidRDefault="00AF3697" w:rsidP="00E9721A">
      <w:pPr>
        <w:tabs>
          <w:tab w:val="center" w:pos="4680"/>
        </w:tabs>
        <w:rPr>
          <w:rFonts w:cstheme="minorHAnsi"/>
          <w:sz w:val="26"/>
          <w:szCs w:val="26"/>
        </w:rPr>
      </w:pPr>
    </w:p>
    <w:p w14:paraId="04ACEC5A" w14:textId="77777777" w:rsidR="00AF3697" w:rsidRPr="00EB483A" w:rsidRDefault="00AF3697" w:rsidP="009A35B8">
      <w:pPr>
        <w:pStyle w:val="Heading2"/>
        <w:rPr>
          <w:rFonts w:asciiTheme="minorHAnsi" w:hAnsiTheme="minorHAnsi" w:cstheme="minorHAnsi"/>
        </w:rPr>
      </w:pPr>
      <w:bookmarkStart w:id="16" w:name="_Toc135081529"/>
      <w:r w:rsidRPr="00EB483A">
        <w:rPr>
          <w:rFonts w:asciiTheme="minorHAnsi" w:hAnsiTheme="minorHAnsi" w:cstheme="minorHAnsi"/>
        </w:rPr>
        <w:t>Cybersecurity frameworks, international collaborations, and information sharing play crucial roles in combating cyber threats and promoting global cyber resilience. Here's an overview of their significance:</w:t>
      </w:r>
      <w:bookmarkEnd w:id="16"/>
    </w:p>
    <w:p w14:paraId="78F3E679" w14:textId="77777777" w:rsidR="00AF3697" w:rsidRPr="00EB483A" w:rsidRDefault="00AF3697" w:rsidP="00AF3697">
      <w:pPr>
        <w:tabs>
          <w:tab w:val="center" w:pos="4680"/>
        </w:tabs>
        <w:rPr>
          <w:rFonts w:cstheme="minorHAnsi"/>
          <w:b/>
          <w:bCs/>
          <w:sz w:val="26"/>
          <w:szCs w:val="26"/>
        </w:rPr>
      </w:pPr>
    </w:p>
    <w:p w14:paraId="3FDDAF7C" w14:textId="77777777" w:rsidR="00AF3697" w:rsidRPr="00EB483A" w:rsidRDefault="00AF3697" w:rsidP="00AF3697">
      <w:pPr>
        <w:tabs>
          <w:tab w:val="center" w:pos="4680"/>
        </w:tabs>
        <w:rPr>
          <w:rFonts w:cstheme="minorHAnsi"/>
          <w:sz w:val="26"/>
          <w:szCs w:val="26"/>
        </w:rPr>
      </w:pPr>
      <w:r w:rsidRPr="00EB483A">
        <w:rPr>
          <w:rFonts w:cstheme="minorHAnsi"/>
          <w:sz w:val="26"/>
          <w:szCs w:val="26"/>
        </w:rPr>
        <w:t>1. Cybersecurity Frameworks:</w:t>
      </w:r>
    </w:p>
    <w:p w14:paraId="36A207E2" w14:textId="77777777" w:rsidR="00AF3697" w:rsidRPr="00EB483A" w:rsidRDefault="00AF3697" w:rsidP="00AF3697">
      <w:pPr>
        <w:tabs>
          <w:tab w:val="center" w:pos="4680"/>
        </w:tabs>
        <w:rPr>
          <w:rFonts w:cstheme="minorHAnsi"/>
          <w:sz w:val="26"/>
          <w:szCs w:val="26"/>
        </w:rPr>
      </w:pPr>
      <w:r w:rsidRPr="00EB483A">
        <w:rPr>
          <w:rFonts w:cstheme="minorHAnsi"/>
          <w:sz w:val="26"/>
          <w:szCs w:val="26"/>
        </w:rPr>
        <w:t xml:space="preserve">   - Cybersecurity frameworks provide a structured approach to managing and mitigating cyber risks. They offer guidance on best practices, risk assessment, incident response, and compliance requirements.</w:t>
      </w:r>
    </w:p>
    <w:p w14:paraId="011528CB" w14:textId="77777777" w:rsidR="00AF3697" w:rsidRPr="00EB483A" w:rsidRDefault="00AF3697" w:rsidP="00AF3697">
      <w:pPr>
        <w:tabs>
          <w:tab w:val="center" w:pos="4680"/>
        </w:tabs>
        <w:rPr>
          <w:rFonts w:cstheme="minorHAnsi"/>
          <w:sz w:val="26"/>
          <w:szCs w:val="26"/>
        </w:rPr>
      </w:pPr>
      <w:r w:rsidRPr="00EB483A">
        <w:rPr>
          <w:rFonts w:cstheme="minorHAnsi"/>
          <w:sz w:val="26"/>
          <w:szCs w:val="26"/>
        </w:rPr>
        <w:t xml:space="preserve">   - Frameworks, such as the NIST Cybersecurity Framework and ISO 27001, help organizations establish robust defense mechanisms, prioritize security investments, and align their cybersecurity efforts with business objectives.</w:t>
      </w:r>
    </w:p>
    <w:p w14:paraId="23CAB65C" w14:textId="77777777" w:rsidR="00AF3697" w:rsidRPr="00EB483A" w:rsidRDefault="00AF3697" w:rsidP="00AF3697">
      <w:pPr>
        <w:tabs>
          <w:tab w:val="center" w:pos="4680"/>
        </w:tabs>
        <w:rPr>
          <w:rFonts w:cstheme="minorHAnsi"/>
          <w:sz w:val="26"/>
          <w:szCs w:val="26"/>
        </w:rPr>
      </w:pPr>
      <w:r w:rsidRPr="00EB483A">
        <w:rPr>
          <w:rFonts w:cstheme="minorHAnsi"/>
          <w:sz w:val="26"/>
          <w:szCs w:val="26"/>
        </w:rPr>
        <w:t xml:space="preserve">   - By adopting and implementing cybersecurity frameworks, organizations can enhance their overall security posture, protect critical infrastructure, and effectively respond to cyber threats.</w:t>
      </w:r>
    </w:p>
    <w:p w14:paraId="32C2AD42" w14:textId="77777777" w:rsidR="00AF3697" w:rsidRPr="00EB483A" w:rsidRDefault="00AF3697" w:rsidP="00AF3697">
      <w:pPr>
        <w:tabs>
          <w:tab w:val="center" w:pos="4680"/>
        </w:tabs>
        <w:rPr>
          <w:rFonts w:cstheme="minorHAnsi"/>
          <w:sz w:val="26"/>
          <w:szCs w:val="26"/>
        </w:rPr>
      </w:pPr>
    </w:p>
    <w:p w14:paraId="717D870A" w14:textId="77777777" w:rsidR="00AF3697" w:rsidRPr="00EB483A" w:rsidRDefault="00AF3697" w:rsidP="00AF3697">
      <w:pPr>
        <w:tabs>
          <w:tab w:val="center" w:pos="4680"/>
        </w:tabs>
        <w:rPr>
          <w:rFonts w:cstheme="minorHAnsi"/>
          <w:sz w:val="26"/>
          <w:szCs w:val="26"/>
        </w:rPr>
      </w:pPr>
      <w:r w:rsidRPr="00EB483A">
        <w:rPr>
          <w:rFonts w:cstheme="minorHAnsi"/>
          <w:sz w:val="26"/>
          <w:szCs w:val="26"/>
        </w:rPr>
        <w:t>2. International Collaborations:</w:t>
      </w:r>
    </w:p>
    <w:p w14:paraId="77B28CD1" w14:textId="77777777" w:rsidR="00AF3697" w:rsidRPr="00EB483A" w:rsidRDefault="00AF3697" w:rsidP="00AF3697">
      <w:pPr>
        <w:tabs>
          <w:tab w:val="center" w:pos="4680"/>
        </w:tabs>
        <w:rPr>
          <w:rFonts w:cstheme="minorHAnsi"/>
          <w:sz w:val="26"/>
          <w:szCs w:val="26"/>
        </w:rPr>
      </w:pPr>
      <w:r w:rsidRPr="00EB483A">
        <w:rPr>
          <w:rFonts w:cstheme="minorHAnsi"/>
          <w:sz w:val="26"/>
          <w:szCs w:val="26"/>
        </w:rPr>
        <w:t xml:space="preserve">   - Cyber threats transcend national boundaries, necessitating international collaborations to address them effectively. Countries must work together to share information, exchange best practices, and coordinate efforts to combat cyber threats.</w:t>
      </w:r>
    </w:p>
    <w:p w14:paraId="17D13207" w14:textId="77777777" w:rsidR="00AF3697" w:rsidRPr="00EB483A" w:rsidRDefault="00AF3697" w:rsidP="00AF3697">
      <w:pPr>
        <w:tabs>
          <w:tab w:val="center" w:pos="4680"/>
        </w:tabs>
        <w:rPr>
          <w:rFonts w:cstheme="minorHAnsi"/>
          <w:sz w:val="26"/>
          <w:szCs w:val="26"/>
        </w:rPr>
      </w:pPr>
      <w:r w:rsidRPr="00EB483A">
        <w:rPr>
          <w:rFonts w:cstheme="minorHAnsi"/>
          <w:sz w:val="26"/>
          <w:szCs w:val="26"/>
        </w:rPr>
        <w:t xml:space="preserve">   - International collaborations foster cooperation, promote standardized approaches to cybersecurity, and enable the development of joint initiatives to counter global cyber threats.</w:t>
      </w:r>
    </w:p>
    <w:p w14:paraId="4F78F302" w14:textId="77777777" w:rsidR="00AF3697" w:rsidRPr="00EB483A" w:rsidRDefault="00AF3697" w:rsidP="00AF3697">
      <w:pPr>
        <w:tabs>
          <w:tab w:val="center" w:pos="4680"/>
        </w:tabs>
        <w:rPr>
          <w:rFonts w:cstheme="minorHAnsi"/>
          <w:sz w:val="26"/>
          <w:szCs w:val="26"/>
        </w:rPr>
      </w:pPr>
      <w:r w:rsidRPr="00EB483A">
        <w:rPr>
          <w:rFonts w:cstheme="minorHAnsi"/>
          <w:sz w:val="26"/>
          <w:szCs w:val="26"/>
        </w:rPr>
        <w:t xml:space="preserve">   - Initiatives such as the Budapest Convention on Cybercrime and the United Nations Group of Governmental Experts (UN GGE) on Developments in the Field of Information and Telecommunications in the Context of International Security facilitate international cooperation, norm development, and capacity building.</w:t>
      </w:r>
    </w:p>
    <w:p w14:paraId="6E0F83F7" w14:textId="77777777" w:rsidR="00AF3697" w:rsidRPr="00EB483A" w:rsidRDefault="00AF3697" w:rsidP="00AF3697">
      <w:pPr>
        <w:tabs>
          <w:tab w:val="center" w:pos="4680"/>
        </w:tabs>
        <w:rPr>
          <w:rFonts w:cstheme="minorHAnsi"/>
          <w:sz w:val="26"/>
          <w:szCs w:val="26"/>
        </w:rPr>
      </w:pPr>
    </w:p>
    <w:p w14:paraId="64469EAD" w14:textId="77777777" w:rsidR="00AF3697" w:rsidRPr="00EB483A" w:rsidRDefault="00AF3697" w:rsidP="00AF3697">
      <w:pPr>
        <w:tabs>
          <w:tab w:val="center" w:pos="4680"/>
        </w:tabs>
        <w:rPr>
          <w:rFonts w:cstheme="minorHAnsi"/>
          <w:sz w:val="26"/>
          <w:szCs w:val="26"/>
        </w:rPr>
      </w:pPr>
      <w:r w:rsidRPr="00EB483A">
        <w:rPr>
          <w:rFonts w:cstheme="minorHAnsi"/>
          <w:sz w:val="26"/>
          <w:szCs w:val="26"/>
        </w:rPr>
        <w:t>3. Information Sharing:</w:t>
      </w:r>
    </w:p>
    <w:p w14:paraId="04424E1C" w14:textId="77777777" w:rsidR="00AF3697" w:rsidRPr="00EB483A" w:rsidRDefault="00AF3697" w:rsidP="00AF3697">
      <w:pPr>
        <w:tabs>
          <w:tab w:val="center" w:pos="4680"/>
        </w:tabs>
        <w:rPr>
          <w:rFonts w:cstheme="minorHAnsi"/>
          <w:sz w:val="26"/>
          <w:szCs w:val="26"/>
        </w:rPr>
      </w:pPr>
      <w:r w:rsidRPr="00EB483A">
        <w:rPr>
          <w:rFonts w:cstheme="minorHAnsi"/>
          <w:sz w:val="26"/>
          <w:szCs w:val="26"/>
        </w:rPr>
        <w:lastRenderedPageBreak/>
        <w:t xml:space="preserve">   - Timely and trusted information sharing is critical for effective cyber threat detection, prevention, and response. It enables organizations and nations to stay ahead of emerging threats and better protect their networks and systems.</w:t>
      </w:r>
    </w:p>
    <w:p w14:paraId="7EBB33ED" w14:textId="77777777" w:rsidR="00AF3697" w:rsidRPr="00EB483A" w:rsidRDefault="00AF3697" w:rsidP="00AF3697">
      <w:pPr>
        <w:tabs>
          <w:tab w:val="center" w:pos="4680"/>
        </w:tabs>
        <w:rPr>
          <w:rFonts w:cstheme="minorHAnsi"/>
          <w:sz w:val="26"/>
          <w:szCs w:val="26"/>
        </w:rPr>
      </w:pPr>
      <w:r w:rsidRPr="00EB483A">
        <w:rPr>
          <w:rFonts w:cstheme="minorHAnsi"/>
          <w:sz w:val="26"/>
          <w:szCs w:val="26"/>
        </w:rPr>
        <w:t xml:space="preserve">   - Sharing threat intelligence, indicators of compromise (IOCs), and attack patterns enables faster identification and response to cyber incidents, helping to mitigate the impact and prevent further spread.</w:t>
      </w:r>
    </w:p>
    <w:p w14:paraId="6EC40E4B" w14:textId="77777777" w:rsidR="00AF3697" w:rsidRPr="00EB483A" w:rsidRDefault="00AF3697" w:rsidP="00AF3697">
      <w:pPr>
        <w:tabs>
          <w:tab w:val="center" w:pos="4680"/>
        </w:tabs>
        <w:rPr>
          <w:rFonts w:cstheme="minorHAnsi"/>
          <w:sz w:val="26"/>
          <w:szCs w:val="26"/>
        </w:rPr>
      </w:pPr>
      <w:r w:rsidRPr="00EB483A">
        <w:rPr>
          <w:rFonts w:cstheme="minorHAnsi"/>
          <w:sz w:val="26"/>
          <w:szCs w:val="26"/>
        </w:rPr>
        <w:t xml:space="preserve">   - Public-private partnerships, sector-specific information sharing platforms, and government-led initiatives facilitate the exchange of actionable information among organizations, industries, and nations.</w:t>
      </w:r>
    </w:p>
    <w:p w14:paraId="7265558B" w14:textId="77777777" w:rsidR="00AF3697" w:rsidRPr="00EB483A" w:rsidRDefault="00AF3697" w:rsidP="00AF3697">
      <w:pPr>
        <w:tabs>
          <w:tab w:val="center" w:pos="4680"/>
        </w:tabs>
        <w:rPr>
          <w:rFonts w:cstheme="minorHAnsi"/>
          <w:sz w:val="26"/>
          <w:szCs w:val="26"/>
        </w:rPr>
      </w:pPr>
    </w:p>
    <w:p w14:paraId="348FB0E7" w14:textId="77777777" w:rsidR="00AF3697" w:rsidRPr="00EB483A" w:rsidRDefault="00AF3697" w:rsidP="00AF3697">
      <w:pPr>
        <w:tabs>
          <w:tab w:val="center" w:pos="4680"/>
        </w:tabs>
        <w:rPr>
          <w:rFonts w:cstheme="minorHAnsi"/>
          <w:sz w:val="26"/>
          <w:szCs w:val="26"/>
        </w:rPr>
      </w:pPr>
      <w:r w:rsidRPr="00EB483A">
        <w:rPr>
          <w:rFonts w:cstheme="minorHAnsi"/>
          <w:sz w:val="26"/>
          <w:szCs w:val="26"/>
        </w:rPr>
        <w:t>4. Developing Robust Defense Mechanisms:</w:t>
      </w:r>
    </w:p>
    <w:p w14:paraId="07826E0E" w14:textId="77777777" w:rsidR="00AF3697" w:rsidRPr="00EB483A" w:rsidRDefault="00AF3697" w:rsidP="00AF3697">
      <w:pPr>
        <w:tabs>
          <w:tab w:val="center" w:pos="4680"/>
        </w:tabs>
        <w:rPr>
          <w:rFonts w:cstheme="minorHAnsi"/>
          <w:sz w:val="26"/>
          <w:szCs w:val="26"/>
        </w:rPr>
      </w:pPr>
      <w:r w:rsidRPr="00EB483A">
        <w:rPr>
          <w:rFonts w:cstheme="minorHAnsi"/>
          <w:sz w:val="26"/>
          <w:szCs w:val="26"/>
        </w:rPr>
        <w:t xml:space="preserve">   - Robust defense mechanisms are essential to protect against cyber threats. This includes implementing strong access controls, encryption, network segmentation, intrusion detection systems, and security monitoring tools.</w:t>
      </w:r>
    </w:p>
    <w:p w14:paraId="31C4C449" w14:textId="77777777" w:rsidR="00AF3697" w:rsidRPr="00EB483A" w:rsidRDefault="00AF3697" w:rsidP="00AF3697">
      <w:pPr>
        <w:tabs>
          <w:tab w:val="center" w:pos="4680"/>
        </w:tabs>
        <w:rPr>
          <w:rFonts w:cstheme="minorHAnsi"/>
          <w:sz w:val="26"/>
          <w:szCs w:val="26"/>
        </w:rPr>
      </w:pPr>
      <w:r w:rsidRPr="00EB483A">
        <w:rPr>
          <w:rFonts w:cstheme="minorHAnsi"/>
          <w:sz w:val="26"/>
          <w:szCs w:val="26"/>
        </w:rPr>
        <w:t xml:space="preserve">   - Organizations and nations should invest in advanced technologies, such as artificial intelligence and machine learning, to detect and respond to sophisticated attacks in real-time.</w:t>
      </w:r>
    </w:p>
    <w:p w14:paraId="64AAFD02" w14:textId="77777777" w:rsidR="00AF3697" w:rsidRPr="00EB483A" w:rsidRDefault="00AF3697" w:rsidP="00AF3697">
      <w:pPr>
        <w:tabs>
          <w:tab w:val="center" w:pos="4680"/>
        </w:tabs>
        <w:rPr>
          <w:rFonts w:cstheme="minorHAnsi"/>
          <w:sz w:val="26"/>
          <w:szCs w:val="26"/>
        </w:rPr>
      </w:pPr>
      <w:r w:rsidRPr="00EB483A">
        <w:rPr>
          <w:rFonts w:cstheme="minorHAnsi"/>
          <w:sz w:val="26"/>
          <w:szCs w:val="26"/>
        </w:rPr>
        <w:t xml:space="preserve">   - Employing proactive defense measures, such as threat hunting and red teaming, helps identify vulnerabilities and potential weaknesses before they can be exploited by adversaries.</w:t>
      </w:r>
    </w:p>
    <w:p w14:paraId="0EB9236D" w14:textId="77777777" w:rsidR="00AF3697" w:rsidRPr="00EB483A" w:rsidRDefault="00AF3697" w:rsidP="00AF3697">
      <w:pPr>
        <w:tabs>
          <w:tab w:val="center" w:pos="4680"/>
        </w:tabs>
        <w:rPr>
          <w:rFonts w:cstheme="minorHAnsi"/>
          <w:sz w:val="26"/>
          <w:szCs w:val="26"/>
        </w:rPr>
      </w:pPr>
    </w:p>
    <w:p w14:paraId="6F90BD13" w14:textId="77777777" w:rsidR="00AF3697" w:rsidRPr="00EB483A" w:rsidRDefault="00AF3697" w:rsidP="00AF3697">
      <w:pPr>
        <w:tabs>
          <w:tab w:val="center" w:pos="4680"/>
        </w:tabs>
        <w:rPr>
          <w:rFonts w:cstheme="minorHAnsi"/>
          <w:sz w:val="26"/>
          <w:szCs w:val="26"/>
        </w:rPr>
      </w:pPr>
      <w:r w:rsidRPr="00EB483A">
        <w:rPr>
          <w:rFonts w:cstheme="minorHAnsi"/>
          <w:sz w:val="26"/>
          <w:szCs w:val="26"/>
        </w:rPr>
        <w:t>5. Fostering Cyber Resilience:</w:t>
      </w:r>
    </w:p>
    <w:p w14:paraId="1EB26FC0" w14:textId="3E8D0642" w:rsidR="00AF3697" w:rsidRPr="00EB483A" w:rsidRDefault="00AF3697" w:rsidP="00AF3697">
      <w:pPr>
        <w:tabs>
          <w:tab w:val="center" w:pos="4680"/>
        </w:tabs>
        <w:rPr>
          <w:rFonts w:cstheme="minorHAnsi"/>
          <w:sz w:val="26"/>
          <w:szCs w:val="26"/>
        </w:rPr>
      </w:pPr>
      <w:r w:rsidRPr="00EB483A">
        <w:rPr>
          <w:rFonts w:cstheme="minorHAnsi"/>
          <w:sz w:val="26"/>
          <w:szCs w:val="26"/>
        </w:rPr>
        <w:t xml:space="preserve">   - Cyber resilience focuses on an organization's ability to withstand and recover from </w:t>
      </w:r>
      <w:r w:rsidR="00F81371" w:rsidRPr="00EB483A">
        <w:rPr>
          <w:rFonts w:cstheme="minorHAnsi"/>
          <w:sz w:val="26"/>
          <w:szCs w:val="26"/>
        </w:rPr>
        <w:t>cyber-attacks</w:t>
      </w:r>
      <w:r w:rsidRPr="00EB483A">
        <w:rPr>
          <w:rFonts w:cstheme="minorHAnsi"/>
          <w:sz w:val="26"/>
          <w:szCs w:val="26"/>
        </w:rPr>
        <w:t>, minimizing the impact on critical systems and operations.</w:t>
      </w:r>
    </w:p>
    <w:p w14:paraId="3E75D751" w14:textId="77777777" w:rsidR="00AF3697" w:rsidRPr="00EB483A" w:rsidRDefault="00AF3697" w:rsidP="00AF3697">
      <w:pPr>
        <w:tabs>
          <w:tab w:val="center" w:pos="4680"/>
        </w:tabs>
        <w:rPr>
          <w:rFonts w:cstheme="minorHAnsi"/>
          <w:sz w:val="26"/>
          <w:szCs w:val="26"/>
        </w:rPr>
      </w:pPr>
      <w:r w:rsidRPr="00EB483A">
        <w:rPr>
          <w:rFonts w:cstheme="minorHAnsi"/>
          <w:sz w:val="26"/>
          <w:szCs w:val="26"/>
        </w:rPr>
        <w:t xml:space="preserve">   - This involves implementing incident response plans, conducting regular backups, developing disaster recovery strategies, and ensuring business continuity.</w:t>
      </w:r>
    </w:p>
    <w:p w14:paraId="49D20B9A" w14:textId="77777777" w:rsidR="00AF3697" w:rsidRPr="00EB483A" w:rsidRDefault="00AF3697" w:rsidP="00AF3697">
      <w:pPr>
        <w:tabs>
          <w:tab w:val="center" w:pos="4680"/>
        </w:tabs>
        <w:rPr>
          <w:rFonts w:cstheme="minorHAnsi"/>
          <w:b/>
          <w:bCs/>
          <w:sz w:val="26"/>
          <w:szCs w:val="26"/>
        </w:rPr>
      </w:pPr>
      <w:r w:rsidRPr="00EB483A">
        <w:rPr>
          <w:rFonts w:cstheme="minorHAnsi"/>
          <w:sz w:val="26"/>
          <w:szCs w:val="26"/>
        </w:rPr>
        <w:t xml:space="preserve">   - At the national level, governments should invest in building cyber resilience by promoting cybersecurity awareness, supporting research and development, and creating mechanisms for incident response coordination.</w:t>
      </w:r>
    </w:p>
    <w:p w14:paraId="20EFD3C7" w14:textId="77777777" w:rsidR="00AF3697" w:rsidRPr="00EB483A" w:rsidRDefault="00AF3697" w:rsidP="00E9721A">
      <w:pPr>
        <w:tabs>
          <w:tab w:val="center" w:pos="4680"/>
        </w:tabs>
        <w:rPr>
          <w:rFonts w:cstheme="minorHAnsi"/>
          <w:sz w:val="26"/>
          <w:szCs w:val="26"/>
        </w:rPr>
      </w:pPr>
    </w:p>
    <w:p w14:paraId="345C687A" w14:textId="77777777" w:rsidR="00AF3697" w:rsidRDefault="00AF3697" w:rsidP="00E9721A">
      <w:pPr>
        <w:tabs>
          <w:tab w:val="center" w:pos="4680"/>
        </w:tabs>
        <w:rPr>
          <w:sz w:val="28"/>
          <w:szCs w:val="28"/>
        </w:rPr>
      </w:pPr>
    </w:p>
    <w:p w14:paraId="00654859" w14:textId="33256EB2" w:rsidR="00AF3697" w:rsidRDefault="00AF3697" w:rsidP="009A35B8">
      <w:pPr>
        <w:pStyle w:val="Heading1"/>
      </w:pPr>
      <w:bookmarkStart w:id="17" w:name="_Toc135081530"/>
      <w:r>
        <w:lastRenderedPageBreak/>
        <w:t>Phase 5 : Conclusion</w:t>
      </w:r>
      <w:bookmarkEnd w:id="17"/>
      <w:r>
        <w:t xml:space="preserve"> </w:t>
      </w:r>
    </w:p>
    <w:p w14:paraId="7A4B9BA4" w14:textId="77777777" w:rsidR="00EB483A" w:rsidRDefault="00EB483A" w:rsidP="00EB483A"/>
    <w:p w14:paraId="2AEF5775" w14:textId="77777777" w:rsidR="00A459DC" w:rsidRDefault="0018792F" w:rsidP="0018792F">
      <w:pPr>
        <w:rPr>
          <w:sz w:val="26"/>
          <w:szCs w:val="26"/>
        </w:rPr>
      </w:pPr>
      <w:r w:rsidRPr="0018792F">
        <w:rPr>
          <w:sz w:val="26"/>
          <w:szCs w:val="26"/>
        </w:rPr>
        <w:t xml:space="preserve">State-sponsored cyber warfare poses a significant threat to global security, necessitating a comprehensive understanding of its evolution, impacts, and countermeasures. </w:t>
      </w:r>
      <w:r w:rsidR="00A459DC">
        <w:rPr>
          <w:sz w:val="26"/>
          <w:szCs w:val="26"/>
        </w:rPr>
        <w:t xml:space="preserve">In this report I have arranged my topics in a proper sequential order, where it first gives us an overall idea on cyber warfare as it is a vast topic in cyber security. </w:t>
      </w:r>
    </w:p>
    <w:p w14:paraId="126BCACA" w14:textId="77777777" w:rsidR="00C15C38" w:rsidRDefault="0018792F" w:rsidP="0018792F">
      <w:pPr>
        <w:rPr>
          <w:sz w:val="26"/>
          <w:szCs w:val="26"/>
        </w:rPr>
      </w:pPr>
      <w:r w:rsidRPr="0018792F">
        <w:rPr>
          <w:sz w:val="26"/>
          <w:szCs w:val="26"/>
        </w:rPr>
        <w:t xml:space="preserve">Moreover, this </w:t>
      </w:r>
      <w:r w:rsidR="00A459DC">
        <w:rPr>
          <w:sz w:val="26"/>
          <w:szCs w:val="26"/>
        </w:rPr>
        <w:t xml:space="preserve">study evolution of the state sponsored cyber warfare throughout the timeline going from past to present cowering up with few examples such </w:t>
      </w:r>
      <w:r w:rsidR="00C15C38">
        <w:rPr>
          <w:sz w:val="26"/>
          <w:szCs w:val="26"/>
        </w:rPr>
        <w:t xml:space="preserve">as the </w:t>
      </w:r>
      <w:r w:rsidR="00C15C38" w:rsidRPr="007A1A75">
        <w:rPr>
          <w:sz w:val="26"/>
          <w:szCs w:val="26"/>
        </w:rPr>
        <w:t>Stuxnet worm, the Ukrainian power grid cyberattack and the Shamoon attack on Saudi Aramco</w:t>
      </w:r>
      <w:r w:rsidR="00C15C38">
        <w:rPr>
          <w:sz w:val="26"/>
          <w:szCs w:val="26"/>
        </w:rPr>
        <w:t xml:space="preserve"> oil company</w:t>
      </w:r>
      <w:r w:rsidR="00C15C38">
        <w:rPr>
          <w:sz w:val="26"/>
          <w:szCs w:val="26"/>
        </w:rPr>
        <w:t xml:space="preserve">. </w:t>
      </w:r>
      <w:r w:rsidR="00C15C38" w:rsidRPr="007A1A75">
        <w:rPr>
          <w:sz w:val="26"/>
          <w:szCs w:val="26"/>
        </w:rPr>
        <w:t>These case studies highlight the</w:t>
      </w:r>
      <w:r w:rsidR="00C15C38">
        <w:rPr>
          <w:sz w:val="26"/>
          <w:szCs w:val="26"/>
        </w:rPr>
        <w:t xml:space="preserve"> </w:t>
      </w:r>
      <w:r w:rsidR="00C15C38" w:rsidRPr="007A1A75">
        <w:rPr>
          <w:sz w:val="26"/>
          <w:szCs w:val="26"/>
        </w:rPr>
        <w:t>capabilities of state-sponsored cyber warfare.</w:t>
      </w:r>
      <w:r w:rsidR="00C15C38">
        <w:rPr>
          <w:sz w:val="26"/>
          <w:szCs w:val="26"/>
        </w:rPr>
        <w:t xml:space="preserve"> </w:t>
      </w:r>
    </w:p>
    <w:p w14:paraId="76208B65" w14:textId="606E3EA4" w:rsidR="0018792F" w:rsidRPr="0018792F" w:rsidRDefault="00C15C38" w:rsidP="0018792F">
      <w:pPr>
        <w:rPr>
          <w:sz w:val="26"/>
          <w:szCs w:val="26"/>
        </w:rPr>
      </w:pPr>
      <w:r>
        <w:rPr>
          <w:sz w:val="26"/>
          <w:szCs w:val="26"/>
        </w:rPr>
        <w:t xml:space="preserve">Therefore, </w:t>
      </w:r>
      <w:r w:rsidRPr="0018792F">
        <w:rPr>
          <w:sz w:val="26"/>
          <w:szCs w:val="26"/>
        </w:rPr>
        <w:t>to</w:t>
      </w:r>
      <w:r w:rsidR="0018792F" w:rsidRPr="0018792F">
        <w:rPr>
          <w:sz w:val="26"/>
          <w:szCs w:val="26"/>
        </w:rPr>
        <w:t xml:space="preserve"> address the growing threats, global and international efforts have been initiated. </w:t>
      </w:r>
      <w:r>
        <w:rPr>
          <w:sz w:val="26"/>
          <w:szCs w:val="26"/>
        </w:rPr>
        <w:t xml:space="preserve">Cyber security specialist and governments are </w:t>
      </w:r>
      <w:r w:rsidR="0018792F" w:rsidRPr="0018792F">
        <w:rPr>
          <w:sz w:val="26"/>
          <w:szCs w:val="26"/>
        </w:rPr>
        <w:t>working towards establishing norms and frameworks for responsible state behavior in cyberspace</w:t>
      </w:r>
    </w:p>
    <w:p w14:paraId="59909741" w14:textId="77777777" w:rsidR="0018792F" w:rsidRPr="0018792F" w:rsidRDefault="0018792F" w:rsidP="0018792F">
      <w:pPr>
        <w:rPr>
          <w:sz w:val="26"/>
          <w:szCs w:val="26"/>
        </w:rPr>
      </w:pPr>
      <w:r w:rsidRPr="0018792F">
        <w:rPr>
          <w:sz w:val="26"/>
          <w:szCs w:val="26"/>
        </w:rPr>
        <w:t>In conclusion, this research contributes to the comprehensive understanding of state-sponsored cyber warfare. By examining its evolution, impacts, and countermeasures, this study highlights the need for proactive measures to protect global security. The international community must continue to collaborate and take concrete steps to mitigate the risks and consequences associated with state-sponsored cyber warfare, ultimately ensuring a safer and more secure cyberspace for all.</w:t>
      </w:r>
    </w:p>
    <w:p w14:paraId="0829BBED" w14:textId="77777777" w:rsidR="00EB483A" w:rsidRDefault="00EB483A" w:rsidP="00EB483A"/>
    <w:p w14:paraId="60AC46AF" w14:textId="77777777" w:rsidR="00EB483A" w:rsidRDefault="00EB483A" w:rsidP="00EB483A"/>
    <w:p w14:paraId="56C9FBD9" w14:textId="77777777" w:rsidR="00A459DC" w:rsidRDefault="00A459DC" w:rsidP="00EB483A"/>
    <w:p w14:paraId="3D5B5E17" w14:textId="77777777" w:rsidR="00A459DC" w:rsidRDefault="00A459DC" w:rsidP="00EB483A"/>
    <w:p w14:paraId="528626F8" w14:textId="77777777" w:rsidR="00AF3697" w:rsidRDefault="00AF3697" w:rsidP="00E9721A">
      <w:pPr>
        <w:tabs>
          <w:tab w:val="center" w:pos="4680"/>
        </w:tabs>
        <w:rPr>
          <w:sz w:val="28"/>
          <w:szCs w:val="28"/>
        </w:rPr>
      </w:pPr>
    </w:p>
    <w:p w14:paraId="673D07BB" w14:textId="77777777" w:rsidR="00C15C38" w:rsidRDefault="00C15C38" w:rsidP="00E9721A">
      <w:pPr>
        <w:tabs>
          <w:tab w:val="center" w:pos="4680"/>
        </w:tabs>
        <w:rPr>
          <w:sz w:val="28"/>
          <w:szCs w:val="28"/>
        </w:rPr>
      </w:pPr>
    </w:p>
    <w:p w14:paraId="65C7ADB6" w14:textId="77777777" w:rsidR="00C15C38" w:rsidRDefault="00C15C38" w:rsidP="00E9721A">
      <w:pPr>
        <w:tabs>
          <w:tab w:val="center" w:pos="4680"/>
        </w:tabs>
        <w:rPr>
          <w:sz w:val="28"/>
          <w:szCs w:val="28"/>
        </w:rPr>
      </w:pPr>
    </w:p>
    <w:p w14:paraId="39EBA1A9" w14:textId="77777777" w:rsidR="00C15C38" w:rsidRDefault="00C15C38" w:rsidP="00E9721A">
      <w:pPr>
        <w:tabs>
          <w:tab w:val="center" w:pos="4680"/>
        </w:tabs>
        <w:rPr>
          <w:sz w:val="28"/>
          <w:szCs w:val="28"/>
        </w:rPr>
      </w:pPr>
    </w:p>
    <w:p w14:paraId="0F0458D2" w14:textId="77777777" w:rsidR="00C15C38" w:rsidRDefault="00C15C38" w:rsidP="00E9721A">
      <w:pPr>
        <w:tabs>
          <w:tab w:val="center" w:pos="4680"/>
        </w:tabs>
        <w:rPr>
          <w:sz w:val="28"/>
          <w:szCs w:val="28"/>
        </w:rPr>
      </w:pPr>
    </w:p>
    <w:p w14:paraId="23EF9DDC" w14:textId="77777777" w:rsidR="00C15C38" w:rsidRDefault="00C15C38" w:rsidP="00E9721A">
      <w:pPr>
        <w:tabs>
          <w:tab w:val="center" w:pos="4680"/>
        </w:tabs>
        <w:rPr>
          <w:sz w:val="28"/>
          <w:szCs w:val="28"/>
        </w:rPr>
      </w:pPr>
    </w:p>
    <w:p w14:paraId="1BB34705" w14:textId="168CD072" w:rsidR="00AF3697" w:rsidRDefault="00AF3697" w:rsidP="009A35B8">
      <w:pPr>
        <w:pStyle w:val="Heading1"/>
      </w:pPr>
      <w:bookmarkStart w:id="18" w:name="_Toc135081531"/>
      <w:r>
        <w:lastRenderedPageBreak/>
        <w:t>Phase 6 :</w:t>
      </w:r>
      <w:r w:rsidR="00EA6395">
        <w:t xml:space="preserve"> </w:t>
      </w:r>
      <w:r>
        <w:t xml:space="preserve"> </w:t>
      </w:r>
      <w:r w:rsidR="009A35B8">
        <w:t>References</w:t>
      </w:r>
      <w:bookmarkEnd w:id="18"/>
    </w:p>
    <w:p w14:paraId="228A4B91" w14:textId="77777777" w:rsidR="00C15C38" w:rsidRDefault="00C15C38" w:rsidP="00C15C38">
      <w:pPr>
        <w:rPr>
          <w:rFonts w:asciiTheme="majorHAnsi" w:eastAsiaTheme="majorEastAsia" w:hAnsiTheme="majorHAnsi" w:cstheme="majorBidi"/>
          <w:color w:val="2F5496" w:themeColor="accent1" w:themeShade="BF"/>
          <w:sz w:val="32"/>
          <w:szCs w:val="32"/>
        </w:rPr>
      </w:pPr>
    </w:p>
    <w:p w14:paraId="0493531C" w14:textId="77777777" w:rsidR="006D592C" w:rsidRDefault="006D592C" w:rsidP="006D592C">
      <w:pPr>
        <w:pStyle w:val="NormalWeb"/>
        <w:ind w:left="567" w:hanging="567"/>
      </w:pPr>
      <w:r>
        <w:t xml:space="preserve">[1]#1 trusted Cybersecurity News Site, The Hacker News. (n.d.). https://thehackernews.com/ (accessed May 15, 2023). </w:t>
      </w:r>
    </w:p>
    <w:p w14:paraId="22E816C4" w14:textId="77777777" w:rsidR="006D592C" w:rsidRDefault="006D592C" w:rsidP="006D592C">
      <w:pPr>
        <w:pStyle w:val="NormalWeb"/>
        <w:ind w:left="567" w:hanging="567"/>
      </w:pPr>
      <w:r>
        <w:t>[2]</w:t>
      </w:r>
      <w:proofErr w:type="spellStart"/>
      <w:r>
        <w:t>Mitre</w:t>
      </w:r>
      <w:proofErr w:type="spellEnd"/>
      <w:r>
        <w:t xml:space="preserve"> ATT&amp;CK®, MITRE ATT&amp;CK®. (n.d.). https://attack.mitre.org/ (accessed May 15, 2023). </w:t>
      </w:r>
    </w:p>
    <w:p w14:paraId="3CBE1C85" w14:textId="77777777" w:rsidR="006D592C" w:rsidRDefault="006D592C" w:rsidP="006D592C">
      <w:pPr>
        <w:pStyle w:val="NormalWeb"/>
        <w:ind w:left="567" w:hanging="567"/>
      </w:pPr>
      <w:r>
        <w:t xml:space="preserve">[3]HOME USCYBERCOM, Home USCYBERCOM. (n.d.). https://www.cybercom.mil/ (accessed May 15, 2023). </w:t>
      </w:r>
    </w:p>
    <w:p w14:paraId="6458E073" w14:textId="77777777" w:rsidR="006D592C" w:rsidRDefault="006D592C" w:rsidP="006D592C">
      <w:pPr>
        <w:pStyle w:val="NormalWeb"/>
        <w:ind w:left="567" w:hanging="567"/>
      </w:pPr>
      <w:r>
        <w:t xml:space="preserve">[4]Carnegie Endowment for International Peace. (n.d.). https://carnegieendowment.org/ (accessed May 15, 2023). </w:t>
      </w:r>
    </w:p>
    <w:p w14:paraId="40A77637" w14:textId="77777777" w:rsidR="006D592C" w:rsidRDefault="006D592C" w:rsidP="006D592C">
      <w:pPr>
        <w:pStyle w:val="NormalWeb"/>
        <w:ind w:left="567" w:hanging="567"/>
      </w:pPr>
      <w:r>
        <w:t xml:space="preserve">[5]M.B. </w:t>
      </w:r>
      <w:proofErr w:type="spellStart"/>
      <w:r>
        <w:t>Gazula</w:t>
      </w:r>
      <w:proofErr w:type="spellEnd"/>
      <w:r>
        <w:t xml:space="preserve">, CYBER WARFARE: CASE STUDIES, in: Cyber Warfare Conflict Analysis and Case Studies, 2017. </w:t>
      </w:r>
    </w:p>
    <w:p w14:paraId="736EFF08" w14:textId="77777777" w:rsidR="006D592C" w:rsidRDefault="006D592C" w:rsidP="006D592C">
      <w:pPr>
        <w:pStyle w:val="NormalWeb"/>
        <w:ind w:left="567" w:hanging="567"/>
      </w:pPr>
      <w:r>
        <w:t xml:space="preserve">[6]A.F. Krepinevich, Cyber warfare: A “nuclear option,” Center for Strategic and Budgetary Assessments, Washington, DC, 2012. </w:t>
      </w:r>
    </w:p>
    <w:p w14:paraId="043ADB0F" w14:textId="77777777" w:rsidR="006D592C" w:rsidRDefault="006D592C" w:rsidP="006D592C">
      <w:pPr>
        <w:pStyle w:val="NormalWeb"/>
        <w:ind w:left="567" w:hanging="567"/>
      </w:pPr>
      <w:r>
        <w:t xml:space="preserve">[7]A.F. Krepinevich, Chapter 2 , in: Cyber Warfare: A “Nuclear Option,” Center for Strategic and Budgetary Assessments, Washington, DC, 2012: pp. 13–14. </w:t>
      </w:r>
    </w:p>
    <w:p w14:paraId="437CF911" w14:textId="77777777" w:rsidR="00C15C38" w:rsidRPr="00C15C38" w:rsidRDefault="00C15C38" w:rsidP="00C15C38"/>
    <w:sectPr w:rsidR="00C15C38" w:rsidRPr="00C15C38" w:rsidSect="009A35B8">
      <w:footerReference w:type="default" r:id="rId14"/>
      <w:pgSz w:w="12240" w:h="15840"/>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AFB6B" w14:textId="77777777" w:rsidR="004F5A8E" w:rsidRDefault="004F5A8E" w:rsidP="00AF3697">
      <w:pPr>
        <w:spacing w:after="0" w:line="240" w:lineRule="auto"/>
      </w:pPr>
      <w:r>
        <w:separator/>
      </w:r>
    </w:p>
  </w:endnote>
  <w:endnote w:type="continuationSeparator" w:id="0">
    <w:p w14:paraId="138128BF" w14:textId="77777777" w:rsidR="004F5A8E" w:rsidRDefault="004F5A8E" w:rsidP="00AF3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altName w:val="Nirmala UI"/>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ijaya">
    <w:charset w:val="00"/>
    <w:family w:val="roman"/>
    <w:pitch w:val="variable"/>
    <w:sig w:usb0="00100003" w:usb1="00000000" w:usb2="0000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27520"/>
      <w:docPartObj>
        <w:docPartGallery w:val="Page Numbers (Bottom of Page)"/>
        <w:docPartUnique/>
      </w:docPartObj>
    </w:sdtPr>
    <w:sdtEndPr>
      <w:rPr>
        <w:color w:val="7F7F7F"/>
        <w:spacing w:val="60"/>
      </w:rPr>
    </w:sdtEndPr>
    <w:sdtContent>
      <w:p w14:paraId="0A1DB1CE" w14:textId="60AF2E0A" w:rsidR="009A35B8" w:rsidRDefault="009A35B8" w:rsidP="00F81371">
        <w:pPr>
          <w:pStyle w:val="Footer"/>
          <w:pBdr>
            <w:top w:val="single" w:sz="4" w:space="1" w:color="D9D9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sidRPr="00F81371">
          <w:rPr>
            <w:color w:val="7F7F7F"/>
            <w:spacing w:val="60"/>
          </w:rPr>
          <w:t>Page</w:t>
        </w:r>
      </w:p>
    </w:sdtContent>
  </w:sdt>
  <w:p w14:paraId="6048C88B" w14:textId="77777777" w:rsidR="009A35B8" w:rsidRDefault="009A35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29F82" w14:textId="77777777" w:rsidR="004F5A8E" w:rsidRDefault="004F5A8E" w:rsidP="00AF3697">
      <w:pPr>
        <w:spacing w:after="0" w:line="240" w:lineRule="auto"/>
      </w:pPr>
      <w:r>
        <w:separator/>
      </w:r>
    </w:p>
  </w:footnote>
  <w:footnote w:type="continuationSeparator" w:id="0">
    <w:p w14:paraId="086B6BE5" w14:textId="77777777" w:rsidR="004F5A8E" w:rsidRDefault="004F5A8E" w:rsidP="00AF36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130F"/>
    <w:multiLevelType w:val="hybridMultilevel"/>
    <w:tmpl w:val="943899E4"/>
    <w:lvl w:ilvl="0" w:tplc="577EDE94">
      <w:start w:val="1"/>
      <w:numFmt w:val="decimal"/>
      <w:lvlText w:val="%1."/>
      <w:lvlJc w:val="left"/>
      <w:pPr>
        <w:ind w:left="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B0D0AC">
      <w:start w:val="1"/>
      <w:numFmt w:val="lowerLetter"/>
      <w:lvlText w:val="%2"/>
      <w:lvlJc w:val="left"/>
      <w:pPr>
        <w:ind w:left="16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88285D4">
      <w:start w:val="1"/>
      <w:numFmt w:val="lowerRoman"/>
      <w:lvlText w:val="%3"/>
      <w:lvlJc w:val="left"/>
      <w:pPr>
        <w:ind w:left="23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A28419E">
      <w:start w:val="1"/>
      <w:numFmt w:val="decimal"/>
      <w:lvlText w:val="%4"/>
      <w:lvlJc w:val="left"/>
      <w:pPr>
        <w:ind w:left="30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8A6DAE">
      <w:start w:val="1"/>
      <w:numFmt w:val="lowerLetter"/>
      <w:lvlText w:val="%5"/>
      <w:lvlJc w:val="left"/>
      <w:pPr>
        <w:ind w:left="37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EE4DFE">
      <w:start w:val="1"/>
      <w:numFmt w:val="lowerRoman"/>
      <w:lvlText w:val="%6"/>
      <w:lvlJc w:val="left"/>
      <w:pPr>
        <w:ind w:left="45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ACE7CC8">
      <w:start w:val="1"/>
      <w:numFmt w:val="decimal"/>
      <w:lvlText w:val="%7"/>
      <w:lvlJc w:val="left"/>
      <w:pPr>
        <w:ind w:left="5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57A72D4">
      <w:start w:val="1"/>
      <w:numFmt w:val="lowerLetter"/>
      <w:lvlText w:val="%8"/>
      <w:lvlJc w:val="left"/>
      <w:pPr>
        <w:ind w:left="59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D0F254">
      <w:start w:val="1"/>
      <w:numFmt w:val="lowerRoman"/>
      <w:lvlText w:val="%9"/>
      <w:lvlJc w:val="left"/>
      <w:pPr>
        <w:ind w:left="6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7ED18CD"/>
    <w:multiLevelType w:val="hybridMultilevel"/>
    <w:tmpl w:val="3CB2E4C2"/>
    <w:lvl w:ilvl="0" w:tplc="6598F0CC">
      <w:start w:val="5"/>
      <w:numFmt w:val="decimal"/>
      <w:lvlText w:val="%1."/>
      <w:lvlJc w:val="left"/>
      <w:pPr>
        <w:ind w:left="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5603254">
      <w:start w:val="1"/>
      <w:numFmt w:val="lowerLetter"/>
      <w:lvlText w:val="%2"/>
      <w:lvlJc w:val="left"/>
      <w:pPr>
        <w:ind w:left="16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4C28D14">
      <w:start w:val="1"/>
      <w:numFmt w:val="lowerRoman"/>
      <w:lvlText w:val="%3"/>
      <w:lvlJc w:val="left"/>
      <w:pPr>
        <w:ind w:left="23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4D2760A">
      <w:start w:val="1"/>
      <w:numFmt w:val="decimal"/>
      <w:lvlText w:val="%4"/>
      <w:lvlJc w:val="left"/>
      <w:pPr>
        <w:ind w:left="30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15AAE00">
      <w:start w:val="1"/>
      <w:numFmt w:val="lowerLetter"/>
      <w:lvlText w:val="%5"/>
      <w:lvlJc w:val="left"/>
      <w:pPr>
        <w:ind w:left="37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4D839DE">
      <w:start w:val="1"/>
      <w:numFmt w:val="lowerRoman"/>
      <w:lvlText w:val="%6"/>
      <w:lvlJc w:val="left"/>
      <w:pPr>
        <w:ind w:left="45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8028B20">
      <w:start w:val="1"/>
      <w:numFmt w:val="decimal"/>
      <w:lvlText w:val="%7"/>
      <w:lvlJc w:val="left"/>
      <w:pPr>
        <w:ind w:left="5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2789FE4">
      <w:start w:val="1"/>
      <w:numFmt w:val="lowerLetter"/>
      <w:lvlText w:val="%8"/>
      <w:lvlJc w:val="left"/>
      <w:pPr>
        <w:ind w:left="59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2C2200">
      <w:start w:val="1"/>
      <w:numFmt w:val="lowerRoman"/>
      <w:lvlText w:val="%9"/>
      <w:lvlJc w:val="left"/>
      <w:pPr>
        <w:ind w:left="6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C185029"/>
    <w:multiLevelType w:val="hybridMultilevel"/>
    <w:tmpl w:val="06AE7EE6"/>
    <w:lvl w:ilvl="0" w:tplc="04090001">
      <w:start w:val="1"/>
      <w:numFmt w:val="bullet"/>
      <w:lvlText w:val=""/>
      <w:lvlJc w:val="left"/>
      <w:pPr>
        <w:ind w:left="616"/>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5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2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9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4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1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8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5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16cid:durableId="1796824289">
    <w:abstractNumId w:val="0"/>
  </w:num>
  <w:num w:numId="2" w16cid:durableId="1855073238">
    <w:abstractNumId w:val="1"/>
  </w:num>
  <w:num w:numId="3" w16cid:durableId="20052360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01"/>
    <w:rsid w:val="00035A59"/>
    <w:rsid w:val="00035E01"/>
    <w:rsid w:val="000C4F3C"/>
    <w:rsid w:val="000E016A"/>
    <w:rsid w:val="0018792F"/>
    <w:rsid w:val="001B6CD9"/>
    <w:rsid w:val="00346BFB"/>
    <w:rsid w:val="00370176"/>
    <w:rsid w:val="00425C17"/>
    <w:rsid w:val="00476619"/>
    <w:rsid w:val="004B4866"/>
    <w:rsid w:val="004F5A8E"/>
    <w:rsid w:val="00585106"/>
    <w:rsid w:val="0069605C"/>
    <w:rsid w:val="006D592C"/>
    <w:rsid w:val="00763E1E"/>
    <w:rsid w:val="007A1A75"/>
    <w:rsid w:val="007E5D60"/>
    <w:rsid w:val="00960890"/>
    <w:rsid w:val="009A35B8"/>
    <w:rsid w:val="009B5C8B"/>
    <w:rsid w:val="00A459DC"/>
    <w:rsid w:val="00A8145E"/>
    <w:rsid w:val="00AF31F1"/>
    <w:rsid w:val="00AF3697"/>
    <w:rsid w:val="00BB192B"/>
    <w:rsid w:val="00C15C38"/>
    <w:rsid w:val="00CF2757"/>
    <w:rsid w:val="00E6700B"/>
    <w:rsid w:val="00E9721A"/>
    <w:rsid w:val="00EA6395"/>
    <w:rsid w:val="00EB483A"/>
    <w:rsid w:val="00EF1C8A"/>
    <w:rsid w:val="00F3572A"/>
    <w:rsid w:val="00F60975"/>
    <w:rsid w:val="00F81371"/>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0B867"/>
  <w15:chartTrackingRefBased/>
  <w15:docId w15:val="{FCAA4ECB-0CB0-4483-A70A-0107B5BCA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C38"/>
    <w:rPr>
      <w:rFonts w:cs="Latha"/>
    </w:rPr>
  </w:style>
  <w:style w:type="paragraph" w:styleId="Heading1">
    <w:name w:val="heading 1"/>
    <w:basedOn w:val="Normal"/>
    <w:next w:val="Normal"/>
    <w:link w:val="Heading1Char"/>
    <w:uiPriority w:val="9"/>
    <w:qFormat/>
    <w:rsid w:val="00425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5C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3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697"/>
    <w:rPr>
      <w:rFonts w:cs="Latha"/>
    </w:rPr>
  </w:style>
  <w:style w:type="paragraph" w:styleId="Footer">
    <w:name w:val="footer"/>
    <w:basedOn w:val="Normal"/>
    <w:link w:val="FooterChar"/>
    <w:uiPriority w:val="99"/>
    <w:unhideWhenUsed/>
    <w:rsid w:val="00AF3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697"/>
    <w:rPr>
      <w:rFonts w:cs="Latha"/>
    </w:rPr>
  </w:style>
  <w:style w:type="character" w:customStyle="1" w:styleId="Heading1Char">
    <w:name w:val="Heading 1 Char"/>
    <w:basedOn w:val="DefaultParagraphFont"/>
    <w:link w:val="Heading1"/>
    <w:uiPriority w:val="9"/>
    <w:rsid w:val="00425C1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5C17"/>
    <w:pPr>
      <w:outlineLvl w:val="9"/>
    </w:pPr>
    <w:rPr>
      <w:kern w:val="0"/>
      <w:lang w:bidi="ar-SA"/>
      <w14:ligatures w14:val="none"/>
    </w:rPr>
  </w:style>
  <w:style w:type="paragraph" w:styleId="TOC2">
    <w:name w:val="toc 2"/>
    <w:basedOn w:val="Normal"/>
    <w:next w:val="Normal"/>
    <w:autoRedefine/>
    <w:uiPriority w:val="39"/>
    <w:unhideWhenUsed/>
    <w:rsid w:val="00425C17"/>
    <w:pPr>
      <w:spacing w:after="0"/>
      <w:ind w:left="220"/>
    </w:pPr>
    <w:rPr>
      <w:rFonts w:cs="Vijaya"/>
      <w:smallCaps/>
      <w:sz w:val="20"/>
      <w:szCs w:val="20"/>
    </w:rPr>
  </w:style>
  <w:style w:type="paragraph" w:styleId="TOC1">
    <w:name w:val="toc 1"/>
    <w:basedOn w:val="Normal"/>
    <w:next w:val="Normal"/>
    <w:autoRedefine/>
    <w:uiPriority w:val="39"/>
    <w:unhideWhenUsed/>
    <w:rsid w:val="00425C17"/>
    <w:pPr>
      <w:spacing w:before="120" w:after="120"/>
    </w:pPr>
    <w:rPr>
      <w:rFonts w:cs="Vijaya"/>
      <w:b/>
      <w:bCs/>
      <w:caps/>
      <w:sz w:val="20"/>
      <w:szCs w:val="20"/>
    </w:rPr>
  </w:style>
  <w:style w:type="paragraph" w:styleId="TOC3">
    <w:name w:val="toc 3"/>
    <w:basedOn w:val="Normal"/>
    <w:next w:val="Normal"/>
    <w:autoRedefine/>
    <w:uiPriority w:val="39"/>
    <w:unhideWhenUsed/>
    <w:rsid w:val="00425C17"/>
    <w:pPr>
      <w:spacing w:after="0"/>
      <w:ind w:left="440"/>
    </w:pPr>
    <w:rPr>
      <w:rFonts w:cs="Vijaya"/>
      <w:i/>
      <w:iCs/>
      <w:sz w:val="20"/>
      <w:szCs w:val="20"/>
    </w:rPr>
  </w:style>
  <w:style w:type="character" w:customStyle="1" w:styleId="Heading2Char">
    <w:name w:val="Heading 2 Char"/>
    <w:basedOn w:val="DefaultParagraphFont"/>
    <w:link w:val="Heading2"/>
    <w:uiPriority w:val="9"/>
    <w:rsid w:val="00425C17"/>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9A35B8"/>
    <w:pPr>
      <w:spacing w:after="0"/>
      <w:ind w:left="660"/>
    </w:pPr>
    <w:rPr>
      <w:rFonts w:cs="Vijaya"/>
      <w:sz w:val="18"/>
      <w:szCs w:val="18"/>
    </w:rPr>
  </w:style>
  <w:style w:type="paragraph" w:styleId="TOC5">
    <w:name w:val="toc 5"/>
    <w:basedOn w:val="Normal"/>
    <w:next w:val="Normal"/>
    <w:autoRedefine/>
    <w:uiPriority w:val="39"/>
    <w:unhideWhenUsed/>
    <w:rsid w:val="009A35B8"/>
    <w:pPr>
      <w:spacing w:after="0"/>
      <w:ind w:left="880"/>
    </w:pPr>
    <w:rPr>
      <w:rFonts w:cs="Vijaya"/>
      <w:sz w:val="18"/>
      <w:szCs w:val="18"/>
    </w:rPr>
  </w:style>
  <w:style w:type="paragraph" w:styleId="TOC6">
    <w:name w:val="toc 6"/>
    <w:basedOn w:val="Normal"/>
    <w:next w:val="Normal"/>
    <w:autoRedefine/>
    <w:uiPriority w:val="39"/>
    <w:unhideWhenUsed/>
    <w:rsid w:val="009A35B8"/>
    <w:pPr>
      <w:spacing w:after="0"/>
      <w:ind w:left="1100"/>
    </w:pPr>
    <w:rPr>
      <w:rFonts w:cs="Vijaya"/>
      <w:sz w:val="18"/>
      <w:szCs w:val="18"/>
    </w:rPr>
  </w:style>
  <w:style w:type="paragraph" w:styleId="TOC7">
    <w:name w:val="toc 7"/>
    <w:basedOn w:val="Normal"/>
    <w:next w:val="Normal"/>
    <w:autoRedefine/>
    <w:uiPriority w:val="39"/>
    <w:unhideWhenUsed/>
    <w:rsid w:val="009A35B8"/>
    <w:pPr>
      <w:spacing w:after="0"/>
      <w:ind w:left="1320"/>
    </w:pPr>
    <w:rPr>
      <w:rFonts w:cs="Vijaya"/>
      <w:sz w:val="18"/>
      <w:szCs w:val="18"/>
    </w:rPr>
  </w:style>
  <w:style w:type="paragraph" w:styleId="TOC8">
    <w:name w:val="toc 8"/>
    <w:basedOn w:val="Normal"/>
    <w:next w:val="Normal"/>
    <w:autoRedefine/>
    <w:uiPriority w:val="39"/>
    <w:unhideWhenUsed/>
    <w:rsid w:val="009A35B8"/>
    <w:pPr>
      <w:spacing w:after="0"/>
      <w:ind w:left="1540"/>
    </w:pPr>
    <w:rPr>
      <w:rFonts w:cs="Vijaya"/>
      <w:sz w:val="18"/>
      <w:szCs w:val="18"/>
    </w:rPr>
  </w:style>
  <w:style w:type="paragraph" w:styleId="TOC9">
    <w:name w:val="toc 9"/>
    <w:basedOn w:val="Normal"/>
    <w:next w:val="Normal"/>
    <w:autoRedefine/>
    <w:uiPriority w:val="39"/>
    <w:unhideWhenUsed/>
    <w:rsid w:val="009A35B8"/>
    <w:pPr>
      <w:spacing w:after="0"/>
      <w:ind w:left="1760"/>
    </w:pPr>
    <w:rPr>
      <w:rFonts w:cs="Vijaya"/>
      <w:sz w:val="18"/>
      <w:szCs w:val="18"/>
    </w:rPr>
  </w:style>
  <w:style w:type="character" w:styleId="Hyperlink">
    <w:name w:val="Hyperlink"/>
    <w:basedOn w:val="DefaultParagraphFont"/>
    <w:uiPriority w:val="99"/>
    <w:unhideWhenUsed/>
    <w:rsid w:val="009A35B8"/>
    <w:rPr>
      <w:color w:val="0563C1" w:themeColor="hyperlink"/>
      <w:u w:val="single"/>
    </w:rPr>
  </w:style>
  <w:style w:type="table" w:customStyle="1" w:styleId="TableGrid">
    <w:name w:val="TableGrid"/>
    <w:rsid w:val="00F81371"/>
    <w:pPr>
      <w:spacing w:after="0" w:line="240" w:lineRule="auto"/>
    </w:pPr>
    <w:rPr>
      <w:rFonts w:eastAsia="Times New Roman"/>
      <w:kern w:val="0"/>
      <w:lang w:bidi="ar-SA"/>
      <w14:ligatures w14:val="none"/>
    </w:rPr>
    <w:tblPr>
      <w:tblCellMar>
        <w:top w:w="0" w:type="dxa"/>
        <w:left w:w="0" w:type="dxa"/>
        <w:bottom w:w="0" w:type="dxa"/>
        <w:right w:w="0" w:type="dxa"/>
      </w:tblCellMar>
    </w:tblPr>
  </w:style>
  <w:style w:type="paragraph" w:styleId="NormalWeb">
    <w:name w:val="Normal (Web)"/>
    <w:basedOn w:val="Normal"/>
    <w:uiPriority w:val="99"/>
    <w:semiHidden/>
    <w:unhideWhenUsed/>
    <w:rsid w:val="00C15C3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367283">
      <w:bodyDiv w:val="1"/>
      <w:marLeft w:val="0"/>
      <w:marRight w:val="0"/>
      <w:marTop w:val="0"/>
      <w:marBottom w:val="0"/>
      <w:divBdr>
        <w:top w:val="none" w:sz="0" w:space="0" w:color="auto"/>
        <w:left w:val="none" w:sz="0" w:space="0" w:color="auto"/>
        <w:bottom w:val="none" w:sz="0" w:space="0" w:color="auto"/>
        <w:right w:val="none" w:sz="0" w:space="0" w:color="auto"/>
      </w:divBdr>
    </w:div>
    <w:div w:id="991955276">
      <w:bodyDiv w:val="1"/>
      <w:marLeft w:val="0"/>
      <w:marRight w:val="0"/>
      <w:marTop w:val="0"/>
      <w:marBottom w:val="0"/>
      <w:divBdr>
        <w:top w:val="none" w:sz="0" w:space="0" w:color="auto"/>
        <w:left w:val="none" w:sz="0" w:space="0" w:color="auto"/>
        <w:bottom w:val="none" w:sz="0" w:space="0" w:color="auto"/>
        <w:right w:val="none" w:sz="0" w:space="0" w:color="auto"/>
      </w:divBdr>
    </w:div>
    <w:div w:id="1222670371">
      <w:bodyDiv w:val="1"/>
      <w:marLeft w:val="0"/>
      <w:marRight w:val="0"/>
      <w:marTop w:val="0"/>
      <w:marBottom w:val="0"/>
      <w:divBdr>
        <w:top w:val="none" w:sz="0" w:space="0" w:color="auto"/>
        <w:left w:val="none" w:sz="0" w:space="0" w:color="auto"/>
        <w:bottom w:val="none" w:sz="0" w:space="0" w:color="auto"/>
        <w:right w:val="none" w:sz="0" w:space="0" w:color="auto"/>
      </w:divBdr>
    </w:div>
    <w:div w:id="1294292622">
      <w:bodyDiv w:val="1"/>
      <w:marLeft w:val="0"/>
      <w:marRight w:val="0"/>
      <w:marTop w:val="0"/>
      <w:marBottom w:val="0"/>
      <w:divBdr>
        <w:top w:val="none" w:sz="0" w:space="0" w:color="auto"/>
        <w:left w:val="none" w:sz="0" w:space="0" w:color="auto"/>
        <w:bottom w:val="none" w:sz="0" w:space="0" w:color="auto"/>
        <w:right w:val="none" w:sz="0" w:space="0" w:color="auto"/>
      </w:divBdr>
      <w:divsChild>
        <w:div w:id="1515731257">
          <w:marLeft w:val="0"/>
          <w:marRight w:val="0"/>
          <w:marTop w:val="0"/>
          <w:marBottom w:val="0"/>
          <w:divBdr>
            <w:top w:val="single" w:sz="2" w:space="0" w:color="auto"/>
            <w:left w:val="single" w:sz="2" w:space="0" w:color="auto"/>
            <w:bottom w:val="single" w:sz="6" w:space="0" w:color="auto"/>
            <w:right w:val="single" w:sz="2" w:space="0" w:color="auto"/>
          </w:divBdr>
          <w:divsChild>
            <w:div w:id="1369643733">
              <w:marLeft w:val="0"/>
              <w:marRight w:val="0"/>
              <w:marTop w:val="100"/>
              <w:marBottom w:val="100"/>
              <w:divBdr>
                <w:top w:val="single" w:sz="2" w:space="0" w:color="D9D9E3"/>
                <w:left w:val="single" w:sz="2" w:space="0" w:color="D9D9E3"/>
                <w:bottom w:val="single" w:sz="2" w:space="0" w:color="D9D9E3"/>
                <w:right w:val="single" w:sz="2" w:space="0" w:color="D9D9E3"/>
              </w:divBdr>
              <w:divsChild>
                <w:div w:id="718363633">
                  <w:marLeft w:val="0"/>
                  <w:marRight w:val="0"/>
                  <w:marTop w:val="0"/>
                  <w:marBottom w:val="0"/>
                  <w:divBdr>
                    <w:top w:val="single" w:sz="2" w:space="0" w:color="D9D9E3"/>
                    <w:left w:val="single" w:sz="2" w:space="0" w:color="D9D9E3"/>
                    <w:bottom w:val="single" w:sz="2" w:space="0" w:color="D9D9E3"/>
                    <w:right w:val="single" w:sz="2" w:space="0" w:color="D9D9E3"/>
                  </w:divBdr>
                  <w:divsChild>
                    <w:div w:id="266542550">
                      <w:marLeft w:val="0"/>
                      <w:marRight w:val="0"/>
                      <w:marTop w:val="0"/>
                      <w:marBottom w:val="0"/>
                      <w:divBdr>
                        <w:top w:val="single" w:sz="2" w:space="0" w:color="D9D9E3"/>
                        <w:left w:val="single" w:sz="2" w:space="0" w:color="D9D9E3"/>
                        <w:bottom w:val="single" w:sz="2" w:space="0" w:color="D9D9E3"/>
                        <w:right w:val="single" w:sz="2" w:space="0" w:color="D9D9E3"/>
                      </w:divBdr>
                      <w:divsChild>
                        <w:div w:id="1011299886">
                          <w:marLeft w:val="0"/>
                          <w:marRight w:val="0"/>
                          <w:marTop w:val="0"/>
                          <w:marBottom w:val="0"/>
                          <w:divBdr>
                            <w:top w:val="single" w:sz="2" w:space="0" w:color="D9D9E3"/>
                            <w:left w:val="single" w:sz="2" w:space="0" w:color="D9D9E3"/>
                            <w:bottom w:val="single" w:sz="2" w:space="0" w:color="D9D9E3"/>
                            <w:right w:val="single" w:sz="2" w:space="0" w:color="D9D9E3"/>
                          </w:divBdr>
                          <w:divsChild>
                            <w:div w:id="1112744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11406141">
      <w:bodyDiv w:val="1"/>
      <w:marLeft w:val="0"/>
      <w:marRight w:val="0"/>
      <w:marTop w:val="0"/>
      <w:marBottom w:val="0"/>
      <w:divBdr>
        <w:top w:val="none" w:sz="0" w:space="0" w:color="auto"/>
        <w:left w:val="none" w:sz="0" w:space="0" w:color="auto"/>
        <w:bottom w:val="none" w:sz="0" w:space="0" w:color="auto"/>
        <w:right w:val="none" w:sz="0" w:space="0" w:color="auto"/>
      </w:divBdr>
    </w:div>
    <w:div w:id="214173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AND12</b:Tag>
    <b:SourceType>BookSection</b:SourceType>
    <b:Guid>{0E4C73DB-2A08-4FE3-8E07-B0AC5DFEDFA8}</b:Guid>
    <b:Author>
      <b:Author>
        <b:NameList>
          <b:Person>
            <b:Last>F.KREPINEVICH</b:Last>
            <b:First>ANDREW</b:First>
          </b:Person>
        </b:NameList>
      </b:Author>
    </b:Author>
    <b:Title>Center for Strategic and budgetary assesments</b:Title>
    <b:BookTitle>CYBER WARFARE A "NUCLEAR OPTION"?</b:BookTitle>
    <b:Year>2012</b:Year>
    <b:RefOrder>1</b:RefOrder>
  </b:Source>
</b:Sources>
</file>

<file path=customXml/itemProps1.xml><?xml version="1.0" encoding="utf-8"?>
<ds:datastoreItem xmlns:ds="http://schemas.openxmlformats.org/officeDocument/2006/customXml" ds:itemID="{F790926B-37AD-4A6A-8841-BC2A8C3EE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24</Pages>
  <Words>6029</Words>
  <Characters>34371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Atheeque N.A.M it21811418</dc:creator>
  <cp:keywords/>
  <dc:description/>
  <cp:lastModifiedBy>Atheeque N.A.M it21811418</cp:lastModifiedBy>
  <cp:revision>5</cp:revision>
  <dcterms:created xsi:type="dcterms:W3CDTF">2023-05-15T09:43:00Z</dcterms:created>
  <dcterms:modified xsi:type="dcterms:W3CDTF">2023-05-15T18:11:00Z</dcterms:modified>
</cp:coreProperties>
</file>