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Information Document for RAG Systems</w:t>
      </w:r>
    </w:p>
    <w:p>
      <w:pPr>
        <w:pStyle w:val="Heading2"/>
      </w:pPr>
      <w:r>
        <w:t>Company Profile</w:t>
      </w:r>
    </w:p>
    <w:p>
      <w:r>
        <w:t>Company Name: NovaCart Analytics Ltd.</w:t>
      </w:r>
    </w:p>
    <w:p>
      <w:r>
        <w:t>Founded: 2015</w:t>
      </w:r>
    </w:p>
    <w:p>
      <w:r>
        <w:t>Headquarters: Amsterdam, Netherlands</w:t>
      </w:r>
    </w:p>
    <w:p>
      <w:r>
        <w:t>Industry: AI-Powered E-commerce Analytics</w:t>
      </w:r>
    </w:p>
    <w:p>
      <w:r>
        <w:br/>
        <w:t>Vision: Empowering e-commerce brands with data-driven decisions that grow revenue and improve customer loyalty.</w:t>
      </w:r>
    </w:p>
    <w:p>
      <w:r>
        <w:br/>
        <w:t>Core Services:</w:t>
      </w:r>
    </w:p>
    <w:p>
      <w:r>
        <w:t>- Real-time sales intelligence dashboards</w:t>
      </w:r>
    </w:p>
    <w:p>
      <w:r>
        <w:t>- Customer segmentation and behavior prediction</w:t>
      </w:r>
    </w:p>
    <w:p>
      <w:r>
        <w:t>- Product performance and seasonal trend analysis</w:t>
      </w:r>
    </w:p>
    <w:p>
      <w:r>
        <w:t>- Dynamic pricing recommendation engines</w:t>
      </w:r>
    </w:p>
    <w:p>
      <w:r>
        <w:br/>
        <w:t>Client Segments:</w:t>
      </w:r>
    </w:p>
    <w:p>
      <w:r>
        <w:t>- Online retailers (B2C)</w:t>
      </w:r>
    </w:p>
    <w:p>
      <w:r>
        <w:t>- Marketplace sellers (Amazon, eBay)</w:t>
      </w:r>
    </w:p>
    <w:p>
      <w:r>
        <w:t>- Digital marketing agencies</w:t>
      </w:r>
    </w:p>
    <w:p>
      <w:r>
        <w:t>- Business intelligence teams in retail enterprises</w:t>
      </w:r>
    </w:p>
    <w:p>
      <w:pPr>
        <w:pStyle w:val="Heading2"/>
      </w:pPr>
      <w:r>
        <w:t>Data Infrastructure</w:t>
      </w:r>
    </w:p>
    <w:p>
      <w:r>
        <w:t>NovaCart’s system relies on a structured database that tracks customer orders in a table named 'orders'. The dataset is refreshed hourly and includes: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Unique identifier for each order</w:t>
            </w:r>
          </w:p>
        </w:tc>
      </w:tr>
      <w:tr>
        <w:tc>
          <w:tcPr>
            <w:tcW w:type="dxa" w:w="2880"/>
          </w:tcPr>
          <w:p>
            <w:r>
              <w:t>customer_name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First name of the customer</w:t>
            </w:r>
          </w:p>
        </w:tc>
      </w:tr>
      <w:tr>
        <w:tc>
          <w:tcPr>
            <w:tcW w:type="dxa" w:w="2880"/>
          </w:tcPr>
          <w:p>
            <w:r>
              <w:t>order_date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day the order was placed (in ISO 8601 format)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Total order amount in USD</w:t>
            </w:r>
          </w:p>
        </w:tc>
      </w:tr>
      <w:tr>
        <w:tc>
          <w:tcPr>
            <w:tcW w:type="dxa" w:w="2880"/>
          </w:tcPr>
          <w:p>
            <w:r>
              <w:t>payment_method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Payment type (e.g., Credit Card, PayPal, Apple Pay)</w:t>
            </w:r>
          </w:p>
        </w:tc>
      </w:tr>
      <w:tr>
        <w:tc>
          <w:tcPr>
            <w:tcW w:type="dxa" w:w="2880"/>
          </w:tcPr>
          <w:p>
            <w:r>
              <w:t>product_category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Category of the purchased item (e.g., electronics, fashion)</w:t>
            </w:r>
          </w:p>
        </w:tc>
      </w:tr>
    </w:tbl>
    <w:p>
      <w:r>
        <w:br/>
        <w:t>Date Range: October 2022 – April 2024</w:t>
      </w:r>
    </w:p>
    <w:p>
      <w:r>
        <w:t>Update Frequency: Hourly</w:t>
      </w:r>
    </w:p>
    <w:p>
      <w:pPr>
        <w:pStyle w:val="Heading2"/>
      </w:pPr>
      <w:r>
        <w:t>Sample Analytical Insights</w:t>
      </w:r>
    </w:p>
    <w:p>
      <w:r>
        <w:t>- Customers aged 25–34 made 42% of purchases in Q1 2024.</w:t>
      </w:r>
    </w:p>
    <w:p>
      <w:r>
        <w:t>- Average cart value on weekends is 12% higher than weekdays.</w:t>
      </w:r>
    </w:p>
    <w:p>
      <w:r>
        <w:t>- Mobile device users prefer PayPal over credit cards by 1.7x.</w:t>
      </w:r>
    </w:p>
    <w:p>
      <w:r>
        <w:t>- March 2024 saw the highest order count in the past 12 months.</w:t>
      </w:r>
    </w:p>
    <w:p>
      <w:r>
        <w:t>- Top product category by revenue in 2023: Electronics</w:t>
      </w:r>
    </w:p>
    <w:p>
      <w:pPr>
        <w:pStyle w:val="Heading2"/>
      </w:pPr>
      <w:r>
        <w:t>Data Governance and Privacy</w:t>
      </w:r>
    </w:p>
    <w:p>
      <w:r>
        <w:t>- All customer data is anonymized before analysis.</w:t>
      </w:r>
    </w:p>
    <w:p>
      <w:r>
        <w:t>- Only authorized analysts and systems can access sensitive metrics.</w:t>
      </w:r>
    </w:p>
    <w:p>
      <w:r>
        <w:t>- The platform is GDPR, CCPA, and ISO/IEC 27001 compliant.</w:t>
      </w:r>
    </w:p>
    <w:p>
      <w:r>
        <w:t>- No raw data is shared with external parties without explicit consent.</w:t>
      </w:r>
    </w:p>
    <w:p>
      <w:r>
        <w:t>- Data backups are encrypted and stored in EU data centers.</w:t>
      </w:r>
    </w:p>
    <w:p>
      <w:pPr>
        <w:pStyle w:val="Heading2"/>
      </w:pPr>
      <w:r>
        <w:t>Usage in RAG Systems</w:t>
      </w:r>
    </w:p>
    <w:p>
      <w:r>
        <w:t>This document is intended to serve as background context for Retrieval-Augmented Generation systems. When LLMs receive user queries such as:</w:t>
      </w:r>
    </w:p>
    <w:p>
      <w:r>
        <w:t>"What payment method do most customers use on weekends?"</w:t>
      </w:r>
    </w:p>
    <w:p>
      <w:r>
        <w:t>"Is electronics still our top-selling category?"</w:t>
      </w:r>
    </w:p>
    <w:p>
      <w:r>
        <w:t>"Has customer spending increased in Q1 2024?"</w:t>
      </w:r>
    </w:p>
    <w:p>
      <w:r>
        <w:t>They should refer to summarized patterns, column definitions, and company goals in this document to enhance accuracy and relevance.</w:t>
      </w:r>
    </w:p>
    <w:p>
      <w:r>
        <w:br/>
        <w:t>Document Version: 1.0</w:t>
      </w:r>
    </w:p>
    <w:p>
      <w:r>
        <w:t>Prepared for: NovaCart LLM Integration Team</w:t>
      </w:r>
    </w:p>
    <w:p>
      <w:r>
        <w:t>Last Updated: April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