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лабораторийн-ажил-3-foodflow-srs-v1.0"/>
    <w:p>
      <w:pPr>
        <w:pStyle w:val="Heading1"/>
      </w:pPr>
      <w:r>
        <w:t xml:space="preserve">Лабораторийн ажил 3 FoodFlow SRS v1.0</w:t>
      </w:r>
    </w:p>
    <w:p>
      <w:pPr>
        <w:pStyle w:val="FirstParagraph"/>
      </w:pPr>
      <w:r>
        <w:rPr>
          <w:bCs/>
          <w:b/>
        </w:rPr>
        <w:t xml:space="preserve">Хүрээ:</w:t>
      </w:r>
      <w:r>
        <w:t xml:space="preserve"> </w:t>
      </w:r>
      <w:r>
        <w:t xml:space="preserve">Customer талын онлайн хоол захиалга. Энэ баримт нь хийх ёстой зан төлөв, шалгах нөхцөлийг тогтооно; ажилладаг системийн test report биш. Эх сурвалж нь W01 persona ба W02 Scope Charter.</w:t>
      </w:r>
    </w:p>
    <w:bookmarkStart w:id="20" w:name="зорилго-хэрэглэгч-хил"/>
    <w:p>
      <w:pPr>
        <w:pStyle w:val="Heading2"/>
      </w:pPr>
      <w:r>
        <w:t xml:space="preserve">1 Зорилго, хэрэглэгч, хил</w:t>
      </w:r>
    </w:p>
    <w:p>
      <w:pPr>
        <w:pStyle w:val="FirstParagraph"/>
      </w:pPr>
      <w:r>
        <w:t xml:space="preserve">Customer Menu, Cart, Checkout, My Orders ашиглана. Restaurant staff захиалгын төлөвийг шинэчилнэ, courier хүргэлтийн мэдээлэл өгнө. Payment Provider төлбөрийг, Notification Provider мессежийг боловсруулна. FoodFlow картын raw дугаарыг хадгалахгүй. Хүсэлт HTTPS/JSON; API-ийн алдаа code болон message гэсэн тогтмол талбартай.</w:t>
      </w:r>
    </w:p>
    <w:p>
      <w:pPr>
        <w:pStyle w:val="BodyText"/>
      </w:pPr>
      <w:r>
        <w:t xml:space="preserve">Эрэмбэ: MUST нь эхний хувилбар, SHOULD нь нөөц хүрэлцвэл, COULD нь хойшлуулж болох боломж. Хэмжүүргүй</w:t>
      </w:r>
      <w:r>
        <w:t xml:space="preserve"> </w:t>
      </w:r>
      <w:r>
        <w:t xml:space="preserve">“</w:t>
      </w:r>
      <w:r>
        <w:t xml:space="preserve">хурдан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хялбар</w:t>
      </w:r>
      <w:r>
        <w:t xml:space="preserve">”</w:t>
      </w:r>
      <w:r>
        <w:t xml:space="preserve"> </w:t>
      </w:r>
      <w:r>
        <w:t xml:space="preserve">гэдэг үгийг pass/fail болгоогүй. Нэг шаардлагын эхэнд хэрэглэгчид харагдах үр дүнг бичлээ.</w:t>
      </w:r>
    </w:p>
    <w:bookmarkEnd w:id="20"/>
    <w:bookmarkStart w:id="57" w:name="функцийн-шаардлага-ба-test-procedure"/>
    <w:p>
      <w:pPr>
        <w:pStyle w:val="Heading2"/>
      </w:pPr>
      <w:r>
        <w:t xml:space="preserve">2 15 функцийн шаардлага ба test procedure</w:t>
      </w:r>
    </w:p>
    <w:bookmarkStart w:id="24" w:name="fr-01-хоолны-жагсаалт"/>
    <w:p>
      <w:pPr>
        <w:pStyle w:val="Heading3"/>
      </w:pPr>
      <w:r>
        <w:t xml:space="preserve">FR-01 Хоолны жагсаалт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Систем идэвхтэй хоол бүрийн нэр, үнэ, зураг, товч тайлбарыг Menu-д харуулна.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TC-FR01 тест:</w:t>
      </w:r>
      <w:r>
        <w:t xml:space="preserve"> </w:t>
      </w:r>
      <w:r>
        <w:t xml:space="preserve">Өгөгдсөн нь: 10 active, 2 inactive хоолтой test өгөгдөл. Хийх үйлдэл: Menu нээх. Ажиглах үр дүн: 10 active хоол бүгд харагдана, inactive 0.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Идэвхтэй 10/10, идэвхгүй 0/2.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Ану хэрэглэгчийн эхлэх алхам.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Catalog API.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Хоолны жагсаалт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Хоолны жагсаалт - FR-01 mock UI" title="" id="22" name="Picture"/>
            <a:graphic>
              <a:graphicData uri="http://schemas.openxmlformats.org/drawingml/2006/picture">
                <pic:pic>
                  <pic:nvPicPr>
                    <pic:cNvPr descr="assets/ui/fr01-menu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Хоолны жагсаалт - FR-01 mock UI</w:t>
      </w:r>
    </w:p>
    <w:bookmarkEnd w:id="24"/>
    <w:bookmarkStart w:id="25" w:name="fr-02-хоол-хайх"/>
    <w:p>
      <w:pPr>
        <w:pStyle w:val="Heading3"/>
      </w:pPr>
      <w:r>
        <w:t xml:space="preserve">FR-02 Хоол хайх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Систем нэрийн хэсгээр хайж, ангиллаар шүүнэ.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TC-FR02 тест:</w:t>
      </w:r>
      <w:r>
        <w:t xml:space="preserve"> </w:t>
      </w:r>
      <w:r>
        <w:t xml:space="preserve">Өгөгдсөн нь: Burger нэртэй 2, бусад 3 хоол. Хийх үйлдэл: Burger гэж бичээд хайх. Ажиглах үр дүн: Burger нэртэй 2 хоол гарна.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2/2 тохирох, 0/3 тохироогүй.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FR-01.</w:t>
      </w:r>
    </w:p>
    <w:bookmarkEnd w:id="25"/>
    <w:bookmarkStart w:id="26" w:name="fr-03-хоолны-дэлгэрэнгүй"/>
    <w:p>
      <w:pPr>
        <w:pStyle w:val="Heading3"/>
      </w:pPr>
      <w:r>
        <w:t xml:space="preserve">FR-03 Хоолны дэлгэрэнгүй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Сонгосон хоолны нэр, үнэ, орц, харшил үүсгэгч, тайлбарыг харуулна.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SHOULD.</w:t>
      </w:r>
    </w:p>
    <w:p>
      <w:pPr>
        <w:pStyle w:val="BodyText"/>
      </w:pPr>
      <w:r>
        <w:rPr>
          <w:bCs/>
          <w:b/>
        </w:rPr>
        <w:t xml:space="preserve">TC-FR03 тест:</w:t>
      </w:r>
      <w:r>
        <w:t xml:space="preserve"> </w:t>
      </w:r>
      <w:r>
        <w:t xml:space="preserve">Өгөгдсөн нь: Тавууланг нь бөглөсөн хоол. Хийх үйлдэл: Food detail нээх. Ажиглах үр дүн: Таван талбар харагдана.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5/5 талбар хоосон биш.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FR-01.</w:t>
      </w:r>
    </w:p>
    <w:bookmarkEnd w:id="26"/>
    <w:bookmarkStart w:id="30" w:name="fr-04-сагсанд-нэмэх"/>
    <w:p>
      <w:pPr>
        <w:pStyle w:val="Heading3"/>
      </w:pPr>
      <w:r>
        <w:t xml:space="preserve">FR-04 Сагсанд нэмэх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Сонгосон хоолыг quantity=1-ээр сагсанд нэмнэ.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TC-FR04 тест:</w:t>
      </w:r>
      <w:r>
        <w:t xml:space="preserve"> </w:t>
      </w:r>
      <w:r>
        <w:t xml:space="preserve">Өгөгдсөн нь: Хоосон сагс, burger ID=7. Хийх үйлдэл: Add to cart нэг удаа дарах. Ажиглах үр дүн: ID=7, quantity=1, badge=1.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Хариунд яг нэг item, зөв ID.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W01 Ану: API/UI холбоо.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FR-01.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Сагсанд нэмэх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Сагсанд нэмэх - FR-04 mock UI" title="" id="28" name="Picture"/>
            <a:graphic>
              <a:graphicData uri="http://schemas.openxmlformats.org/drawingml/2006/picture">
                <pic:pic>
                  <pic:nvPicPr>
                    <pic:cNvPr descr="assets/ui/fr04-car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Сагсанд нэмэх - FR-04 mock UI</w:t>
      </w:r>
    </w:p>
    <w:bookmarkEnd w:id="30"/>
    <w:bookmarkStart w:id="31" w:name="fr-05-тоо-ширхэг-өөрчлөх"/>
    <w:p>
      <w:pPr>
        <w:pStyle w:val="Heading3"/>
      </w:pPr>
      <w:r>
        <w:t xml:space="preserve">FR-05 Тоо ширхэг өөрчлөх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Сагсны item-ийн quantity-г 1–10 хооронд өөрчилж subtotal-ийг шинэчилнэ.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TC-FR05 тест:</w:t>
      </w:r>
      <w:r>
        <w:t xml:space="preserve"> </w:t>
      </w:r>
      <w:r>
        <w:t xml:space="preserve">Өгөгдсөн нь: 18,000₮ burger, quantity=1. Хийх үйлдэл: + дарж 2 болгох. Ажиглах үр дүн: Quantity=2, subtotal=36,000₮.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1≤quantity≤10 ба subtotal зөв.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cart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FR-04.</w:t>
      </w:r>
    </w:p>
    <w:bookmarkEnd w:id="31"/>
    <w:bookmarkStart w:id="32" w:name="fr-06-сагснаас-устгах"/>
    <w:p>
      <w:pPr>
        <w:pStyle w:val="Heading3"/>
      </w:pPr>
      <w:r>
        <w:t xml:space="preserve">FR-06 Сагснаас устгах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Хэрэглэгч сонгосон item-ийг сагснаас арилгана.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TC-FR06 тест:</w:t>
      </w:r>
      <w:r>
        <w:t xml:space="preserve"> </w:t>
      </w:r>
      <w:r>
        <w:t xml:space="preserve">Өгөгдсөн нь: Сагсанд ID=7, ID=8 хоол. Хийх үйлдэл: ID=7 дээр Remove дарах. Ажиглах үр дүн: Зөвхөн ID=8 үлдэнэ.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ID=7 response-д 0 удаа.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cart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FR-04.</w:t>
      </w:r>
    </w:p>
    <w:bookmarkEnd w:id="32"/>
    <w:bookmarkStart w:id="33" w:name="fr-07-нийт-үнэ"/>
    <w:p>
      <w:pPr>
        <w:pStyle w:val="Heading3"/>
      </w:pPr>
      <w:r>
        <w:t xml:space="preserve">FR-07 Нийт үнэ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Систем subtotal + delivery fee − discount томьёогоор нийт үнийг төгрөгөөр тооцно.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TC-FR07 тест:</w:t>
      </w:r>
      <w:r>
        <w:t xml:space="preserve"> </w:t>
      </w:r>
      <w:r>
        <w:t xml:space="preserve">Өгөгдсөн нь: 36,000₮ subtotal, 3,000₮ fee, 2,000₮ discount. Хийх үйлдэл: Checkout summary нээх. Ажиглах үр дүн: Total=37,000₮.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Томьёоны зөрүү 0₮.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price clarity.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FR-04–06.</w:t>
      </w:r>
    </w:p>
    <w:bookmarkEnd w:id="33"/>
    <w:bookmarkStart w:id="37" w:name="fr-08-хүргэлтийн-хаяг"/>
    <w:p>
      <w:pPr>
        <w:pStyle w:val="Heading3"/>
      </w:pPr>
      <w:r>
        <w:t xml:space="preserve">FR-08 Хүргэлтийн хаяг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Дүүрэг, хороо, гудамж/байр, утсыг заавал авч order draft-д хадгална.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TC-FR08 тест:</w:t>
      </w:r>
      <w:r>
        <w:t xml:space="preserve"> </w:t>
      </w:r>
      <w:r>
        <w:t xml:space="preserve">Өгөгдсөн нь: Хаягийн дөрвөн талбартай form. Хийх үйлдэл: Нэг талбарыг хоослоод Save дарах; дараа бүхнийг бөглөх. Ажиглах үр дүн: Хоосон үед алдаа; бүрэн үед хадгална.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Дутуу үед draft үүсэхгүй; бүрэн үед 4/4.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delivery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FR-11.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Хүргэлтийн хаяг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Хүргэлтийн хаяг - FR-08 mock UI" title="" id="35" name="Picture"/>
            <a:graphic>
              <a:graphicData uri="http://schemas.openxmlformats.org/drawingml/2006/picture">
                <pic:pic>
                  <pic:nvPicPr>
                    <pic:cNvPr descr="assets/ui/fr08-addres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Хүргэлтийн хаяг - FR-08 mock UI</w:t>
      </w:r>
    </w:p>
    <w:bookmarkEnd w:id="37"/>
    <w:bookmarkStart w:id="38" w:name="fr-09-хүргэлтийн-цаг"/>
    <w:p>
      <w:pPr>
        <w:pStyle w:val="Heading3"/>
      </w:pPr>
      <w:r>
        <w:t xml:space="preserve">FR-09 Хүргэлтийн цаг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API-аас ирсэн боломжтой цагийн цонхоос нэгийг сонгож хадгална.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COULD.</w:t>
      </w:r>
    </w:p>
    <w:p>
      <w:pPr>
        <w:pStyle w:val="BodyText"/>
      </w:pPr>
      <w:r>
        <w:rPr>
          <w:bCs/>
          <w:b/>
        </w:rPr>
        <w:t xml:space="preserve">TC-FR09 тест:</w:t>
      </w:r>
      <w:r>
        <w:t xml:space="preserve"> </w:t>
      </w:r>
      <w:r>
        <w:t xml:space="preserve">Өгөгдсөн нь: 09:00–10:00 available, 10:00–11:00 unavailable. Хийх үйлдэл: Хоёр дахь сонголтыг туршаад эхнийхийг сонгох. Ажиглах үр дүн: Боломжгүйг хориглоно; эхнийхийг хадгална.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Зөвхөн available ID үлдэнэ.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delivery preference.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FR-08.</w:t>
      </w:r>
    </w:p>
    <w:bookmarkEnd w:id="38"/>
    <w:bookmarkStart w:id="42" w:name="fr-10-төлбөрийн-арга"/>
    <w:p>
      <w:pPr>
        <w:pStyle w:val="Heading3"/>
      </w:pPr>
      <w:r>
        <w:t xml:space="preserve">FR-10 Төлбөрийн арга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QPay, bank card, cash on delivery сонголтын яг нэгийг order draft-д хадгална.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TC-FR10 тест:</w:t>
      </w:r>
      <w:r>
        <w:t xml:space="preserve"> </w:t>
      </w:r>
      <w:r>
        <w:t xml:space="preserve">Өгөгдсөн нь: Гурван сонголттой form. Хийх үйлдэл: QPay сонгоод Continue дарах. Ажиглах үр дүн: payment_method=QPay.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Дэмжих гурав дотроос зөвхөн нэг.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checkout journey.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Payment provider.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Төлбөрийн арга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Төлбөрийн арга - FR-10 mock UI" title="" id="40" name="Picture"/>
            <a:graphic>
              <a:graphicData uri="http://schemas.openxmlformats.org/drawingml/2006/picture">
                <pic:pic>
                  <pic:nvPicPr>
                    <pic:cNvPr descr="assets/ui/fr10-paymen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Төлбөрийн арга - FR-10 mock UI</w:t>
      </w:r>
    </w:p>
    <w:bookmarkEnd w:id="42"/>
    <w:bookmarkStart w:id="46" w:name="fr-11-захиалга-үүсгэх"/>
    <w:p>
      <w:pPr>
        <w:pStyle w:val="Heading3"/>
      </w:pPr>
      <w:r>
        <w:t xml:space="preserve">FR-11 Захиалга үүсгэх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Зөв сагс, хаяг, төлбөртэй үед Place Order яг нэг order үүсгэж order_id буцаана.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TC-FR11 тест:</w:t>
      </w:r>
      <w:r>
        <w:t xml:space="preserve"> </w:t>
      </w:r>
      <w:r>
        <w:t xml:space="preserve">Өгөгдсөн нь: Valid checkout, ижил Idempotency-Key. Хийх үйлдэл: Place Order-ийг дараалан 2 удаа илгээх. Ажиглах үр дүн: Нэг order_id, HTTP 201/давтан ижил үр дүн.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DB дахь шинээр үүссэн order = 1.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Checkout story; W01 Билэгт.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FR-04/08/10, NFR-02.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Захиалга үүсгэх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Захиалга үүсгэх - FR-11 mock UI" title="" id="44" name="Picture"/>
            <a:graphic>
              <a:graphicData uri="http://schemas.openxmlformats.org/drawingml/2006/picture">
                <pic:pic>
                  <pic:nvPicPr>
                    <pic:cNvPr descr="assets/ui/fr11-ord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Захиалга үүсгэх - FR-11 mock UI</w:t>
      </w:r>
    </w:p>
    <w:bookmarkEnd w:id="46"/>
    <w:bookmarkStart w:id="50" w:name="fr-12-захиалгын-төлөв"/>
    <w:p>
      <w:pPr>
        <w:pStyle w:val="Heading3"/>
      </w:pPr>
      <w:r>
        <w:t xml:space="preserve">FR-12 Захиалгын төлөв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Нэвтэрсэн хэрэглэгч өөрийн order-ийн Pending, Confirmed, Preparing, Out for delivery, Delivered, Cancelled-ийн нэг одоогийн төлөвийг харна.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TC-FR12 тест:</w:t>
      </w:r>
      <w:r>
        <w:t xml:space="preserve"> </w:t>
      </w:r>
      <w:r>
        <w:t xml:space="preserve">Өгөгдсөн нь: А-ийн order=Preparing, B-ийн өөр order. Хийх үйлдэл: А өөрийнх болон B-ийн ID-ийг нээх. Ажиглах үр дүн: Өөрийнх Preparing; B-ийнх 403/404.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DB төлөв таарна; B-ийн өгөгдөл 0.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W01 Номин: support ойлгомж.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FR-11, NFR-03.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Захиалгын төлөв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Захиалгын төлөв - FR-12 mock UI" title="" id="48" name="Picture"/>
            <a:graphic>
              <a:graphicData uri="http://schemas.openxmlformats.org/drawingml/2006/picture">
                <pic:pic>
                  <pic:nvPicPr>
                    <pic:cNvPr descr="assets/ui/fr12-stat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Захиалгын төлөв - FR-12 mock UI</w:t>
      </w:r>
    </w:p>
    <w:bookmarkEnd w:id="50"/>
    <w:bookmarkStart w:id="51" w:name="fr-13-захиалга-цуцлах"/>
    <w:p>
      <w:pPr>
        <w:pStyle w:val="Heading3"/>
      </w:pPr>
      <w:r>
        <w:t xml:space="preserve">FR-13 Захиалга цуцлах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Зөвхөн Pending/Confirmed төлөвтэй order-ийг цуцалж, Preparing-д 409 буцаана.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SHOULD.</w:t>
      </w:r>
    </w:p>
    <w:p>
      <w:pPr>
        <w:pStyle w:val="BodyText"/>
      </w:pPr>
      <w:r>
        <w:rPr>
          <w:bCs/>
          <w:b/>
        </w:rPr>
        <w:t xml:space="preserve">TC-FR13 тест:</w:t>
      </w:r>
      <w:r>
        <w:t xml:space="preserve"> </w:t>
      </w:r>
      <w:r>
        <w:t xml:space="preserve">Өгөгдсөн нь: Confirmed ба Preparing хоёр order. Хийх үйлдэл: Тус бүрд Cancel дарах. Ажиглах үр дүн: Confirmed→Cancelled; Preparing→409.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Зөвшөөрөгдөөгүй төлөв огт солигдоогүй.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cancellation story.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FR-12.</w:t>
      </w:r>
    </w:p>
    <w:bookmarkEnd w:id="51"/>
    <w:bookmarkStart w:id="55" w:name="fr-14-захиалгын-түүх"/>
    <w:p>
      <w:pPr>
        <w:pStyle w:val="Heading3"/>
      </w:pPr>
      <w:r>
        <w:t xml:space="preserve">FR-14 Захиалгын түүх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Хэрэглэгч зөвхөн өөрийн order-уудыг огноо буурах дарааллаар харна.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SHOULD.</w:t>
      </w:r>
    </w:p>
    <w:p>
      <w:pPr>
        <w:pStyle w:val="BodyText"/>
      </w:pPr>
      <w:r>
        <w:rPr>
          <w:bCs/>
          <w:b/>
        </w:rPr>
        <w:t xml:space="preserve">TC-FR14 тест:</w:t>
      </w:r>
      <w:r>
        <w:t xml:space="preserve"> </w:t>
      </w:r>
      <w:r>
        <w:t xml:space="preserve">Өгөгдсөн нь: А-ийн 3, B-ийн 2 order. Хийх үйлдэл: А My Orders нээх. Ажиглах үр дүн: А-ийн 3 newest-first.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B-ийн 0; А-ийн 3/3 зөв дараалал.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W01 Номин: order query.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FR-11/12, NFR-03.</w:t>
      </w:r>
    </w:p>
    <w:p>
      <w:pPr>
        <w:pStyle w:val="BodyText"/>
      </w:pPr>
      <w:r>
        <w:rPr>
          <w:bCs/>
          <w:b/>
        </w:rPr>
        <w:t xml:space="preserve">Acceptance mock UI:</w:t>
      </w:r>
      <w:r>
        <w:t xml:space="preserve"> </w:t>
      </w:r>
      <w:r>
        <w:t xml:space="preserve">дараах хар цагаан зурагт Захиалгын түүх үйлдлийн шаардлагатай мэдээлэл харагдана. Зураг нь ажиллаж буй системийн screenshot биш.</w:t>
      </w:r>
    </w:p>
    <w:p>
      <w:pPr>
        <w:pStyle w:val="CaptionedFigure"/>
      </w:pPr>
      <w:r>
        <w:drawing>
          <wp:inline>
            <wp:extent cx="5334000" cy="2957945"/>
            <wp:effectExtent b="0" l="0" r="0" t="0"/>
            <wp:docPr descr="Захиалгын түүх - FR-14 mock UI" title="" id="53" name="Picture"/>
            <a:graphic>
              <a:graphicData uri="http://schemas.openxmlformats.org/drawingml/2006/picture">
                <pic:pic>
                  <pic:nvPicPr>
                    <pic:cNvPr descr="assets/ui/fr14-histor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Захиалгын түүх - FR-14 mock UI</w:t>
      </w:r>
    </w:p>
    <w:bookmarkEnd w:id="55"/>
    <w:bookmarkStart w:id="56" w:name="fr-15-амжилтын-баталгаа"/>
    <w:p>
      <w:pPr>
        <w:pStyle w:val="Heading3"/>
      </w:pPr>
      <w:r>
        <w:t xml:space="preserve">FR-15 Амжилтын баталгаа</w:t>
      </w:r>
    </w:p>
    <w:p>
      <w:pPr>
        <w:pStyle w:val="FirstParagraph"/>
      </w:pPr>
      <w:r>
        <w:rPr>
          <w:bCs/>
          <w:b/>
        </w:rPr>
        <w:t xml:space="preserve">Шаардлага:</w:t>
      </w:r>
      <w:r>
        <w:t xml:space="preserve"> </w:t>
      </w:r>
      <w:r>
        <w:t xml:space="preserve">Order үүсэхэд order_id, total, estimated delivery time-ийг харуулна.</w:t>
      </w:r>
      <w:r>
        <w:t xml:space="preserve"> </w:t>
      </w:r>
      <w:r>
        <w:rPr>
          <w:bCs/>
          <w:b/>
        </w:rPr>
        <w:t xml:space="preserve">Эрэмбэ:</w:t>
      </w:r>
      <w:r>
        <w:t xml:space="preserve"> </w:t>
      </w:r>
      <w:r>
        <w:t xml:space="preserve">MUST.</w:t>
      </w:r>
    </w:p>
    <w:p>
      <w:pPr>
        <w:pStyle w:val="BodyText"/>
      </w:pPr>
      <w:r>
        <w:rPr>
          <w:bCs/>
          <w:b/>
        </w:rPr>
        <w:t xml:space="preserve">TC-FR15 тест:</w:t>
      </w:r>
      <w:r>
        <w:t xml:space="preserve"> </w:t>
      </w:r>
      <w:r>
        <w:t xml:space="preserve">Өгөгдсөн нь: Амжилттай ба алдаатай хоёр checkout. Хийх үйлдэл: Дараалан тус бүр Place Order хийх. Ажиглах үр дүн: Амжилтад 3 талбар; алдаанд success screen байхгүй.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Амжилтад 3/3; алдаанд 0 success.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эсрэгээр эсвэл өгөгдөл буруу хадгалагдвал. Арга: test / inspection; W03 trial run-д баталгаажуулах.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Customer confidence.</w:t>
      </w:r>
      <w:r>
        <w:t xml:space="preserve"> </w:t>
      </w:r>
      <w:r>
        <w:rPr>
          <w:bCs/>
          <w:b/>
        </w:rPr>
        <w:t xml:space="preserve">Хамаарал:</w:t>
      </w:r>
      <w:r>
        <w:t xml:space="preserve"> </w:t>
      </w:r>
      <w:r>
        <w:t xml:space="preserve">FR-11.</w:t>
      </w:r>
    </w:p>
    <w:bookmarkEnd w:id="56"/>
    <w:bookmarkEnd w:id="57"/>
    <w:bookmarkStart w:id="60" w:name="таван-хэмжигдэх-nfr"/>
    <w:p>
      <w:pPr>
        <w:pStyle w:val="Heading2"/>
      </w:pPr>
      <w:r>
        <w:t xml:space="preserve">3 Таван хэмжигдэх NFR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ID / төрөл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Эрэмбэ ба шаардлага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Pass/fail хязгаар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Шалгах арга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 сурвалж / FR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 Performance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MUST; Menu-ийн Largest Contentful Paint mobile test 30 run-ийн p75 дээр ≤2.5 секунд байна.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p75 LCP ≤2.5 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30 удаагийн controlled mobile Lighthouse run, 75th percentile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Google web.dev/articles/lcp; Akamai retail performance report нь хурд чухлыг дэмжинэ; FR-01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NFR-02 Reliability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MUST; Ижил Idempotency-Key-тэй нэг checkout-ийг давтан илгээхэд хоёр order үүсэхгүй.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100 retry туршилтад duplicate=0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100 concurrent/retry API test, DB order count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төлөвлөсөн үйлчилгээний зорилт; FR-11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NFR-03 Security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MUST; А хэрэглэгч B-ийн order-ийг унших буюу өөрчлөх боломжгүй.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100 эрхгүй хүсэлтэд мэдээлэл алдах тохиолдол 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100 IDOR/authorization test; response ба audit log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хэрэглэгчийн нууцлалын хил; FR-12, FR-14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NFR-04 Availability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SHOULD; Core ordering API-ийн сарын хэмжсэн uptime ≥99.5% байна.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30 хоногийн uptime ≥99.5%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Synthetic probe 1 минут тутам, төлөвлөсөн maintenance-ийг тусад нь тайлагнах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төслийн үйлчилгээний зорилт; FR-11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NFR-05 Accessibility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MUST; Menu→Cart→Checkout→Payment→Place Order урсгал бүхэлдээ keyboard-аар ажиллана.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Чухал controls-ийн 100% focus/activate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Keyboard-only manual test + accessibility checker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Keyboard хэрэглэгчийн хэрэгцээ; FR-01, FR-04, FR-08, FR-10, FR-11</w:t>
            </w:r>
          </w:p>
        </w:tc>
      </w:tr>
    </w:tbl>
    <w:p>
      <w:pPr>
        <w:pStyle w:val="BodyText"/>
      </w:pPr>
      <w:r>
        <w:t xml:space="preserve">NFR-01-ийн 2.5 секундийг</w:t>
      </w:r>
      <w:r>
        <w:t xml:space="preserve"> </w:t>
      </w:r>
      <w:hyperlink r:id="rId58">
        <w:r>
          <w:rPr>
            <w:rStyle w:val="Hyperlink"/>
          </w:rPr>
          <w:t xml:space="preserve">Google-ийн LCP тайлбар</w:t>
        </w:r>
      </w:hyperlink>
      <w:r>
        <w:t xml:space="preserve">-аас авсан.</w:t>
      </w:r>
      <w:r>
        <w:t xml:space="preserve"> </w:t>
      </w:r>
      <w:hyperlink r:id="rId59">
        <w:r>
          <w:rPr>
            <w:rStyle w:val="Hyperlink"/>
          </w:rPr>
          <w:t xml:space="preserve">Akamai-ийн e-commerce хурдны судалгаа</w:t>
        </w:r>
      </w:hyperlink>
      <w:r>
        <w:t xml:space="preserve"> </w:t>
      </w:r>
      <w:r>
        <w:t xml:space="preserve">нь удаашрал хэрэглэгчийн үйлдэлд нөлөөлөхийг тайлбарладаг; яг 2.5 секунд тогтоосон гэж Akamai-д хамааруулаагүй.</w:t>
      </w:r>
    </w:p>
    <w:bookmarkEnd w:id="60"/>
    <w:bookmarkStart w:id="61" w:name="гаднах-интерфейс-ба-өгөгдөл"/>
    <w:p>
      <w:pPr>
        <w:pStyle w:val="Heading2"/>
      </w:pPr>
      <w:r>
        <w:t xml:space="preserve">4 Гаднах интерфейс ба өгөгдөл</w:t>
      </w:r>
    </w:p>
    <w:p>
      <w:pPr>
        <w:pStyle w:val="FirstParagraph"/>
      </w:pPr>
      <w:r>
        <w:t xml:space="preserve">Веб UI нь Menu, Cart, Address, Payment, Order Summary, Status, History дэлгэцтэй. API-ийн нэршил жишээ нь GET /api/v1/menu, POST /api/v1/orders, GET /api/v1/orders/{id}; хамгаалалттай хүсэлт Bearer token авна. Алдааны JSON-ийн үндсэн хэлбэр нь code, message, шаардлагатай үед field; payment/notification provider-ийн бодит credentials болон URL нь deployment шийдвэр гараагүй тул жишээ гэж тэмдэглэнэ.</w:t>
      </w:r>
    </w:p>
    <w:bookmarkEnd w:id="61"/>
    <w:bookmarkStart w:id="62" w:name="найман-баганатай-мөрдөх-хүснэгт"/>
    <w:p>
      <w:pPr>
        <w:pStyle w:val="Heading2"/>
      </w:pPr>
      <w:r>
        <w:t xml:space="preserve">5 Найман баганатай мөрдөх хүснэгт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ID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Source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Verification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Dependency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Risk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Status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Last-Reviewed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Ану хэрэглэгчийн эхлэх алхам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Product/QA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Catalog API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Product/QA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Product/QA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W01 Ану: API/UI холбоо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cart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FR-06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cart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TC-FR06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FR-07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price clarity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TC-FR07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FR-04–06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FR-08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delivery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TC-FR08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FR-09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delivery preference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TC-FR09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FR-08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checkout journey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Payment provider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Checkout story; W01 Билэгт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FR-04/08/10, NFR-02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W01 Номин: support ойлгомж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FR-11, NFR-03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cancellation story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W01 Номин: order query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FR-11/12, NFR-03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Customer confidence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Google web.dev/articles/lcp; Akamai retail performance report нь хурд чухлыг дэмжинэ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төлөвлөсөн үйлчилгээний зорилт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хэрэглэгчийн нууцлалын хил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FR-12, FR-14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төслийн үйлчилгээний зорилт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Keyboard хэрэглэгчийн хэрэгцээ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Engineering/QA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FR-01, FR-04, FR-08, FR-10, 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</w:tbl>
    <w:p>
      <w:pPr>
        <w:pStyle w:val="BodyText"/>
      </w:pPr>
      <w:r>
        <w:t xml:space="preserve">Хүснэгтэд 15 FR, 5 NFR байна. Ямар нэг FR эх сурвалжгүй эсвэл TC дугааргүй үлдээгүй. Хэрэглэгчид яг юу харагдахыг mock UI-тай холбосон FR-01, 04, 08, 10, 11, 12, 14 нь 5-аас олон зурагтай.</w:t>
      </w:r>
    </w:p>
    <w:bookmarkEnd w:id="62"/>
    <w:bookmarkStart w:id="63" w:name="use-verify-cite-ai-draft-ба-засвар"/>
    <w:p>
      <w:pPr>
        <w:pStyle w:val="Heading2"/>
      </w:pPr>
      <w:r>
        <w:t xml:space="preserve">6 Use Verify Cite AI draft ба засвар</w:t>
      </w:r>
    </w:p>
    <w:p>
      <w:pPr>
        <w:pStyle w:val="FirstParagraph"/>
      </w:pPr>
      <w:r>
        <w:t xml:space="preserve">Энэ хэсгийн богино AI candidate өгүүлбэрүүдийг сургалтын харьцуулалтын зориулалтаар AI-аар шинээр үүсгэсэн. Тэдгээрийг бодит системийн шалгалт эсвэл GPT-4-ийн тодорхой ажиллуулалтын transcript гэж нэрлээгүй.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AI-д гарсан ноорог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Алдаа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Шалгаж зассан SRS текст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 сурвалж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Menu хурдан нээгдэнэ.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Хэмжих босгогүй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NFR-01: 30 mobile run, p75 LCP ≤2.5 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Google web.dev/articles/lcp; W03 handout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Хэрэглэгч амархан захиална.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Оролт/үр дүн тодорхойгүй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FR-11: valid checkout үед нэг order_id, давтан key-д duplicate=0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Scope Charter; W01 Ану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Хүн бүх захиалгаа харна.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Өөр хүний order харах эрсдэл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FR-12/14 + NFR-03: өөрийн order, 100 эрхгүй хүсэлтэд 0 leak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W01 Номин; төслийн нууцлалын хил</w:t>
            </w:r>
          </w:p>
        </w:tc>
      </w:tr>
    </w:tbl>
    <w:p>
      <w:pPr>
        <w:pStyle w:val="BodyText"/>
      </w:pPr>
      <w:r>
        <w:t xml:space="preserve">AI өгүүлбэрийг шууд хуулсангүй: эхлээд ашиглах эсэхийг шийдэж, дараа нь тоон хязгаар ба эрхийн нөхцөлийг шалгаад, дээрх эх сурвалжтай нь холбосон. Энэ нь Use → Verify → Cite дараалал.</w:t>
      </w:r>
    </w:p>
    <w:bookmarkEnd w:id="63"/>
    <w:bookmarkStart w:id="66" w:name="Xba52defaa5720f8a36e936a83d76bd997d844a0"/>
    <w:p>
      <w:pPr>
        <w:pStyle w:val="Heading2"/>
      </w:pPr>
      <w:r>
        <w:t xml:space="preserve">7 v0.9 → v1.0 засвар ба review-ийн бодит байдал</w:t>
      </w:r>
    </w:p>
    <w:p>
      <w:pPr>
        <w:pStyle w:val="FirstParagraph"/>
      </w:pPr>
      <w:r>
        <w:t xml:space="preserve">Засвар хийхэд ашигласан</w:t>
      </w:r>
      <w:r>
        <w:t xml:space="preserve"> </w:t>
      </w:r>
      <w:hyperlink r:id="rId64">
        <w:r>
          <w:rPr>
            <w:rStyle w:val="Hyperlink"/>
          </w:rPr>
          <w:t xml:space="preserve">v0.9-ийн гурван сул мөр</w:t>
        </w:r>
      </w:hyperlink>
      <w:r>
        <w:t xml:space="preserve"> </w:t>
      </w:r>
      <w:r>
        <w:t xml:space="preserve">болон</w:t>
      </w:r>
      <w:r>
        <w:t xml:space="preserve"> </w:t>
      </w:r>
      <w:hyperlink r:id="rId65">
        <w:r>
          <w:rPr>
            <w:rStyle w:val="Hyperlink"/>
          </w:rPr>
          <w:t xml:space="preserve">хяналтын маягт</w:t>
        </w:r>
      </w:hyperlink>
      <w:r>
        <w:t xml:space="preserve">-ыг хамт хадгалсан. Дараах нь</w:t>
      </w:r>
      <w:r>
        <w:t xml:space="preserve"> </w:t>
      </w:r>
      <w:r>
        <w:rPr>
          <w:bCs/>
          <w:b/>
        </w:rPr>
        <w:t xml:space="preserve">өөрийн редакцийн гурван шалгалт</w:t>
      </w:r>
      <w:r>
        <w:t xml:space="preserve">, бодит peer team-ийн Confluence comment биш.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Өөрийн шалгалтаар олдсон зүйл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v0.9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v1.0-д хийсэн засвар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 сурвалж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Нийт үнэ тодорхойгүй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FR-07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зөв үнэ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subtotal + fee − discount; test зөрүү 0₮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TC-FR07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Давтан захиалгын үр дүн тодорхойгүй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үүсгэнэ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Ижил key-ээр хоёр дарахад DB order яг 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TC-FR11, NFR-02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Өөр хүний order-ийн хил алга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төлөв харах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Зөвхөн өөрийн order; 403/404, мэдээлэл 0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TC-FR12, NFR-03</w:t>
            </w:r>
          </w:p>
        </w:tc>
      </w:tr>
    </w:tbl>
    <w:p>
      <w:pPr>
        <w:pStyle w:val="BodyText"/>
      </w:pPr>
      <w:r>
        <w:t xml:space="preserve">Бодит peer review хийхэд нэр, өдөр, Confluence comment холбоос, санал бүрийн шийдвэрийг маягтад нөхөж бичнэ.</w:t>
      </w:r>
      <w:r>
        <w:t xml:space="preserve"> </w:t>
      </w:r>
      <w:r>
        <w:t xml:space="preserve">“</w:t>
      </w:r>
      <w:r>
        <w:t xml:space="preserve">3 peer comments addressed</w:t>
      </w:r>
      <w:r>
        <w:t xml:space="preserve">”</w:t>
      </w:r>
      <w:r>
        <w:t xml:space="preserve"> </w:t>
      </w:r>
      <w:r>
        <w:t xml:space="preserve">гэж одоогоор тэмдэглэхгүй.</w:t>
      </w:r>
    </w:p>
    <w:bookmarkEnd w:id="66"/>
    <w:bookmarkStart w:id="68" w:name="Xe89a001aad2721fbcdb838a37938e017243644b"/>
    <w:p>
      <w:pPr>
        <w:pStyle w:val="Heading2"/>
      </w:pPr>
      <w:r>
        <w:t xml:space="preserve">8 UE-3 Corg.ly таван FR ба нэг хуудасны эргэцүүлэл</w:t>
      </w:r>
    </w:p>
    <w:p>
      <w:pPr>
        <w:pStyle w:val="FirstParagraph"/>
      </w:pPr>
      <w:hyperlink r:id="rId67">
        <w:r>
          <w:rPr>
            <w:rStyle w:val="Hyperlink"/>
          </w:rPr>
          <w:t xml:space="preserve">UE-3-ийн тусдаа даалгавар</w:t>
        </w:r>
      </w:hyperlink>
      <w:r>
        <w:t xml:space="preserve">-д таван FR, AI хувилбарын гурван алдаа, нэг хуудасны тайлбар бий. Энд Pet Translation API-ийн шаардлага FoodFlow-тэй холилдохгүй.</w:t>
      </w:r>
    </w:p>
    <w:bookmarkEnd w:id="68"/>
    <w:bookmarkStart w:id="69" w:name="definition-of-done-ба-үлдсэн-бодит-ажил"/>
    <w:p>
      <w:pPr>
        <w:pStyle w:val="Heading2"/>
      </w:pPr>
      <w:r>
        <w:t xml:space="preserve">9 Definition of Done ба үлдсэн бодит ажил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Шалгуур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Одоогийн байдал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15 FR + 5 NFR, test, ≥5 mock UI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Баримтын хувьд бэлэн; 20/20 мөр тестийн төлөвлөгөөтэй.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AI-ийн 3 ялгаа ба засвар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Энэ баримтад 3/3 жишээ байна.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Бодит peer team-ийн ≥3 Confluence comment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Маягт бэлэн; гаднын review хүлээгдэнэ.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Ажилладаг системийн trial test ≥80%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Системийн ажиллах хувилбар байхгүй; pass хувь зохиогоогүй.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M3 milestone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Багш/LMS-ийн үнэлгээгүй тул баталгаажсан гэж бичээгүй.</w:t>
            </w:r>
          </w:p>
        </w:tc>
      </w:tr>
    </w:tbl>
    <w:p>
      <w:pPr>
        <w:pStyle w:val="BodyText"/>
      </w:pPr>
      <w:r>
        <w:rPr>
          <w:bCs/>
          <w:b/>
        </w:rPr>
        <w:t xml:space="preserve">Эргэцүүлэл:</w:t>
      </w:r>
      <w:r>
        <w:t xml:space="preserve"> </w:t>
      </w:r>
      <w:r>
        <w:t xml:space="preserve">Bhatti Ch. 3 p. 58-ын</w:t>
      </w:r>
      <w:r>
        <w:t xml:space="preserve"> </w:t>
      </w:r>
      <w:r>
        <w:t xml:space="preserve">“</w:t>
      </w:r>
      <w:r>
        <w:t xml:space="preserve">гол мэдээллээ эхэнд</w:t>
      </w:r>
      <w:r>
        <w:t xml:space="preserve">”</w:t>
      </w:r>
      <w:r>
        <w:t xml:space="preserve"> </w:t>
      </w:r>
      <w:r>
        <w:t xml:space="preserve">дүрэм нь FR-11-ийг тестийн урт алхмаар биш</w:t>
      </w:r>
      <w:r>
        <w:t xml:space="preserve"> </w:t>
      </w:r>
      <w:r>
        <w:t xml:space="preserve">“</w:t>
      </w:r>
      <w:r>
        <w:t xml:space="preserve">яг нэг захиалга</w:t>
      </w:r>
      <w:r>
        <w:t xml:space="preserve">”</w:t>
      </w:r>
      <w:r>
        <w:t xml:space="preserve"> </w:t>
      </w:r>
      <w:r>
        <w:t xml:space="preserve">гэсэн үр дүнгээр эхлүүлэхэд тусалсан. Chinchilla-ийн уншигчид тохирсон богино бүтэц нь test-ийг тусдаа өгүүлбэр болгох шалтгаан болов. Номын</w:t>
      </w:r>
      <w:r>
        <w:t xml:space="preserve"> </w:t>
      </w:r>
      <w:r>
        <w:t xml:space="preserve">“</w:t>
      </w:r>
      <w:r>
        <w:t xml:space="preserve">review хий</w:t>
      </w:r>
      <w:r>
        <w:t xml:space="preserve">”</w:t>
      </w:r>
      <w:r>
        <w:t xml:space="preserve"> </w:t>
      </w:r>
      <w:r>
        <w:t xml:space="preserve">гэдэг дүрэм бодит sprint-д хүнээс хариу авах хугацаа шаарддаг; энэ саадыг худал reviewer нэрээр нөхөхгүй.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Хавсаргасан Week 03 handout pp. 1–4; Lecture 03; Week 01 persona; Week 02 Scope Charter; дээрх бодит performance эх сурвалжууд.</w:t>
      </w:r>
    </w:p>
    <w:bookmarkEnd w:id="69"/>
    <w:bookmarkEnd w:id="70"/>
    <w:bookmarkStart w:id="73" w:name="ue-3-corg.ly-pet-translation-api"/>
    <w:p>
      <w:pPr>
        <w:pStyle w:val="Heading1"/>
      </w:pPr>
      <w:r>
        <w:t xml:space="preserve">UE-3 Corg.ly Pet Translation API</w:t>
      </w:r>
    </w:p>
    <w:p>
      <w:pPr>
        <w:pStyle w:val="FirstParagraph"/>
      </w:pPr>
      <w:r>
        <w:t xml:space="preserve">Энэ бол Week 03-ийн заавал хийх тусдаа сургалтын дасгал. Corg.ly нь handout-ийн зохиомол нөхцөл; API-ийн бодит ажиллагаа болон AI чатны transcript гэж мэдүүлэхгүй. Шаардлага бүр</w:t>
      </w:r>
      <w:r>
        <w:t xml:space="preserve"> </w:t>
      </w:r>
      <w:r>
        <w:rPr>
          <w:bCs/>
          <w:b/>
        </w:rPr>
        <w:t xml:space="preserve">эхлээд хэрэглэгчид харагдах үр дүнг</w:t>
      </w:r>
      <w:r>
        <w:t xml:space="preserve"> </w:t>
      </w:r>
      <w:r>
        <w:t xml:space="preserve">хэлээд, дараа нь шалгах алхмыг өгсөн.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ID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Үр дүнгээр эхэлсэн функциональ шаардлага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Шалгах нөхцөл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Developer зөв API key-ээр нэвтэрвэл translate endpoint-д хүсэлт илгээж чадна.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Зөв Bearer key-тэй POST /v1/translate → 200; key-гүй → 401.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Зөв text, sourceLanguage, targetLanguage илгээвэл хариунд translation харагдана.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 талбар бүхий JSON → 200 ба хоосон биш translation; text хоосон → 400.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Дэмжигдээгүй хэл сонговол ойлгомжтой алдааны код буцна.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targetLanguage=xx → 422, code=unsupported_language.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Ижил хүсэлтийг түр алдааны дараа дахин илгээж чадна.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Эхний оролдлого 503, дараагийнх 200; нийт 3-аас олон оролдлого хийхгүй.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Rate limit давбал дахин хэзээ оролдохоо мэднэ.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Хязгаар давсан хүсэлт → 429 + Retry-After секундийн утга.</w:t>
            </w:r>
          </w:p>
        </w:tc>
      </w:tr>
    </w:tbl>
    <w:p>
      <w:pPr>
        <w:pStyle w:val="BodyText"/>
      </w:pPr>
      <w:r>
        <w:rPr>
          <w:bCs/>
          <w:b/>
        </w:rPr>
        <w:t xml:space="preserve">Эзэмшигч ба status:</w:t>
      </w:r>
      <w:r>
        <w:t xml:space="preserve"> </w:t>
      </w:r>
      <w:r>
        <w:t xml:space="preserve">Энэ таван мөрийг Charlotte-ийн launch ноорог гэж үзнэ; rate limit, error code, хэлний жагсаалтыг API багийн гэрээгээр батлахаас өмнө нийтлэхгүй. Иймээс тэдгээрийг</w:t>
      </w:r>
      <w:r>
        <w:t xml:space="preserve"> </w:t>
      </w:r>
      <w:r>
        <w:t xml:space="preserve">“</w:t>
      </w:r>
      <w:r>
        <w:t xml:space="preserve">баталгаажсан бүтээгдэхүүний шаардлага</w:t>
      </w:r>
      <w:r>
        <w:t xml:space="preserve">”</w:t>
      </w:r>
      <w:r>
        <w:t xml:space="preserve"> </w:t>
      </w:r>
      <w:r>
        <w:t xml:space="preserve">гэж мэдүүлээгүй.</w:t>
      </w:r>
    </w:p>
    <w:bookmarkStart w:id="71" w:name="ai-ийн-хувилбарын-гурван-алдаа"/>
    <w:p>
      <w:pPr>
        <w:pStyle w:val="Heading2"/>
      </w:pPr>
      <w:r>
        <w:t xml:space="preserve">AI-ийн хувилбарын гурван алдаа</w:t>
      </w:r>
    </w:p>
    <w:p>
      <w:pPr>
        <w:pStyle w:val="FirstParagraph"/>
      </w:pPr>
      <w:r>
        <w:t xml:space="preserve">Доорх</w:t>
      </w:r>
      <w:r>
        <w:t xml:space="preserve"> </w:t>
      </w:r>
      <w:r>
        <w:t xml:space="preserve">“</w:t>
      </w:r>
      <w:r>
        <w:t xml:space="preserve">AI candidate</w:t>
      </w:r>
      <w:r>
        <w:t xml:space="preserve">”</w:t>
      </w:r>
      <w:r>
        <w:t xml:space="preserve"> </w:t>
      </w:r>
      <w:r>
        <w:t xml:space="preserve">баганын өгүүлбэрүүдийг сургалтын харьцуулалт хийх зорилгоор AI-аар энд шинээр бичүүлсэн жишээ гэж үзнэ; GPT-4/Claude-ийн тусдаа ажиллуулалтын бүртгэл биш.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AI candidate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Яагаад товч/хэрэглэхэд амар биш вэ?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Хүний баталгаажуулалтад өгөх засвар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The service provides a seamless and highly reliable authentication experience.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Seamless</w:t>
            </w:r>
            <w:r>
              <w:rPr>
                <w:color w:val="000000"/>
                <w:sz w:val="16"/>
              </w:rPr>
              <w:t xml:space="preserve">”</w:t>
            </w:r>
            <w:r>
              <w:rPr>
                <w:color w:val="000000"/>
                <w:sz w:val="16"/>
              </w:rPr>
              <w:t xml:space="preserve">,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highly reliable</w:t>
            </w:r>
            <w:r>
              <w:rPr>
                <w:color w:val="000000"/>
                <w:sz w:val="16"/>
              </w:rPr>
              <w:t xml:space="preserve">”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нь хэмжүүргүй.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C-FR-01: зөв key → 200, байхгүй → 401.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The API translates any pet message into every language.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Батлаагүй бүх хэл/бүх амьтан гэсэн хэт амлалт.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C-FR-03: зөвхөн батлагдсан хэл; бусдад 422.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“</w:t>
            </w:r>
            <w:r>
              <w:rPr>
                <w:color w:val="000000"/>
                <w:sz w:val="16"/>
              </w:rPr>
              <w:t xml:space="preserve">Retry all errors until it works.</w:t>
            </w:r>
            <w:r>
              <w:rPr>
                <w:color w:val="000000"/>
                <w:sz w:val="16"/>
              </w:rPr>
              <w:t xml:space="preserve">”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4xx алдаанд хэрэггүй retry, хэрэглэгчид хүлээлт нэмнэ.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C-FR-04: зөвхөн 503 зэрэг түр алдаанд дээд тал нь 3 удаа.</w:t>
            </w:r>
          </w:p>
        </w:tc>
      </w:tr>
    </w:tbl>
    <w:bookmarkEnd w:id="71"/>
    <w:bookmarkStart w:id="72" w:name="нэг-хуудасны-эргэцүүлэл"/>
    <w:p>
      <w:pPr>
        <w:pStyle w:val="Heading2"/>
      </w:pPr>
      <w:r>
        <w:t xml:space="preserve">Нэг хуудасны эргэцүүлэл</w:t>
      </w:r>
    </w:p>
    <w:p>
      <w:pPr>
        <w:pStyle w:val="FirstParagraph"/>
      </w:pPr>
      <w:r>
        <w:t xml:space="preserve">Би Charlotte-ийн оронд байсан бол API-г</w:t>
      </w:r>
      <w:r>
        <w:t xml:space="preserve"> </w:t>
      </w:r>
      <w:r>
        <w:t xml:space="preserve">“</w:t>
      </w:r>
      <w:r>
        <w:t xml:space="preserve">сайн ажиллана</w:t>
      </w:r>
      <w:r>
        <w:t xml:space="preserve">”</w:t>
      </w:r>
      <w:r>
        <w:t xml:space="preserve"> </w:t>
      </w:r>
      <w:r>
        <w:t xml:space="preserve">гэж магтахын өмнө Маяа гэдэг developer ямар хүсэлт илгээхийг харах байсан. Нэвтрэх key нь хаанаас ирэх, ямар header-д орох, буруу key-тэй үед юу болохыг нэг дор бичихэд тэр эхний request-ээ ажиллуулж чадна. Шаардлагаа үр дүнгээр эхлүүлэх дүрэм энд тусалсан:</w:t>
      </w:r>
      <w:r>
        <w:t xml:space="preserve"> </w:t>
      </w:r>
      <w:r>
        <w:t xml:space="preserve">“</w:t>
      </w:r>
      <w:r>
        <w:t xml:space="preserve">Developer орчуулга харна</w:t>
      </w:r>
      <w:r>
        <w:t xml:space="preserve">”</w:t>
      </w:r>
      <w:r>
        <w:t xml:space="preserve"> </w:t>
      </w:r>
      <w:r>
        <w:t xml:space="preserve">гэдэг нь</w:t>
      </w:r>
      <w:r>
        <w:t xml:space="preserve"> </w:t>
      </w:r>
      <w:r>
        <w:t xml:space="preserve">“</w:t>
      </w:r>
      <w:r>
        <w:t xml:space="preserve">JSON body илгээнэ</w:t>
      </w:r>
      <w:r>
        <w:t xml:space="preserve">”</w:t>
      </w:r>
      <w:r>
        <w:t xml:space="preserve"> </w:t>
      </w:r>
      <w:r>
        <w:t xml:space="preserve">гэх ажлын алхмаас илүү чухал.</w:t>
      </w:r>
    </w:p>
    <w:p>
      <w:pPr>
        <w:pStyle w:val="BodyText"/>
      </w:pPr>
      <w:r>
        <w:t xml:space="preserve">AI-ийн ноорог хурдан гардаг ч</w:t>
      </w:r>
      <w:r>
        <w:t xml:space="preserve"> </w:t>
      </w:r>
      <w:r>
        <w:t xml:space="preserve">“</w:t>
      </w:r>
      <w:r>
        <w:t xml:space="preserve">every language</w:t>
      </w:r>
      <w:r>
        <w:t xml:space="preserve">”</w:t>
      </w:r>
      <w:r>
        <w:t xml:space="preserve"> </w:t>
      </w:r>
      <w:r>
        <w:t xml:space="preserve">шиг үг API-ийн бодит хүрээг хэтрүүлж болно.</w:t>
      </w:r>
      <w:r>
        <w:t xml:space="preserve"> </w:t>
      </w:r>
      <w:r>
        <w:t xml:space="preserve">“</w:t>
      </w:r>
      <w:r>
        <w:t xml:space="preserve">Retry all errors</w:t>
      </w:r>
      <w:r>
        <w:t xml:space="preserve">”</w:t>
      </w:r>
      <w:r>
        <w:t xml:space="preserve"> </w:t>
      </w:r>
      <w:r>
        <w:t xml:space="preserve">гэвэл буруу key-тэй 401 алдааг дахин дахин илгээх аюултай. Тиймээс AI өгүүлбэр бүрийг endpoint эзнээс лавлаж, боломжтой код болон шалгаж болох үр дүнгээр нь засна. Ялангуяа хэлний жагсаалт, Retry-After, 429-ийн бодлого баталгаажаагүй бол түүнийг үнэн мэт нийтлэхгүй.</w:t>
      </w:r>
    </w:p>
    <w:p>
      <w:pPr>
        <w:pStyle w:val="BodyText"/>
      </w:pPr>
      <w:r>
        <w:t xml:space="preserve">Charlotte зөвхөн API багийн бичсэнийг орчуулж дамжуулахгүй. Product, support, DevRel-ийн асуултыг нэг дор авч, эхний туршилт хийх developer болон түүний аппын эцсийн хэрэглэгчид ямар мэдээлэл хэрэгтэйг эрэмбэлнэ. Зохиогч бүгдийг мэддэг гэж бодох нь хамгийн том сул тал. Launch-ийн өмнө батлагдаагүй зүйлээ жагсааж, эзнээр нь шийдвэрлүүлэх нь гоё өгүүлбэр нэмэхээс илүү хэрэгтэй.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Week 03 handout UE-3; Bhatti Ch. 3 p. 58, Ch. 5 pp. 90, 93; Chinchilla Ch. 9 pp. 119–131 (хуудасны заалт handout-аас).</w:t>
      </w:r>
    </w:p>
    <w:bookmarkEnd w:id="72"/>
    <w:bookmarkEnd w:id="73"/>
    <w:sectPr>
      <w:headerReference w:type="default" r:id="rId9"/>
      <w:pgMar w:bottom="879" w:footer="0" w:header="0" w:left="964" w:right="964" w:top="93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69" w:lineRule="auto"/>
    </w:pPr>
    <w:rPr>
      <w:rFonts w:ascii="Liberation Sans" w:hAnsi="Liberation Sans"/>
      <w:b w:val="0"/>
      <w:color w:val="000000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80"/>
    </w:pPr>
    <w:rPr>
      <w:rFonts w:ascii="Liberation Sans" w:hAnsi="Liberation Sans"/>
      <w:b w:val="0"/>
      <w:i/>
      <w:color w:val="000000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image" Target="media/rId27.png"/><Relationship Id="rId34" Type="http://schemas.openxmlformats.org/officeDocument/2006/relationships/image" Target="media/rId34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2" Type="http://schemas.openxmlformats.org/officeDocument/2006/relationships/image" Target="media/rId52.png"/><Relationship Id="rId67" Type="http://schemas.openxmlformats.org/officeDocument/2006/relationships/hyperlink" Target="exercises/UE-3-Corgly.md" TargetMode="External"/><Relationship Id="rId58" Type="http://schemas.openxmlformats.org/officeDocument/2006/relationships/hyperlink" Target="https://web.dev/articles/lcp" TargetMode="External"/><Relationship Id="rId59" Type="http://schemas.openxmlformats.org/officeDocument/2006/relationships/hyperlink" Target="https://www.prnewswire.com/news-releases/akamai-online-retail-performance-report-milliseconds-are-critical-300441498.html" TargetMode="External"/><Relationship Id="rId64" Type="http://schemas.openxmlformats.org/officeDocument/2006/relationships/hyperlink" Target="review/SRS-v0.9-draft.md" TargetMode="External"/><Relationship Id="rId65" Type="http://schemas.openxmlformats.org/officeDocument/2006/relationships/hyperlink" Target="review/peer-review-form.md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exercises/UE-3-Corgly.md" TargetMode="External"/><Relationship Id="rId58" Type="http://schemas.openxmlformats.org/officeDocument/2006/relationships/hyperlink" Target="https://web.dev/articles/lcp" TargetMode="External"/><Relationship Id="rId59" Type="http://schemas.openxmlformats.org/officeDocument/2006/relationships/hyperlink" Target="https://www.prnewswire.com/news-releases/akamai-online-retail-performance-report-milliseconds-are-critical-300441498.html" TargetMode="External"/><Relationship Id="rId64" Type="http://schemas.openxmlformats.org/officeDocument/2006/relationships/hyperlink" Target="review/SRS-v0.9-draft.md" TargetMode="External"/><Relationship Id="rId65" Type="http://schemas.openxmlformats.org/officeDocument/2006/relationships/hyperlink" Target="review/peer-review-for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2026-09-28T13:15:42Z</dcterms:created>
  <dcterms:modified xsi:type="dcterms:W3CDTF">2026-09-28T13:15:42Z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