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44341" w14:textId="4BD60B89" w:rsidR="00FB4022" w:rsidRDefault="00BC7668">
      <w:r>
        <w:rPr>
          <w:rFonts w:hint="eastAsia"/>
        </w:rPr>
        <w:t xml:space="preserve"> </w:t>
      </w:r>
      <w:r>
        <w:t xml:space="preserve">                             </w:t>
      </w:r>
      <w:r w:rsidR="003721D6">
        <w:t xml:space="preserve"> </w:t>
      </w:r>
      <w:r>
        <w:rPr>
          <w:rFonts w:hint="eastAsia"/>
        </w:rPr>
        <w:t>数据来源调研报告</w:t>
      </w:r>
    </w:p>
    <w:p w14:paraId="21C78872" w14:textId="06603DD0" w:rsidR="00BC7668" w:rsidRDefault="00BC7668">
      <w:r>
        <w:rPr>
          <w:rFonts w:hint="eastAsia"/>
        </w:rPr>
        <w:t xml:space="preserve"> </w:t>
      </w:r>
      <w:r>
        <w:t xml:space="preserve">                                            </w:t>
      </w:r>
      <w:r w:rsidR="003721D6">
        <w:t xml:space="preserve">           </w:t>
      </w:r>
      <w:r>
        <w:rPr>
          <w:rFonts w:hint="eastAsia"/>
        </w:rPr>
        <w:t>调查：常慧茹</w:t>
      </w:r>
    </w:p>
    <w:p w14:paraId="05F28A65" w14:textId="1BB66D3F" w:rsidR="00BC7668" w:rsidRDefault="00BC7668">
      <w:r>
        <w:rPr>
          <w:rFonts w:hint="eastAsia"/>
        </w:rPr>
        <w:t>本次调研2月8号开始，2月2</w:t>
      </w:r>
      <w:r>
        <w:t>6</w:t>
      </w:r>
      <w:r>
        <w:rPr>
          <w:rFonts w:hint="eastAsia"/>
        </w:rPr>
        <w:t>号结束，主要对企业和银行的数据来源展开了调查</w:t>
      </w:r>
      <w:r w:rsidR="00A3404F">
        <w:rPr>
          <w:rFonts w:hint="eastAsia"/>
        </w:rPr>
        <w:t>。期间对</w:t>
      </w:r>
      <w:r w:rsidR="00B71A0D">
        <w:rPr>
          <w:rFonts w:hint="eastAsia"/>
        </w:rPr>
        <w:t>部分</w:t>
      </w:r>
      <w:r w:rsidR="00A3404F">
        <w:rPr>
          <w:rFonts w:hint="eastAsia"/>
        </w:rPr>
        <w:t>网站或A</w:t>
      </w:r>
      <w:r w:rsidR="00A3404F">
        <w:t>PP</w:t>
      </w:r>
      <w:r w:rsidR="00A3404F">
        <w:rPr>
          <w:rFonts w:hint="eastAsia"/>
        </w:rPr>
        <w:t>上的数据</w:t>
      </w:r>
      <w:r w:rsidR="00B71A0D">
        <w:rPr>
          <w:rFonts w:hint="eastAsia"/>
        </w:rPr>
        <w:t>进行了调研和筛选，主要保留了有固定更新频率、真实有效</w:t>
      </w:r>
      <w:r w:rsidR="003721D6">
        <w:rPr>
          <w:rFonts w:hint="eastAsia"/>
        </w:rPr>
        <w:t>、有固定数据格式的数据来源。以下是经过筛选的企业和银行的数据来源。</w:t>
      </w:r>
    </w:p>
    <w:p w14:paraId="4089D5A4" w14:textId="7CAF4B20" w:rsidR="003721D6" w:rsidRDefault="003721D6">
      <w:pPr>
        <w:rPr>
          <w:rFonts w:hint="eastAsia"/>
        </w:rPr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240E3BD9" w14:textId="730180C8" w:rsidR="003721D6" w:rsidRDefault="003721D6">
      <w:pPr>
        <w:rPr>
          <w:rFonts w:hint="eastAsia"/>
        </w:rPr>
      </w:pPr>
      <w:r>
        <w:rPr>
          <w:rFonts w:hint="eastAsia"/>
        </w:rPr>
        <w:t>企业：</w:t>
      </w:r>
    </w:p>
    <w:p w14:paraId="4DA50A54" w14:textId="618D29E4" w:rsidR="003721D6" w:rsidRPr="003721D6" w:rsidRDefault="003721D6" w:rsidP="003721D6">
      <w:pPr>
        <w:numPr>
          <w:ilvl w:val="0"/>
          <w:numId w:val="1"/>
        </w:numPr>
      </w:pPr>
      <w:r w:rsidRPr="003721D6">
        <w:rPr>
          <w:rFonts w:hint="eastAsia"/>
        </w:rPr>
        <w:t>上海证券交易所（</w:t>
      </w:r>
      <w:hyperlink r:id="rId5" w:history="1">
        <w:r w:rsidRPr="003721D6">
          <w:rPr>
            <w:rStyle w:val="a3"/>
          </w:rPr>
          <w:t>http://www.sse.com.cn/</w:t>
        </w:r>
      </w:hyperlink>
      <w:r w:rsidRPr="003721D6">
        <w:rPr>
          <w:rFonts w:hint="eastAsia"/>
        </w:rPr>
        <w:t>）：包括股票数据，债券数据，基金数据，其他数据，和行情信息，较全面，时效性高。</w:t>
      </w:r>
      <w:proofErr w:type="gramStart"/>
      <w:r w:rsidRPr="003721D6">
        <w:rPr>
          <w:rFonts w:hint="eastAsia"/>
        </w:rPr>
        <w:t>数据稍缺总括性</w:t>
      </w:r>
      <w:proofErr w:type="gramEnd"/>
      <w:r>
        <w:rPr>
          <w:rFonts w:hint="eastAsia"/>
        </w:rPr>
        <w:t>。</w:t>
      </w:r>
    </w:p>
    <w:p w14:paraId="4F8A28AF" w14:textId="2F6C1C79" w:rsidR="003721D6" w:rsidRPr="003721D6" w:rsidRDefault="003721D6" w:rsidP="003721D6">
      <w:pPr>
        <w:numPr>
          <w:ilvl w:val="0"/>
          <w:numId w:val="1"/>
        </w:numPr>
      </w:pPr>
      <w:r w:rsidRPr="003721D6">
        <w:rPr>
          <w:rFonts w:hint="eastAsia"/>
        </w:rPr>
        <w:t>深圳证券交易所（</w:t>
      </w:r>
      <w:hyperlink r:id="rId6" w:history="1">
        <w:r w:rsidRPr="003721D6">
          <w:rPr>
            <w:rStyle w:val="a3"/>
          </w:rPr>
          <w:t>http://www.szse.cn/</w:t>
        </w:r>
      </w:hyperlink>
      <w:r w:rsidRPr="003721D6">
        <w:rPr>
          <w:rFonts w:hint="eastAsia"/>
        </w:rPr>
        <w:t>）：与上交所涵括数据基本相似，但数据相对较集中，有月报和年报。时效性高</w:t>
      </w:r>
      <w:r>
        <w:rPr>
          <w:rFonts w:hint="eastAsia"/>
        </w:rPr>
        <w:t>。</w:t>
      </w:r>
    </w:p>
    <w:p w14:paraId="02479832" w14:textId="23848EEF" w:rsidR="003721D6" w:rsidRPr="003721D6" w:rsidRDefault="003721D6" w:rsidP="003721D6">
      <w:pPr>
        <w:numPr>
          <w:ilvl w:val="0"/>
          <w:numId w:val="1"/>
        </w:numPr>
      </w:pPr>
      <w:r w:rsidRPr="003721D6">
        <w:rPr>
          <w:rFonts w:hint="eastAsia"/>
        </w:rPr>
        <w:t>巨潮资讯网（</w:t>
      </w:r>
      <w:r w:rsidRPr="003721D6">
        <w:t>http://www.cninfo.com.cn/new/index</w:t>
      </w:r>
      <w:r w:rsidRPr="003721D6">
        <w:rPr>
          <w:rFonts w:hint="eastAsia"/>
        </w:rPr>
        <w:t>）：</w:t>
      </w:r>
      <w:r w:rsidRPr="003721D6">
        <w:t>直观数据，有数据中心，时效性较高，数据种类多</w:t>
      </w:r>
      <w:r>
        <w:rPr>
          <w:rFonts w:hint="eastAsia"/>
        </w:rPr>
        <w:t>。</w:t>
      </w:r>
    </w:p>
    <w:p w14:paraId="0FA668BE" w14:textId="77777777" w:rsidR="003721D6" w:rsidRPr="003721D6" w:rsidRDefault="003721D6" w:rsidP="003721D6">
      <w:pPr>
        <w:numPr>
          <w:ilvl w:val="0"/>
          <w:numId w:val="1"/>
        </w:numPr>
      </w:pPr>
      <w:r w:rsidRPr="003721D6">
        <w:rPr>
          <w:rFonts w:hint="eastAsia"/>
        </w:rPr>
        <w:t>百度指数（</w:t>
      </w:r>
      <w:r w:rsidRPr="003721D6">
        <w:t>http://index.baidu.com/v2/index.html#/</w:t>
      </w:r>
      <w:r w:rsidRPr="003721D6">
        <w:rPr>
          <w:rFonts w:hint="eastAsia"/>
        </w:rPr>
        <w:t>）：以关键词搜索呈现数据，可查看搜索指数、咨询指数、</w:t>
      </w:r>
      <w:proofErr w:type="gramStart"/>
      <w:r w:rsidRPr="003721D6">
        <w:rPr>
          <w:rFonts w:hint="eastAsia"/>
        </w:rPr>
        <w:t>媒体指数</w:t>
      </w:r>
      <w:proofErr w:type="gramEnd"/>
      <w:r w:rsidRPr="003721D6">
        <w:rPr>
          <w:rFonts w:hint="eastAsia"/>
        </w:rPr>
        <w:t>等，可将多个关键词进行对比，更加直观的数据。</w:t>
      </w:r>
    </w:p>
    <w:p w14:paraId="7E0D0BCD" w14:textId="77777777" w:rsidR="003721D6" w:rsidRPr="003721D6" w:rsidRDefault="003721D6" w:rsidP="003721D6">
      <w:pPr>
        <w:numPr>
          <w:ilvl w:val="0"/>
          <w:numId w:val="1"/>
        </w:numPr>
      </w:pPr>
      <w:r w:rsidRPr="003721D6">
        <w:rPr>
          <w:rFonts w:hint="eastAsia"/>
        </w:rPr>
        <w:t>和讯网（</w:t>
      </w:r>
      <w:r w:rsidRPr="003721D6">
        <w:t>http://www.hexun.com/</w:t>
      </w:r>
      <w:r w:rsidRPr="003721D6">
        <w:rPr>
          <w:rFonts w:hint="eastAsia"/>
        </w:rPr>
        <w:t>）：数据种类多且全面，包括热点数据、股票、基金、债券、期货、贵金属、外汇、指数、理财、信托、宏观和机构。可能提取时对某一类别定位出现模糊。</w:t>
      </w:r>
    </w:p>
    <w:p w14:paraId="558AB2F4" w14:textId="04B80AD7" w:rsidR="003721D6" w:rsidRPr="003721D6" w:rsidRDefault="003721D6" w:rsidP="003721D6">
      <w:pPr>
        <w:numPr>
          <w:ilvl w:val="0"/>
          <w:numId w:val="1"/>
        </w:numPr>
      </w:pPr>
      <w:r w:rsidRPr="003721D6">
        <w:rPr>
          <w:rFonts w:hint="eastAsia"/>
        </w:rPr>
        <w:t>东方财富网（</w:t>
      </w:r>
      <w:r w:rsidRPr="003721D6">
        <w:t>https://www.eastmoney.com/</w:t>
      </w:r>
      <w:r w:rsidRPr="003721D6">
        <w:rPr>
          <w:rFonts w:hint="eastAsia"/>
        </w:rPr>
        <w:t>）：数据种类多且杂，包括国家G</w:t>
      </w:r>
      <w:r w:rsidRPr="003721D6">
        <w:t>DP</w:t>
      </w:r>
      <w:r w:rsidRPr="003721D6">
        <w:rPr>
          <w:rFonts w:hint="eastAsia"/>
        </w:rPr>
        <w:t>等多种权威数据和其他国家的国民数据等</w:t>
      </w:r>
      <w:r>
        <w:rPr>
          <w:rFonts w:hint="eastAsia"/>
        </w:rPr>
        <w:t>。</w:t>
      </w:r>
    </w:p>
    <w:p w14:paraId="49E93C98" w14:textId="4F1C125F" w:rsidR="003721D6" w:rsidRDefault="003721D6" w:rsidP="003721D6">
      <w:r>
        <w:rPr>
          <w:rFonts w:hint="eastAsia"/>
        </w:rPr>
        <w:t>7）</w:t>
      </w:r>
      <w:r w:rsidRPr="003721D6">
        <w:rPr>
          <w:rFonts w:hint="eastAsia"/>
        </w:rPr>
        <w:t>各上市公司官网：部分公司发布的财务报告时效性较低，</w:t>
      </w:r>
      <w:proofErr w:type="gramStart"/>
      <w:r w:rsidRPr="003721D6">
        <w:rPr>
          <w:rFonts w:hint="eastAsia"/>
        </w:rPr>
        <w:t>且数据</w:t>
      </w:r>
      <w:proofErr w:type="gramEnd"/>
      <w:r>
        <w:rPr>
          <w:rFonts w:hint="eastAsia"/>
        </w:rPr>
        <w:t>呈现方式多样，</w:t>
      </w:r>
      <w:r w:rsidRPr="003721D6">
        <w:rPr>
          <w:rFonts w:hint="eastAsia"/>
        </w:rPr>
        <w:t>较难提取和查找</w:t>
      </w:r>
      <w:r>
        <w:rPr>
          <w:rFonts w:hint="eastAsia"/>
        </w:rPr>
        <w:t>。</w:t>
      </w:r>
    </w:p>
    <w:p w14:paraId="5BD4412B" w14:textId="12B66CDE" w:rsidR="003721D6" w:rsidRDefault="003721D6" w:rsidP="003721D6">
      <w:pPr>
        <w:rPr>
          <w:rFonts w:hint="eastAsia"/>
        </w:rPr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1EC77DAB" w14:textId="73FEE1A2" w:rsidR="00BC7668" w:rsidRDefault="003721D6">
      <w:r>
        <w:rPr>
          <w:rFonts w:hint="eastAsia"/>
        </w:rPr>
        <w:t>银行：</w:t>
      </w:r>
    </w:p>
    <w:p w14:paraId="2691CB5B" w14:textId="61E7EA2C" w:rsidR="003721D6" w:rsidRPr="003721D6" w:rsidRDefault="003721D6" w:rsidP="003721D6">
      <w:pPr>
        <w:numPr>
          <w:ilvl w:val="0"/>
          <w:numId w:val="2"/>
        </w:numPr>
      </w:pPr>
      <w:r w:rsidRPr="003721D6">
        <w:rPr>
          <w:rFonts w:hint="eastAsia"/>
        </w:rPr>
        <w:t>和讯网（</w:t>
      </w:r>
      <w:r w:rsidRPr="003721D6">
        <w:t>http://data.bank.hexun.com/cwsj/yhcwsj.aspx</w:t>
      </w:r>
      <w:r w:rsidRPr="003721D6">
        <w:rPr>
          <w:rFonts w:hint="eastAsia"/>
        </w:rPr>
        <w:t>）：包括银行的财务数据和业务数据</w:t>
      </w:r>
      <w:r>
        <w:rPr>
          <w:rFonts w:hint="eastAsia"/>
        </w:rPr>
        <w:t>。</w:t>
      </w:r>
    </w:p>
    <w:p w14:paraId="42331D1A" w14:textId="0FAC593B" w:rsidR="003721D6" w:rsidRPr="003721D6" w:rsidRDefault="003721D6" w:rsidP="003721D6">
      <w:pPr>
        <w:numPr>
          <w:ilvl w:val="0"/>
          <w:numId w:val="2"/>
        </w:numPr>
      </w:pPr>
      <w:r w:rsidRPr="003721D6">
        <w:rPr>
          <w:rFonts w:hint="eastAsia"/>
        </w:rPr>
        <w:t>各大银行官网：在各大银行投资者关系板块下查找数据</w:t>
      </w:r>
      <w:r>
        <w:rPr>
          <w:rFonts w:hint="eastAsia"/>
        </w:rPr>
        <w:t>。</w:t>
      </w:r>
    </w:p>
    <w:p w14:paraId="3DF04D61" w14:textId="26EDE664" w:rsidR="003721D6" w:rsidRPr="003721D6" w:rsidRDefault="003721D6" w:rsidP="003721D6">
      <w:pPr>
        <w:numPr>
          <w:ilvl w:val="0"/>
          <w:numId w:val="2"/>
        </w:numPr>
      </w:pPr>
      <w:r w:rsidRPr="003721D6">
        <w:rPr>
          <w:rFonts w:hint="eastAsia"/>
        </w:rPr>
        <w:t>国泰安数据库（</w:t>
      </w:r>
      <w:r w:rsidRPr="003721D6">
        <w:t>https://www.gtadata.com/</w:t>
      </w:r>
      <w:r w:rsidRPr="003721D6">
        <w:rPr>
          <w:rFonts w:hint="eastAsia"/>
        </w:rPr>
        <w:t>）：需要验证身份，需要付费</w:t>
      </w:r>
      <w:r>
        <w:rPr>
          <w:rFonts w:hint="eastAsia"/>
        </w:rPr>
        <w:t>。</w:t>
      </w:r>
    </w:p>
    <w:p w14:paraId="1422EFFA" w14:textId="77777777" w:rsidR="003721D6" w:rsidRPr="003721D6" w:rsidRDefault="003721D6">
      <w:pPr>
        <w:rPr>
          <w:rFonts w:hint="eastAsia"/>
        </w:rPr>
      </w:pPr>
    </w:p>
    <w:sectPr w:rsidR="003721D6" w:rsidRPr="00372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45A43"/>
    <w:multiLevelType w:val="hybridMultilevel"/>
    <w:tmpl w:val="49E41036"/>
    <w:lvl w:ilvl="0" w:tplc="63FE62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0D7BFB"/>
    <w:multiLevelType w:val="hybridMultilevel"/>
    <w:tmpl w:val="D460EE96"/>
    <w:lvl w:ilvl="0" w:tplc="BB7298B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68"/>
    <w:rsid w:val="003721D6"/>
    <w:rsid w:val="00A3404F"/>
    <w:rsid w:val="00B71A0D"/>
    <w:rsid w:val="00BC7668"/>
    <w:rsid w:val="00FB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62739"/>
  <w15:chartTrackingRefBased/>
  <w15:docId w15:val="{D253E15A-2BC3-45B6-B196-04454D7C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21D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72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zse.cn/" TargetMode="External"/><Relationship Id="rId5" Type="http://schemas.openxmlformats.org/officeDocument/2006/relationships/hyperlink" Target="http://www.sse.com.c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慧茹</dc:creator>
  <cp:keywords/>
  <dc:description/>
  <cp:lastModifiedBy>常 慧茹</cp:lastModifiedBy>
  <cp:revision>1</cp:revision>
  <dcterms:created xsi:type="dcterms:W3CDTF">2021-02-28T02:31:00Z</dcterms:created>
  <dcterms:modified xsi:type="dcterms:W3CDTF">2021-02-28T03:10:00Z</dcterms:modified>
</cp:coreProperties>
</file>