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Javier Ignacio Peralta Caceres</w:t>
            </w:r>
          </w:p>
          <w:p w:rsidR="00000000" w:rsidDel="00000000" w:rsidP="00000000" w:rsidRDefault="00000000" w:rsidRPr="00000000" w14:paraId="0000000E">
            <w:pPr>
              <w:rPr>
                <w:b w:val="1"/>
                <w:bCs w:val="1"/>
              </w:rPr>
            </w:pPr>
            <w:r w:rsidDel="00000000" w:rsidR="00000000" w:rsidRPr="00000000">
              <w:rPr>
                <w:b w:val="1"/>
                <w:bCs w:val="1"/>
                <w:rtl w:val="0"/>
              </w:rPr>
              <w:t xml:space="preserve">Maximiliano Alejandro Muñoz Castro</w:t>
            </w:r>
          </w:p>
        </w:tc>
      </w:tr>
      <w:tr>
        <w:trPr>
          <w:cantSplit w:val="0"/>
          <w:trHeight w:val="418" w:hRule="atLeast"/>
          <w:tblHeader w:val="0"/>
        </w:trPr>
        <w:tc>
          <w:tcPr>
            <w:vAlign w:val="center"/>
          </w:tcPr>
          <w:p w:rsidR="00000000" w:rsidDel="00000000" w:rsidP="00000000" w:rsidRDefault="00000000" w:rsidRPr="00000000" w14:paraId="0000000F">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10">
            <w:pPr>
              <w:rPr>
                <w:b w:val="1"/>
                <w:bCs w:val="1"/>
              </w:rPr>
            </w:pPr>
            <w:r w:rsidDel="00000000" w:rsidR="00000000" w:rsidRPr="00000000">
              <w:rPr>
                <w:b w:val="1"/>
                <w:bCs w:val="1"/>
                <w:rtl w:val="0"/>
              </w:rPr>
              <w:t xml:space="preserve">21.633.845-6</w:t>
            </w:r>
          </w:p>
          <w:p w:rsidR="00000000" w:rsidDel="00000000" w:rsidP="00000000" w:rsidRDefault="00000000" w:rsidRPr="00000000" w14:paraId="00000011">
            <w:pPr>
              <w:rPr>
                <w:b w:val="1"/>
                <w:bCs w:val="1"/>
              </w:rPr>
            </w:pPr>
            <w:r w:rsidDel="00000000" w:rsidR="00000000" w:rsidRPr="00000000">
              <w:rPr>
                <w:b w:val="1"/>
                <w:bCs w:val="1"/>
                <w:rtl w:val="0"/>
              </w:rPr>
              <w:t xml:space="preserve">21.666.737.9</w:t>
            </w:r>
          </w:p>
        </w:tc>
      </w:tr>
      <w:tr>
        <w:trPr>
          <w:cantSplit w:val="0"/>
          <w:trHeight w:val="425"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4">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5">
            <w:pPr>
              <w:rPr>
                <w:b w:val="1"/>
                <w:bCs w:val="1"/>
              </w:rPr>
            </w:pPr>
            <w:r w:rsidDel="00000000" w:rsidR="00000000" w:rsidRPr="00000000">
              <w:rPr>
                <w:b w:val="1"/>
                <w:bCs w:val="1"/>
                <w:rtl w:val="0"/>
              </w:rPr>
              <w:t xml:space="preserve">Melipilla</w:t>
            </w:r>
          </w:p>
        </w:tc>
      </w:tr>
    </w:tbl>
    <w:p w:rsidR="00000000" w:rsidDel="00000000" w:rsidP="00000000" w:rsidRDefault="00000000" w:rsidRPr="00000000" w14:paraId="00000016">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7">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9">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B">
            <w:pPr>
              <w:rPr>
                <w:b w:val="1"/>
                <w:bCs w:val="1"/>
              </w:rPr>
            </w:pPr>
            <w:r w:rsidDel="00000000" w:rsidR="00000000" w:rsidRPr="00000000">
              <w:rPr>
                <w:i w:val="1"/>
                <w:iCs w:val="1"/>
                <w:color w:val="548dd4"/>
                <w:sz w:val="20"/>
                <w:szCs w:val="20"/>
                <w:rtl w:val="0"/>
              </w:rPr>
              <w:t xml:space="preserve">AlergicIA</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D">
            <w:pPr>
              <w:rPr>
                <w:b w:val="1"/>
                <w:bCs w:val="1"/>
              </w:rPr>
            </w:pPr>
            <w:r w:rsidDel="00000000" w:rsidR="00000000" w:rsidRPr="00000000">
              <w:rPr>
                <w:rFonts w:ascii="Calibri" w:cs="Calibri" w:eastAsia="Calibri" w:hAnsi="Calibri"/>
                <w:i w:val="1"/>
                <w:iCs w:val="1"/>
                <w:color w:val="548dd4"/>
                <w:sz w:val="20"/>
                <w:szCs w:val="20"/>
                <w:rtl w:val="0"/>
              </w:rPr>
              <w:t xml:space="preserve">Menciona la(s) área(s) de desempeño de tu Plan de Estudio que vas a abordar en tu Proyecto APT.</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E">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F">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0">
            <w:pPr>
              <w:numPr>
                <w:ilvl w:val="0"/>
                <w:numId w:val="1"/>
              </w:numPr>
              <w:spacing w:after="0" w:afterAutospacing="0"/>
              <w:ind w:left="720" w:hanging="360"/>
              <w:rPr>
                <w:i w:val="1"/>
                <w:iCs w:val="1"/>
                <w:color w:val="548dd4"/>
                <w:sz w:val="20"/>
                <w:szCs w:val="20"/>
                <w:u w:val="none"/>
              </w:rPr>
            </w:pPr>
            <w:r w:rsidDel="00000000" w:rsidR="00000000" w:rsidRPr="00000000">
              <w:rPr>
                <w:i w:val="1"/>
                <w:iCs w:val="1"/>
                <w:color w:val="548dd4"/>
                <w:sz w:val="20"/>
                <w:szCs w:val="20"/>
                <w:rtl w:val="0"/>
              </w:rPr>
              <w:t xml:space="preserve">Diseñar y generar soluciones de software innovadoras y de calidad, aplicando el ciclo de vida de éste, según las características del proyecto, las mejores prácticas de la industria y sus estándares de calidad.</w:t>
            </w:r>
          </w:p>
          <w:p w:rsidR="00000000" w:rsidDel="00000000" w:rsidP="00000000" w:rsidRDefault="00000000" w:rsidRPr="00000000" w14:paraId="00000021">
            <w:pPr>
              <w:numPr>
                <w:ilvl w:val="0"/>
                <w:numId w:val="1"/>
              </w:numPr>
              <w:spacing w:after="0" w:afterAutospacing="0"/>
              <w:ind w:left="720" w:hanging="360"/>
              <w:rPr>
                <w:i w:val="1"/>
                <w:iCs w:val="1"/>
                <w:color w:val="548dd4"/>
                <w:sz w:val="20"/>
                <w:szCs w:val="20"/>
                <w:u w:val="none"/>
              </w:rPr>
            </w:pPr>
            <w:r w:rsidDel="00000000" w:rsidR="00000000" w:rsidRPr="00000000">
              <w:rPr>
                <w:i w:val="1"/>
                <w:iCs w:val="1"/>
                <w:color w:val="548dd4"/>
                <w:sz w:val="20"/>
                <w:szCs w:val="20"/>
                <w:rtl w:val="0"/>
              </w:rPr>
              <w:t xml:space="preserve">Diseñar y generar soluciones que permitan resolver los requerimientos de información en el contexto de las organizaciones, considerando bases de datos relacionales y no relacionales.</w:t>
            </w:r>
          </w:p>
          <w:p w:rsidR="00000000" w:rsidDel="00000000" w:rsidP="00000000" w:rsidRDefault="00000000" w:rsidRPr="00000000" w14:paraId="00000022">
            <w:pPr>
              <w:numPr>
                <w:ilvl w:val="0"/>
                <w:numId w:val="1"/>
              </w:numPr>
              <w:spacing w:after="0" w:afterAutospacing="0"/>
              <w:ind w:left="720" w:hanging="360"/>
              <w:rPr>
                <w:i w:val="1"/>
                <w:iCs w:val="1"/>
                <w:color w:val="548dd4"/>
                <w:sz w:val="20"/>
                <w:szCs w:val="20"/>
                <w:u w:val="none"/>
              </w:rPr>
            </w:pPr>
            <w:r w:rsidDel="00000000" w:rsidR="00000000" w:rsidRPr="00000000">
              <w:rPr>
                <w:i w:val="1"/>
                <w:iCs w:val="1"/>
                <w:color w:val="548dd4"/>
                <w:sz w:val="20"/>
                <w:szCs w:val="20"/>
                <w:rtl w:val="0"/>
              </w:rPr>
              <w:t xml:space="preserve">Diseñar y adaptar los procesos de ingeniería de requisitos, a través del uso de metodologías de vanguardia y estándares de la industria, para el desarrollo de soluciones TI complejas, innovadoras y de calidad.</w:t>
            </w:r>
          </w:p>
          <w:p w:rsidR="00000000" w:rsidDel="00000000" w:rsidP="00000000" w:rsidRDefault="00000000" w:rsidRPr="00000000" w14:paraId="00000023">
            <w:pPr>
              <w:numPr>
                <w:ilvl w:val="0"/>
                <w:numId w:val="1"/>
              </w:numPr>
              <w:spacing w:after="0" w:afterAutospacing="0"/>
              <w:ind w:left="720" w:hanging="360"/>
              <w:rPr>
                <w:i w:val="1"/>
                <w:iCs w:val="1"/>
                <w:color w:val="548dd4"/>
                <w:sz w:val="20"/>
                <w:szCs w:val="20"/>
                <w:u w:val="none"/>
              </w:rPr>
            </w:pPr>
            <w:r w:rsidDel="00000000" w:rsidR="00000000" w:rsidRPr="00000000">
              <w:rPr>
                <w:i w:val="1"/>
                <w:iCs w:val="1"/>
                <w:color w:val="548dd4"/>
                <w:sz w:val="20"/>
                <w:szCs w:val="20"/>
                <w:rtl w:val="0"/>
              </w:rPr>
              <w:t xml:space="preserve">Evaluar y gestionar proyectos de manera profesional, durante todo el ciclo de vida, de acuerdo a buenas prácticas y utilizando metodologías y herramientas de software, para cumplir con los requerimientos de la organización en contextos tradicionales y ágiles.</w:t>
            </w:r>
          </w:p>
          <w:p w:rsidR="00000000" w:rsidDel="00000000" w:rsidP="00000000" w:rsidRDefault="00000000" w:rsidRPr="00000000" w14:paraId="00000024">
            <w:pPr>
              <w:numPr>
                <w:ilvl w:val="0"/>
                <w:numId w:val="1"/>
              </w:numPr>
              <w:spacing w:after="0" w:afterAutospacing="0"/>
              <w:ind w:left="720" w:hanging="360"/>
              <w:rPr>
                <w:i w:val="1"/>
                <w:iCs w:val="1"/>
                <w:color w:val="548dd4"/>
                <w:sz w:val="20"/>
                <w:szCs w:val="20"/>
                <w:u w:val="none"/>
              </w:rPr>
            </w:pPr>
            <w:r w:rsidDel="00000000" w:rsidR="00000000" w:rsidRPr="00000000">
              <w:rPr>
                <w:i w:val="1"/>
                <w:iCs w:val="1"/>
                <w:color w:val="548dd4"/>
                <w:sz w:val="20"/>
                <w:szCs w:val="20"/>
                <w:rtl w:val="0"/>
              </w:rPr>
              <w:t xml:space="preserve">Diseñar soluciones de software, abarcando todo el ciclo de vida de éste, de acuerdo a estándares, marcos de trabajo y regulatorios, tecnologías y metodologías que promueven la innovación, con foco en la calidad, seguridad y sostenibilidad del proyecto.</w:t>
            </w:r>
          </w:p>
          <w:p w:rsidR="00000000" w:rsidDel="00000000" w:rsidP="00000000" w:rsidRDefault="00000000" w:rsidRPr="00000000" w14:paraId="00000025">
            <w:pPr>
              <w:numPr>
                <w:ilvl w:val="0"/>
                <w:numId w:val="1"/>
              </w:numPr>
              <w:ind w:left="720" w:hanging="360"/>
              <w:rPr>
                <w:i w:val="1"/>
                <w:iCs w:val="1"/>
                <w:color w:val="548dd4"/>
                <w:sz w:val="20"/>
                <w:szCs w:val="20"/>
                <w:u w:val="none"/>
              </w:rPr>
            </w:pPr>
            <w:r w:rsidDel="00000000" w:rsidR="00000000" w:rsidRPr="00000000">
              <w:rPr>
                <w:i w:val="1"/>
                <w:iCs w:val="1"/>
                <w:color w:val="548dd4"/>
                <w:sz w:val="20"/>
                <w:szCs w:val="20"/>
                <w:rtl w:val="0"/>
              </w:rPr>
              <w:t xml:space="preserve">Desarrollar proyectos de software innovadores para plataformas y dispositivos móviles, por medio de marcos de trabajo, herramientas de desarrollo, lenguajes de programación y buenas prácticas de la industria del desarrollo de software.</w:t>
            </w:r>
          </w:p>
        </w:tc>
      </w:tr>
    </w:tbl>
    <w:p w:rsidR="00000000" w:rsidDel="00000000" w:rsidP="00000000" w:rsidRDefault="00000000" w:rsidRPr="00000000" w14:paraId="0000002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7">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8">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A">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B">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i w:val="1"/>
                <w:iCs w:val="1"/>
                <w:color w:val="548dd4"/>
                <w:sz w:val="20"/>
                <w:szCs w:val="20"/>
                <w:u w:val="none"/>
              </w:rPr>
            </w:pPr>
            <w:r w:rsidDel="00000000" w:rsidR="00000000" w:rsidRPr="00000000">
              <w:rPr>
                <w:i w:val="1"/>
                <w:iCs w:val="1"/>
                <w:color w:val="548dd4"/>
                <w:sz w:val="20"/>
                <w:szCs w:val="20"/>
                <w:rtl w:val="0"/>
              </w:rPr>
              <w:t xml:space="preserve">El concepto de aplicación informativa referente a alergias nos llamó la atención como grupo ya que no es un tema lo suficientemente cubierto o las opciones que existen en aplicaciones móviles son raras, además de incompletas en algunas partes. La parte relevante del proyecto en referencia a la carrera es la implementación de las herramientas para las soluciones, la implementación de bases de datos, el desarrollo en aplicaciones móviles utilizando lenguajes de programación adecuados, la implementación de Apis y modelos de inteligencia artificial.</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i w:val="1"/>
                <w:iCs w:val="1"/>
                <w:color w:val="548dd4"/>
                <w:sz w:val="20"/>
                <w:szCs w:val="20"/>
                <w:u w:val="none"/>
              </w:rPr>
            </w:pPr>
            <w:r w:rsidDel="00000000" w:rsidR="00000000" w:rsidRPr="00000000">
              <w:rPr>
                <w:i w:val="1"/>
                <w:iCs w:val="1"/>
                <w:color w:val="548dd4"/>
                <w:sz w:val="20"/>
                <w:szCs w:val="20"/>
                <w:rtl w:val="0"/>
              </w:rPr>
              <w:t xml:space="preserve">La situación se ubica en Chile, por ahora se tratará de mantener dentro del país por temas de alimentos o productos extranjeros.</w:t>
            </w:r>
          </w:p>
          <w:p w:rsidR="00000000" w:rsidDel="00000000" w:rsidP="00000000" w:rsidRDefault="00000000" w:rsidRPr="00000000" w14:paraId="0000002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i w:val="1"/>
                <w:iCs w:val="1"/>
                <w:color w:val="548dd4"/>
                <w:sz w:val="20"/>
                <w:szCs w:val="20"/>
                <w:u w:val="none"/>
              </w:rPr>
            </w:pPr>
            <w:r w:rsidDel="00000000" w:rsidR="00000000" w:rsidRPr="00000000">
              <w:rPr>
                <w:color w:val="548dd4"/>
                <w:sz w:val="20"/>
                <w:szCs w:val="20"/>
                <w:rtl w:val="0"/>
              </w:rPr>
              <w:t xml:space="preserve">Se tiene pensado que pueda ser utilizado por cada persona con dispositivo móvil compatible. También se tiene pensado que sea amigable con mayores de edad.</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i w:val="1"/>
                <w:iCs w:val="1"/>
                <w:color w:val="548dd4"/>
                <w:sz w:val="20"/>
                <w:szCs w:val="20"/>
                <w:u w:val="none"/>
              </w:rPr>
            </w:pPr>
            <w:r w:rsidDel="00000000" w:rsidR="00000000" w:rsidRPr="00000000">
              <w:rPr>
                <w:color w:val="548dd4"/>
                <w:sz w:val="20"/>
                <w:szCs w:val="20"/>
                <w:rtl w:val="0"/>
              </w:rPr>
              <w:t xml:space="preserve">En el marco teórico, se piensa que el software puede reducir los accidentes relacionados a reacciones alérgicas y problemas alimenticios relacionados. Tambien podria añadir valor a negocios que ofrezcan </w:t>
              <w:tab/>
              <w:t xml:space="preserve">las alternativas alimenticias mencionadas anteriormente.</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30">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1">
            <w:pPr>
              <w:jc w:val="both"/>
              <w:rPr>
                <w:rFonts w:ascii="Calibri" w:cs="Calibri" w:eastAsia="Calibri" w:hAnsi="Calibri"/>
                <w:i w:val="1"/>
                <w:iCs w:val="1"/>
                <w:color w:val="548dd4"/>
                <w:sz w:val="20"/>
                <w:szCs w:val="20"/>
                <w:highlight w:val="cyan"/>
              </w:rPr>
            </w:pPr>
            <w:r w:rsidDel="00000000" w:rsidR="00000000" w:rsidRPr="00000000">
              <w:rPr>
                <w:color w:val="548dd4"/>
                <w:sz w:val="20"/>
                <w:szCs w:val="20"/>
                <w:rtl w:val="0"/>
              </w:rPr>
              <w:t xml:space="preserve">Desarrollar una aplicación móvil para ayudar a personas que sufran de alergias alimenticias, indicando que alimentos pueden desencadenar que reaccion alergica, indicando también qué opción disponible tienen que sea similar al alimento buscado, pero sin el alergeno obviamente, además de indicar en que lugares de puede adquirir el alimento deseado.</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2">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3">
            <w:pPr>
              <w:jc w:val="both"/>
              <w:rPr>
                <w:color w:val="548dd4"/>
                <w:sz w:val="20"/>
                <w:szCs w:val="20"/>
              </w:rPr>
            </w:pPr>
            <w:r w:rsidDel="00000000" w:rsidR="00000000" w:rsidRPr="00000000">
              <w:rPr>
                <w:color w:val="548dd4"/>
                <w:sz w:val="20"/>
                <w:szCs w:val="20"/>
                <w:rtl w:val="0"/>
              </w:rPr>
              <w:t xml:space="preserve">En el proyecto se utilizan aspectos del perfil de egreso como el  diseño, desarrollo, implementación y despliegue de soluciones informáticas, en este caso todo lo referente a la definición, planeación, desarrollo y aplicación de la app móvil.</w:t>
            </w:r>
          </w:p>
          <w:p w:rsidR="00000000" w:rsidDel="00000000" w:rsidP="00000000" w:rsidRDefault="00000000" w:rsidRPr="00000000" w14:paraId="00000034">
            <w:pPr>
              <w:jc w:val="both"/>
              <w:rPr>
                <w:i w:val="1"/>
                <w:iCs w:val="1"/>
                <w:color w:val="548dd4"/>
                <w:sz w:val="20"/>
                <w:szCs w:val="20"/>
              </w:rPr>
            </w:pPr>
            <w:r w:rsidDel="00000000" w:rsidR="00000000" w:rsidRPr="00000000">
              <w:rPr>
                <w:color w:val="548dd4"/>
                <w:sz w:val="20"/>
                <w:szCs w:val="20"/>
                <w:rtl w:val="0"/>
              </w:rPr>
              <w:t xml:space="preserve">Es importante </w:t>
            </w:r>
            <w:r w:rsidDel="00000000" w:rsidR="00000000" w:rsidRPr="00000000">
              <w:rPr>
                <w:i w:val="1"/>
                <w:iCs w:val="1"/>
                <w:color w:val="548dd4"/>
                <w:sz w:val="20"/>
                <w:szCs w:val="20"/>
                <w:rtl w:val="0"/>
              </w:rPr>
              <w:t xml:space="preserve">diseñar y generar soluciones de software innovadoras y de calidad, para que el producto sea algo nuevo o con valor agregado a algo ya existente, y que este cuente con un desempeño óptimo.</w:t>
            </w:r>
          </w:p>
          <w:p w:rsidR="00000000" w:rsidDel="00000000" w:rsidP="00000000" w:rsidRDefault="00000000" w:rsidRPr="00000000" w14:paraId="00000035">
            <w:pPr>
              <w:jc w:val="both"/>
              <w:rPr>
                <w:i w:val="1"/>
                <w:iCs w:val="1"/>
                <w:color w:val="548dd4"/>
                <w:sz w:val="20"/>
                <w:szCs w:val="20"/>
              </w:rPr>
            </w:pPr>
            <w:r w:rsidDel="00000000" w:rsidR="00000000" w:rsidRPr="00000000">
              <w:rPr>
                <w:i w:val="1"/>
                <w:iCs w:val="1"/>
                <w:color w:val="548dd4"/>
                <w:sz w:val="20"/>
                <w:szCs w:val="20"/>
                <w:rtl w:val="0"/>
              </w:rPr>
              <w:t xml:space="preserve">Diseñar y adaptar los procesos de ingeniería de requisitos es importante para comprender las necesidades que debe contemplar el proyecto.</w:t>
            </w:r>
          </w:p>
          <w:p w:rsidR="00000000" w:rsidDel="00000000" w:rsidP="00000000" w:rsidRDefault="00000000" w:rsidRPr="00000000" w14:paraId="00000036">
            <w:pPr>
              <w:ind w:left="0" w:firstLine="0"/>
              <w:rPr>
                <w:color w:val="548dd4"/>
                <w:sz w:val="20"/>
                <w:szCs w:val="20"/>
              </w:rPr>
            </w:pPr>
            <w:r w:rsidDel="00000000" w:rsidR="00000000" w:rsidRPr="00000000">
              <w:rPr>
                <w:color w:val="548dd4"/>
                <w:sz w:val="20"/>
                <w:szCs w:val="20"/>
                <w:rtl w:val="0"/>
              </w:rPr>
              <w:t xml:space="preserve">Evaluar y gestionar proyectos de manera profesional es necesario, ya que, en parte nos ayuda a decidir si la idea es viable y si lo es el cómo trabajar y planificar de mejor forma su desarrollo para lograr su finalización.</w:t>
            </w:r>
          </w:p>
          <w:p w:rsidR="00000000" w:rsidDel="00000000" w:rsidP="00000000" w:rsidRDefault="00000000" w:rsidRPr="00000000" w14:paraId="00000037">
            <w:pPr>
              <w:ind w:left="0" w:firstLine="0"/>
              <w:rPr>
                <w:rFonts w:ascii="Calibri" w:cs="Calibri" w:eastAsia="Calibri" w:hAnsi="Calibri"/>
                <w:i w:val="1"/>
                <w:iCs w:val="1"/>
                <w:color w:val="548dd4"/>
                <w:sz w:val="20"/>
                <w:szCs w:val="20"/>
                <w:highlight w:val="yellow"/>
              </w:rPr>
            </w:pPr>
            <w:r w:rsidDel="00000000" w:rsidR="00000000" w:rsidRPr="00000000">
              <w:rPr>
                <w:color w:val="548dd4"/>
                <w:sz w:val="20"/>
                <w:szCs w:val="20"/>
                <w:rtl w:val="0"/>
              </w:rPr>
              <w:t xml:space="preserve">Desarrollar proyectos de software innovadores para plataformas y dispositivos móviles es probablemente una de las más necesarias a simple vista, ya que, puede ser usada de cierta forma para describir el proyecto de manera superficial, o sea, es una de las que más se le podrían relacionar al proyecto, aunque todas las mencionadas son necesarias para lograr el desarrollo de este.</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8">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9">
            <w:pPr>
              <w:jc w:val="both"/>
              <w:rPr>
                <w:color w:val="548dd4"/>
                <w:sz w:val="20"/>
                <w:szCs w:val="20"/>
              </w:rPr>
            </w:pPr>
            <w:r w:rsidDel="00000000" w:rsidR="00000000" w:rsidRPr="00000000">
              <w:rPr>
                <w:color w:val="548dd4"/>
                <w:sz w:val="20"/>
                <w:szCs w:val="20"/>
                <w:rtl w:val="0"/>
              </w:rPr>
              <w:t xml:space="preserve">Como intereses profesionales, el desarrollo de una aplicación que integre modelos de inteligencia artificial en el desarrollo suena bastante emocionante, ya que, en los tiempos actuales y con el auge de la inteligencia artificial, la implementación de una en un proyecto o software a desarrollar puede dar herramientas y conocimientos que más adelante se vean reflejados en competencias o habilidades que puedan ser escritas o incluidas en un currículum para la busqueda de algun puesto en el área del desarrollo de software que implemente modelos como estos, o que al menos trabaje con ellos.</w:t>
            </w:r>
          </w:p>
        </w:tc>
      </w:tr>
      <w:tr>
        <w:trPr>
          <w:cantSplit w:val="0"/>
          <w:trHeight w:val="132" w:hRule="atLeast"/>
          <w:tblHeader w:val="0"/>
        </w:trPr>
        <w:tc>
          <w:tcPr>
            <w:vAlign w:val="center"/>
          </w:tcPr>
          <w:p w:rsidR="00000000" w:rsidDel="00000000" w:rsidP="00000000" w:rsidRDefault="00000000" w:rsidRPr="00000000" w14:paraId="0000003A">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iCs w:val="1"/>
                <w:color w:val="548dd4"/>
                <w:sz w:val="20"/>
                <w:szCs w:val="20"/>
              </w:rPr>
            </w:pPr>
            <w:r w:rsidDel="00000000" w:rsidR="00000000" w:rsidRPr="00000000">
              <w:rPr>
                <w:i w:val="1"/>
                <w:iCs w:val="1"/>
                <w:color w:val="548dd4"/>
                <w:sz w:val="20"/>
                <w:szCs w:val="20"/>
                <w:rtl w:val="0"/>
              </w:rPr>
              <w:t xml:space="preserve">Es factible a realizarse, ya que, se poseen 4 semanas para realizar toda la planificación correspondiente al proyecto, donde se definirá cada detalle del desarrollo futuro para tener un mejor desempeño y facilitar la gestión y el gasto del tiempo, luego de eso se tendrán 11 semanas para el desarrollo del proyecto, el cual no tiene una dificultad demasiado alta, ya que, es en gran parte la implementación de diversos servicios como Apis o la implementación de inteligencias artificiales en el mismo, no hace que el proceso sea simple, pero lo hace al menos factible de desarrollar en una fase inicial en 11 semanas. Para esto solo se requerirá de las Apis correspondientes, laptops o dispositivos de desarrollo para los desarrolladores, editores de código, bases de datos, conexión a internet, servicios de hosting, licencias.</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iCs w:val="1"/>
                <w:color w:val="548dd4"/>
                <w:sz w:val="20"/>
                <w:szCs w:val="20"/>
              </w:rPr>
            </w:pPr>
            <w:r w:rsidDel="00000000" w:rsidR="00000000" w:rsidRPr="00000000">
              <w:rPr>
                <w:i w:val="1"/>
                <w:iCs w:val="1"/>
                <w:color w:val="548dd4"/>
                <w:sz w:val="20"/>
                <w:szCs w:val="20"/>
                <w:rtl w:val="0"/>
              </w:rPr>
              <w:t xml:space="preserve">Como factor externo tenemos la oportunidad de hablar con nuestros profesores, consultar y solicitar ayuda a estos diversos profesionales de diversas áreas relacionadas, como, por ejemplo: la capacidad para solicitar ayuda a un profesional experto en bases de datos, profesionales expertos en el desarrollo de softwares y creación de algoritmos, etc.</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iCs w:val="1"/>
                <w:color w:val="548dd4"/>
                <w:sz w:val="20"/>
                <w:szCs w:val="20"/>
              </w:rPr>
            </w:pPr>
            <w:r w:rsidDel="00000000" w:rsidR="00000000" w:rsidRPr="00000000">
              <w:rPr>
                <w:i w:val="1"/>
                <w:iCs w:val="1"/>
                <w:color w:val="548dd4"/>
                <w:sz w:val="20"/>
                <w:szCs w:val="20"/>
                <w:rtl w:val="0"/>
              </w:rPr>
              <w:t xml:space="preserve">Factores externos claves que dificultan el desarrollo serían el hecho de que ambos miembros del equipo de desarrollo se encuentran actualmente en el proceso de realización de las prácticas tanto profesional como laboral, por lo que el tiempo disponible para el desarrollo de este proyecto se reduce, La forma de solucionar o mitigar el riesgo de este factor es el definir nuestros tiempos y gestionarlos para trabajar con la mayor eficiencia posible.</w:t>
            </w:r>
            <w:r w:rsidDel="00000000" w:rsidR="00000000" w:rsidRPr="00000000">
              <w:rPr>
                <w:rtl w:val="0"/>
              </w:rPr>
            </w:r>
          </w:p>
        </w:tc>
      </w:tr>
    </w:tbl>
    <w:p w:rsidR="00000000" w:rsidDel="00000000" w:rsidP="00000000" w:rsidRDefault="00000000" w:rsidRPr="00000000" w14:paraId="0000003E">
      <w:pPr>
        <w:rPr>
          <w:b w:val="1"/>
          <w:bCs w:val="1"/>
          <w:color w:val="4472c4"/>
          <w:sz w:val="32"/>
          <w:szCs w:val="32"/>
        </w:rPr>
      </w:pP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0">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42">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43">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4">
            <w:pPr>
              <w:jc w:val="both"/>
              <w:rPr>
                <w:i w:val="1"/>
                <w:iCs w:val="1"/>
                <w:color w:val="548dd4"/>
                <w:sz w:val="20"/>
                <w:szCs w:val="20"/>
              </w:rPr>
            </w:pPr>
            <w:r w:rsidDel="00000000" w:rsidR="00000000" w:rsidRPr="00000000">
              <w:rPr>
                <w:i w:val="1"/>
                <w:iCs w:val="1"/>
                <w:color w:val="548dd4"/>
                <w:sz w:val="20"/>
                <w:szCs w:val="20"/>
                <w:rtl w:val="0"/>
              </w:rPr>
              <w:t xml:space="preserve">Desarrollar una solución de software que permita identificar posibles alérgenos en productos alimenticios mediante el análisis de su información, con el fin de advertir riesgos asociados a las alergias e intolerancias alimentarias de los usuarios y facilitar la identificación de productos compatibles con sus restricciones alimentarias </w:t>
            </w:r>
          </w:p>
        </w:tc>
      </w:tr>
      <w:tr>
        <w:trPr>
          <w:cantSplit w:val="0"/>
          <w:trHeight w:val="834" w:hRule="atLeast"/>
          <w:tblHeader w:val="0"/>
        </w:trPr>
        <w:tc>
          <w:tcPr>
            <w:vAlign w:val="center"/>
          </w:tcPr>
          <w:p w:rsidR="00000000" w:rsidDel="00000000" w:rsidP="00000000" w:rsidRDefault="00000000" w:rsidRPr="00000000" w14:paraId="00000045">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6">
            <w:pPr>
              <w:jc w:val="both"/>
              <w:rPr>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los objetivos específicos del proyecto. Estos permiten aterrizar el trabajo y trazar procedimientos concretos a seguir. Se desprenden del objetivo general.</w:t>
            </w:r>
            <w:r w:rsidDel="00000000" w:rsidR="00000000" w:rsidRPr="00000000">
              <w:rPr>
                <w:rtl w:val="0"/>
              </w:rPr>
            </w:r>
          </w:p>
          <w:p w:rsidR="00000000" w:rsidDel="00000000" w:rsidP="00000000" w:rsidRDefault="00000000" w:rsidRPr="00000000" w14:paraId="00000047">
            <w:pPr>
              <w:jc w:val="both"/>
              <w:rPr>
                <w:i w:val="1"/>
                <w:iCs w:val="1"/>
                <w:color w:val="548dd4"/>
                <w:sz w:val="20"/>
                <w:szCs w:val="20"/>
              </w:rPr>
            </w:pPr>
            <w:r w:rsidDel="00000000" w:rsidR="00000000" w:rsidRPr="00000000">
              <w:rPr>
                <w:i w:val="1"/>
                <w:iCs w:val="1"/>
                <w:color w:val="548dd4"/>
                <w:sz w:val="20"/>
                <w:szCs w:val="20"/>
                <w:rtl w:val="0"/>
              </w:rPr>
              <w:t xml:space="preserve">Implementar un medio de consulta de productos alimenticios mediante escaneo de códigos de barras para obtener información de productos alimenticios mediante APIs</w:t>
            </w:r>
          </w:p>
          <w:p w:rsidR="00000000" w:rsidDel="00000000" w:rsidP="00000000" w:rsidRDefault="00000000" w:rsidRPr="00000000" w14:paraId="00000048">
            <w:pPr>
              <w:jc w:val="both"/>
              <w:rPr>
                <w:i w:val="1"/>
                <w:iCs w:val="1"/>
                <w:color w:val="548dd4"/>
                <w:sz w:val="20"/>
                <w:szCs w:val="20"/>
              </w:rPr>
            </w:pPr>
            <w:r w:rsidDel="00000000" w:rsidR="00000000" w:rsidRPr="00000000">
              <w:rPr>
                <w:i w:val="1"/>
                <w:iCs w:val="1"/>
                <w:color w:val="548dd4"/>
                <w:sz w:val="20"/>
                <w:szCs w:val="20"/>
                <w:rtl w:val="0"/>
              </w:rPr>
              <w:t xml:space="preserve">Analizar la información de los productos para identificar posibles alérgenos y riesgos asociados pora los usuarios.</w:t>
            </w:r>
          </w:p>
          <w:p w:rsidR="00000000" w:rsidDel="00000000" w:rsidP="00000000" w:rsidRDefault="00000000" w:rsidRPr="00000000" w14:paraId="00000049">
            <w:pPr>
              <w:jc w:val="both"/>
              <w:rPr>
                <w:i w:val="1"/>
                <w:iCs w:val="1"/>
                <w:color w:val="548dd4"/>
                <w:sz w:val="20"/>
                <w:szCs w:val="20"/>
              </w:rPr>
            </w:pPr>
            <w:r w:rsidDel="00000000" w:rsidR="00000000" w:rsidRPr="00000000">
              <w:rPr>
                <w:i w:val="1"/>
                <w:iCs w:val="1"/>
                <w:color w:val="548dd4"/>
                <w:sz w:val="20"/>
                <w:szCs w:val="20"/>
                <w:rtl w:val="0"/>
              </w:rPr>
              <w:t xml:space="preserve">Generar advertencias preventivas cuando un producto presente posibles riesgos relacionados con las alergias o intolerancias alimentarias del usuario.</w:t>
            </w:r>
          </w:p>
          <w:p w:rsidR="00000000" w:rsidDel="00000000" w:rsidP="00000000" w:rsidRDefault="00000000" w:rsidRPr="00000000" w14:paraId="0000004A">
            <w:pPr>
              <w:jc w:val="both"/>
              <w:rPr>
                <w:i w:val="1"/>
                <w:iCs w:val="1"/>
                <w:color w:val="548dd4"/>
                <w:sz w:val="20"/>
                <w:szCs w:val="20"/>
              </w:rPr>
            </w:pPr>
            <w:r w:rsidDel="00000000" w:rsidR="00000000" w:rsidRPr="00000000">
              <w:rPr>
                <w:i w:val="1"/>
                <w:iCs w:val="1"/>
                <w:color w:val="548dd4"/>
                <w:sz w:val="20"/>
                <w:szCs w:val="20"/>
                <w:rtl w:val="0"/>
              </w:rPr>
              <w:t xml:space="preserve">Incorporar un sistema de recomendaciones que permita identificar productos alternativos compatibles con las restricciones alimentarias del usuario.</w:t>
            </w:r>
          </w:p>
          <w:p w:rsidR="00000000" w:rsidDel="00000000" w:rsidP="00000000" w:rsidRDefault="00000000" w:rsidRPr="00000000" w14:paraId="0000004B">
            <w:pPr>
              <w:jc w:val="both"/>
              <w:rPr>
                <w:i w:val="1"/>
                <w:iCs w:val="1"/>
                <w:color w:val="548dd4"/>
                <w:sz w:val="20"/>
                <w:szCs w:val="20"/>
              </w:rPr>
            </w:pPr>
            <w:r w:rsidDel="00000000" w:rsidR="00000000" w:rsidRPr="00000000">
              <w:rPr>
                <w:i w:val="1"/>
                <w:iCs w:val="1"/>
                <w:color w:val="548dd4"/>
                <w:sz w:val="20"/>
                <w:szCs w:val="20"/>
                <w:rtl w:val="0"/>
              </w:rPr>
              <w:t xml:space="preserve">Proporcionar información sobre los establecimientos o lugares donde puedan adquirirse los productos recomendados.</w:t>
            </w:r>
          </w:p>
          <w:p w:rsidR="00000000" w:rsidDel="00000000" w:rsidP="00000000" w:rsidRDefault="00000000" w:rsidRPr="00000000" w14:paraId="0000004C">
            <w:pPr>
              <w:jc w:val="both"/>
              <w:rPr>
                <w:i w:val="1"/>
                <w:iCs w:val="1"/>
                <w:color w:val="548dd4"/>
                <w:sz w:val="20"/>
                <w:szCs w:val="20"/>
              </w:rPr>
            </w:pPr>
            <w:r w:rsidDel="00000000" w:rsidR="00000000" w:rsidRPr="00000000">
              <w:rPr>
                <w:rtl w:val="0"/>
              </w:rPr>
            </w:r>
          </w:p>
        </w:tc>
      </w:tr>
    </w:tbl>
    <w:p w:rsidR="00000000" w:rsidDel="00000000" w:rsidP="00000000" w:rsidRDefault="00000000" w:rsidRPr="00000000" w14:paraId="0000004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E">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F">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51">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5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53">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cómo abordarás el problema o situación que se identificó anteriormente, señalando la metodología que se utilizará para cumplir con tu objetivo. </w:t>
            </w:r>
          </w:p>
          <w:p w:rsidR="00000000" w:rsidDel="00000000" w:rsidP="00000000" w:rsidRDefault="00000000" w:rsidRPr="00000000" w14:paraId="00000054">
            <w:pPr>
              <w:jc w:val="both"/>
              <w:rPr>
                <w:rFonts w:ascii="Calibri" w:cs="Calibri" w:eastAsia="Calibri" w:hAnsi="Calibri"/>
                <w:i w:val="1"/>
                <w:iCs w:val="1"/>
                <w:color w:val="ff0000"/>
                <w:sz w:val="18"/>
                <w:szCs w:val="18"/>
              </w:rPr>
            </w:pPr>
            <w:r w:rsidDel="00000000" w:rsidR="00000000" w:rsidRPr="00000000">
              <w:rPr>
                <w:rFonts w:ascii="Calibri" w:cs="Calibri" w:eastAsia="Calibri" w:hAnsi="Calibri"/>
                <w:i w:val="1"/>
                <w:iCs w:val="1"/>
                <w:color w:val="548dd4"/>
                <w:sz w:val="20"/>
                <w:szCs w:val="20"/>
                <w:rtl w:val="0"/>
              </w:rPr>
              <w:t xml:space="preserve">Cuando el proyecto a desarrollar es grupal, es necesario incorporar la definición de las funciones, tareas y responsabilidades asociadas a cada integrante del equipo.</w:t>
            </w:r>
            <w:r w:rsidDel="00000000" w:rsidR="00000000" w:rsidRPr="00000000">
              <w:rPr>
                <w:rtl w:val="0"/>
              </w:rPr>
            </w:r>
          </w:p>
        </w:tc>
      </w:tr>
    </w:tbl>
    <w:p w:rsidR="00000000" w:rsidDel="00000000" w:rsidP="00000000" w:rsidRDefault="00000000" w:rsidRPr="00000000" w14:paraId="0000005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6">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7">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58">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59">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1">
            <w:pPr>
              <w:jc w:val="both"/>
              <w:rPr>
                <w:rFonts w:ascii="Calibri" w:cs="Calibri" w:eastAsia="Calibri" w:hAnsi="Calibri"/>
                <w:i w:val="1"/>
                <w:iCs w:val="1"/>
                <w:color w:val="4472c4"/>
                <w:sz w:val="18"/>
                <w:szCs w:val="18"/>
              </w:rPr>
            </w:pPr>
            <w:r w:rsidDel="00000000" w:rsidR="00000000" w:rsidRPr="00000000">
              <w:rPr>
                <w:rFonts w:ascii="Calibri" w:cs="Calibri" w:eastAsia="Calibri" w:hAnsi="Calibri"/>
                <w:i w:val="1"/>
                <w:iCs w:val="1"/>
                <w:color w:val="4472c4"/>
                <w:sz w:val="18"/>
                <w:szCs w:val="18"/>
                <w:rtl w:val="0"/>
              </w:rPr>
              <w:t xml:space="preserve">Describe las evidencias acordadas con tu docente, siempre teniendo en mente que estas deben dar cuenta del desarrollo de tu Proyecto APT.</w:t>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6F">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70">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72">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73">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7A">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7B">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7C">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7D">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7E">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7F">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80">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81">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82">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83">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84">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85">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los recursos necesarios para llevar a cabo las actividades definidas.</w:t>
            </w:r>
          </w:p>
        </w:tc>
        <w:tc>
          <w:tcPr>
            <w:tcBorders>
              <w:right w:color="ffffff" w:space="0" w:sz="4" w:val="single"/>
            </w:tcBorders>
          </w:tcPr>
          <w:p w:rsidR="00000000" w:rsidDel="00000000" w:rsidP="00000000" w:rsidRDefault="00000000" w:rsidRPr="00000000" w14:paraId="00000086">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Escribe la duración de actividades o tarea.</w:t>
            </w:r>
          </w:p>
          <w:p w:rsidR="00000000" w:rsidDel="00000000" w:rsidP="00000000" w:rsidRDefault="00000000" w:rsidRPr="00000000" w14:paraId="00000087">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8">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89">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8A">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B">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C">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D">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8E">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F">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90">
            <w:pPr>
              <w:jc w:val="both"/>
              <w:rPr>
                <w:rFonts w:ascii="Calibri" w:cs="Calibri" w:eastAsia="Calibri" w:hAnsi="Calibri"/>
                <w:i w:val="1"/>
                <w:iCs w:val="1"/>
                <w:color w:val="548dd4"/>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91">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92">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93">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94">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95">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6">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97">
            <w:pPr>
              <w:jc w:val="both"/>
              <w:rPr>
                <w:rFonts w:ascii="Calibri" w:cs="Calibri" w:eastAsia="Calibri" w:hAnsi="Calibri"/>
                <w:i w:val="1"/>
                <w:iCs w:val="1"/>
                <w:color w:val="548dd4"/>
                <w:sz w:val="18"/>
                <w:szCs w:val="18"/>
              </w:rPr>
            </w:pPr>
            <w:r w:rsidDel="00000000" w:rsidR="00000000" w:rsidRPr="00000000">
              <w:rPr>
                <w:rtl w:val="0"/>
              </w:rPr>
            </w:r>
          </w:p>
        </w:tc>
      </w:tr>
    </w:tbl>
    <w:p w:rsidR="00000000" w:rsidDel="00000000" w:rsidP="00000000" w:rsidRDefault="00000000" w:rsidRPr="00000000" w14:paraId="00000098">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99">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9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9C">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9D">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9E">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A2">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AE">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B3">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B4">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B5">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B6">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B7">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B8">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B9">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BA">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BB">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BC">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BD">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BE">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BF">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C0">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C1">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C2">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C4">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C5">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0C6">
            <w:pPr>
              <w:spacing w:line="360" w:lineRule="auto"/>
              <w:jc w:val="both"/>
              <w:rPr>
                <w:b w:val="1"/>
                <w:bCs w:val="1"/>
                <w:sz w:val="16"/>
                <w:szCs w:val="16"/>
              </w:rPr>
            </w:pPr>
            <w:r w:rsidDel="00000000" w:rsidR="00000000" w:rsidRPr="00000000">
              <w:rPr>
                <w:rFonts w:ascii="Calibri" w:cs="Calibri" w:eastAsia="Calibri" w:hAnsi="Calibri"/>
                <w:i w:val="1"/>
                <w:iCs w:val="1"/>
                <w:color w:val="548dd4"/>
                <w:sz w:val="16"/>
                <w:szCs w:val="16"/>
                <w:rtl w:val="0"/>
              </w:rPr>
              <w:t xml:space="preserve">Describe actividades del punto anterior</w:t>
            </w:r>
            <w:r w:rsidDel="00000000" w:rsidR="00000000" w:rsidRPr="00000000">
              <w:rPr>
                <w:rtl w:val="0"/>
              </w:rPr>
            </w:r>
          </w:p>
        </w:tc>
        <w:tc>
          <w:tcPr/>
          <w:p w:rsidR="00000000" w:rsidDel="00000000" w:rsidP="00000000" w:rsidRDefault="00000000" w:rsidRPr="00000000" w14:paraId="000000C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5">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D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9">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0D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9">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E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D">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0E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D">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F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1">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102">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5">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06">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7">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1080" w:hanging="360"/>
      </w:pPr>
      <w:rPr>
        <w:rFonts w:ascii="Noto Sans Symbols" w:cs="Noto Sans Symbols" w:eastAsia="Noto Sans Symbols" w:hAnsi="Noto Sans Symbols"/>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iB1a89QUSGrHkvfR/wiA/uNjA==">CgMxLjA4AHIhMTNDcTN1aVBZX2J6aGV6VC05WHlMVnZGRm9WWnFiUGcx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