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7AF3EC" w14:textId="2AF47B19" w:rsidR="00513824" w:rsidRPr="00E149C4" w:rsidRDefault="00761EDE" w:rsidP="003B35BD">
      <w:pPr>
        <w:jc w:val="center"/>
        <w:rPr>
          <w:sz w:val="56"/>
          <w:szCs w:val="56"/>
        </w:rPr>
      </w:pPr>
      <w:r w:rsidRPr="00E149C4">
        <w:rPr>
          <w:sz w:val="56"/>
          <w:szCs w:val="56"/>
        </w:rPr>
        <w:t>APPLIED INDUSTRIAL IOT PROJECT</w:t>
      </w:r>
    </w:p>
    <w:p w14:paraId="57F6BA16" w14:textId="29E1AF59" w:rsidR="00513824" w:rsidRPr="007D6867" w:rsidRDefault="000D6875" w:rsidP="000D6875">
      <w:pPr>
        <w:ind w:left="720" w:firstLine="720"/>
        <w:jc w:val="both"/>
        <w:rPr>
          <w:sz w:val="44"/>
          <w:szCs w:val="44"/>
        </w:rPr>
      </w:pPr>
      <w:r>
        <w:rPr>
          <w:sz w:val="44"/>
          <w:szCs w:val="44"/>
        </w:rPr>
        <w:t xml:space="preserve"> </w:t>
      </w:r>
      <w:r w:rsidR="00D317FA" w:rsidRPr="007D6867">
        <w:rPr>
          <w:sz w:val="44"/>
          <w:szCs w:val="44"/>
        </w:rPr>
        <w:t>PROCESSING OF D</w:t>
      </w:r>
      <w:r w:rsidR="005C125C">
        <w:rPr>
          <w:sz w:val="44"/>
          <w:szCs w:val="44"/>
        </w:rPr>
        <w:t>AI</w:t>
      </w:r>
      <w:r w:rsidR="00D317FA" w:rsidRPr="007D6867">
        <w:rPr>
          <w:sz w:val="44"/>
          <w:szCs w:val="44"/>
        </w:rPr>
        <w:t>RY PRODUCTS</w:t>
      </w:r>
    </w:p>
    <w:p w14:paraId="2126F0DE" w14:textId="77777777" w:rsidR="007D6867" w:rsidRDefault="007D6867">
      <w:pPr>
        <w:rPr>
          <w:sz w:val="36"/>
          <w:szCs w:val="36"/>
        </w:rPr>
      </w:pPr>
    </w:p>
    <w:p w14:paraId="00875823" w14:textId="7CECBD4B" w:rsidR="00826FAF" w:rsidRPr="001330CF" w:rsidRDefault="001330CF">
      <w:pPr>
        <w:rPr>
          <w:sz w:val="36"/>
          <w:szCs w:val="36"/>
        </w:rPr>
      </w:pPr>
      <w:r w:rsidRPr="007D6867">
        <w:rPr>
          <w:sz w:val="36"/>
          <w:szCs w:val="36"/>
        </w:rPr>
        <w:t>AIM OF THE PROJECT</w:t>
      </w:r>
      <w:r w:rsidRPr="001330CF">
        <w:rPr>
          <w:sz w:val="36"/>
          <w:szCs w:val="36"/>
        </w:rPr>
        <w:t>:</w:t>
      </w:r>
    </w:p>
    <w:p w14:paraId="634CE6F8" w14:textId="77777777" w:rsidR="001330CF" w:rsidRDefault="001330CF">
      <w:pPr>
        <w:rPr>
          <w:sz w:val="28"/>
          <w:szCs w:val="28"/>
        </w:rPr>
      </w:pPr>
      <w:r>
        <w:rPr>
          <w:sz w:val="28"/>
          <w:szCs w:val="28"/>
        </w:rPr>
        <w:t>To solve the typical problem faced by the processing of dairy products.</w:t>
      </w:r>
    </w:p>
    <w:p w14:paraId="1845910A" w14:textId="77777777" w:rsidR="001330CF" w:rsidRDefault="001330CF">
      <w:pPr>
        <w:rPr>
          <w:sz w:val="28"/>
          <w:szCs w:val="28"/>
        </w:rPr>
      </w:pPr>
    </w:p>
    <w:p w14:paraId="3FD9DC83" w14:textId="77777777" w:rsidR="001330CF" w:rsidRDefault="001330CF">
      <w:pPr>
        <w:rPr>
          <w:sz w:val="36"/>
          <w:szCs w:val="36"/>
        </w:rPr>
      </w:pPr>
      <w:r w:rsidRPr="001330CF">
        <w:rPr>
          <w:sz w:val="36"/>
          <w:szCs w:val="36"/>
        </w:rPr>
        <w:t>PROBLEM STATEMENT AND SOLUTION</w:t>
      </w:r>
      <w:r>
        <w:rPr>
          <w:sz w:val="36"/>
          <w:szCs w:val="36"/>
        </w:rPr>
        <w:t>:</w:t>
      </w:r>
    </w:p>
    <w:p w14:paraId="6950CED0" w14:textId="77777777" w:rsidR="0071788C" w:rsidRDefault="0028127F" w:rsidP="0028127F">
      <w:pPr>
        <w:rPr>
          <w:sz w:val="28"/>
          <w:szCs w:val="28"/>
        </w:rPr>
      </w:pPr>
      <w:r w:rsidRPr="0028127F">
        <w:rPr>
          <w:sz w:val="28"/>
          <w:szCs w:val="28"/>
        </w:rPr>
        <w:t>In the context of IoT (Internet of Things) and processing dairy products, several challenges and problems can be encountered. Some of the key issues include:</w:t>
      </w:r>
    </w:p>
    <w:p w14:paraId="678077ED" w14:textId="220D0A4C" w:rsidR="0028127F" w:rsidRPr="0028127F" w:rsidRDefault="0028127F" w:rsidP="0028127F">
      <w:pPr>
        <w:rPr>
          <w:sz w:val="28"/>
          <w:szCs w:val="28"/>
        </w:rPr>
      </w:pPr>
      <w:r w:rsidRPr="0028127F">
        <w:rPr>
          <w:sz w:val="28"/>
          <w:szCs w:val="28"/>
        </w:rPr>
        <w:t>Data Collection and Connectivity: Dairy farms and processing facilities may be located in remote or rural areas with limited internet connectivity. Gathering real-time data from sensors and devices in such locations can be challenging. Stable and reliable data connectivity is crucial for transmitting data to central systems for analysis and decision-making.</w:t>
      </w:r>
    </w:p>
    <w:p w14:paraId="0EF858F9" w14:textId="77777777" w:rsidR="0028127F" w:rsidRPr="0028127F" w:rsidRDefault="0028127F" w:rsidP="0028127F">
      <w:pPr>
        <w:rPr>
          <w:sz w:val="28"/>
          <w:szCs w:val="28"/>
        </w:rPr>
      </w:pPr>
      <w:r w:rsidRPr="0028127F">
        <w:rPr>
          <w:sz w:val="28"/>
          <w:szCs w:val="28"/>
        </w:rPr>
        <w:t>Sensor Integration and Calibration: Integrating sensors into the dairy production process requires careful calibration and maintenance to ensure accurate measurements. Variability in temperature, humidity, and other environmental conditions can affect sensor performance, leading to inaccurate data and potentially compromised product quality.</w:t>
      </w:r>
    </w:p>
    <w:p w14:paraId="1795C5B9" w14:textId="77777777" w:rsidR="00F651E5" w:rsidRPr="00F651E5" w:rsidRDefault="00F651E5" w:rsidP="00F651E5">
      <w:pPr>
        <w:rPr>
          <w:sz w:val="28"/>
          <w:szCs w:val="28"/>
        </w:rPr>
      </w:pPr>
      <w:r w:rsidRPr="00F651E5">
        <w:rPr>
          <w:sz w:val="28"/>
          <w:szCs w:val="28"/>
        </w:rPr>
        <w:t xml:space="preserve">Using </w:t>
      </w:r>
      <w:r w:rsidRPr="0038391B">
        <w:rPr>
          <w:sz w:val="32"/>
          <w:szCs w:val="32"/>
        </w:rPr>
        <w:t>IoT</w:t>
      </w:r>
      <w:r w:rsidRPr="00F651E5">
        <w:rPr>
          <w:sz w:val="28"/>
          <w:szCs w:val="28"/>
        </w:rPr>
        <w:t xml:space="preserve"> (Internet of Things) in dairy processing can offer several </w:t>
      </w:r>
      <w:r w:rsidRPr="0038391B">
        <w:rPr>
          <w:sz w:val="32"/>
          <w:szCs w:val="32"/>
        </w:rPr>
        <w:t>solutions</w:t>
      </w:r>
      <w:r w:rsidRPr="00F651E5">
        <w:rPr>
          <w:sz w:val="28"/>
          <w:szCs w:val="28"/>
        </w:rPr>
        <w:t xml:space="preserve"> to address the challenges faced in the industry. Here are some ways IoT can help resolve these problems:</w:t>
      </w:r>
    </w:p>
    <w:p w14:paraId="0B0C5292" w14:textId="40488A06" w:rsidR="00F651E5" w:rsidRPr="00F651E5" w:rsidRDefault="00F651E5" w:rsidP="00F651E5">
      <w:pPr>
        <w:rPr>
          <w:sz w:val="28"/>
          <w:szCs w:val="28"/>
        </w:rPr>
      </w:pPr>
      <w:r w:rsidRPr="00F651E5">
        <w:rPr>
          <w:sz w:val="28"/>
          <w:szCs w:val="28"/>
        </w:rPr>
        <w:t>Real-time Data Collection: Io</w:t>
      </w:r>
      <w:r w:rsidR="00F01803">
        <w:rPr>
          <w:sz w:val="28"/>
          <w:szCs w:val="28"/>
        </w:rPr>
        <w:t>T</w:t>
      </w:r>
      <w:r w:rsidRPr="00F651E5">
        <w:rPr>
          <w:sz w:val="28"/>
          <w:szCs w:val="28"/>
        </w:rPr>
        <w:t xml:space="preserve"> sensors can be deployed throughout the dairy processing chain to collect real-time data on temperature, humidity, pH levels, milk flow, and more. This data can be transmitted wirelessly to central monitoring systems, enabling timely decision-making and proactive interventions to optimize production processes.</w:t>
      </w:r>
    </w:p>
    <w:p w14:paraId="5F54356C" w14:textId="4637337A" w:rsidR="00A67926" w:rsidRDefault="00F651E5" w:rsidP="00F651E5">
      <w:pPr>
        <w:rPr>
          <w:sz w:val="28"/>
          <w:szCs w:val="28"/>
        </w:rPr>
      </w:pPr>
      <w:r w:rsidRPr="00F651E5">
        <w:rPr>
          <w:sz w:val="28"/>
          <w:szCs w:val="28"/>
        </w:rPr>
        <w:lastRenderedPageBreak/>
        <w:t>Remote Monitoring and Control: IoT allows dairy farmers and processors to remotely monitor and control critical parameters in the production chain. This capability is especially valuable for dairy farms located in remote areas. Farmers can adjust equipment settings and environmental conditions from a distance, improving efficiency and reducing the need for on-site presence.</w:t>
      </w:r>
    </w:p>
    <w:p w14:paraId="0338AB89" w14:textId="77777777" w:rsidR="00C80276" w:rsidRDefault="00C80276" w:rsidP="00F651E5">
      <w:pPr>
        <w:rPr>
          <w:sz w:val="28"/>
          <w:szCs w:val="28"/>
        </w:rPr>
      </w:pPr>
    </w:p>
    <w:p w14:paraId="5607D59E" w14:textId="77777777" w:rsidR="00A740AA" w:rsidRDefault="00A740AA" w:rsidP="00F651E5">
      <w:pPr>
        <w:rPr>
          <w:sz w:val="28"/>
          <w:szCs w:val="28"/>
        </w:rPr>
      </w:pPr>
      <w:r w:rsidRPr="00A740AA">
        <w:rPr>
          <w:sz w:val="36"/>
          <w:szCs w:val="36"/>
        </w:rPr>
        <w:t>PROJECT DESIGN SPECIFICATIONS</w:t>
      </w:r>
      <w:r>
        <w:rPr>
          <w:sz w:val="28"/>
          <w:szCs w:val="28"/>
        </w:rPr>
        <w:t>:</w:t>
      </w:r>
    </w:p>
    <w:p w14:paraId="21ED5A82" w14:textId="4118BB30" w:rsidR="009A15AD" w:rsidRPr="001B26DF" w:rsidRDefault="001B26DF" w:rsidP="001B26DF">
      <w:pPr>
        <w:rPr>
          <w:sz w:val="28"/>
          <w:szCs w:val="28"/>
        </w:rPr>
      </w:pPr>
      <w:r w:rsidRPr="001B26DF">
        <w:rPr>
          <w:sz w:val="28"/>
          <w:szCs w:val="28"/>
        </w:rPr>
        <w:t>Designing an IoT (Internet of Things) system for the processing of dairy products involves integrating sensor technologies, data communication, and data analysis to optimize the processing, ensure quality, and enhance efficiency. Here are some key design specifications for an IoT system in dairy product processing:</w:t>
      </w:r>
    </w:p>
    <w:p w14:paraId="7CF006A4" w14:textId="39528806" w:rsidR="006E2957" w:rsidRPr="00A67926" w:rsidRDefault="001B26DF" w:rsidP="001B26DF">
      <w:pPr>
        <w:pStyle w:val="ListParagraph"/>
        <w:numPr>
          <w:ilvl w:val="0"/>
          <w:numId w:val="4"/>
        </w:numPr>
        <w:rPr>
          <w:sz w:val="28"/>
          <w:szCs w:val="28"/>
        </w:rPr>
      </w:pPr>
      <w:r w:rsidRPr="004B7906">
        <w:rPr>
          <w:sz w:val="36"/>
          <w:szCs w:val="36"/>
        </w:rPr>
        <w:t>Real-time Monitoring</w:t>
      </w:r>
      <w:r w:rsidRPr="004B7906">
        <w:rPr>
          <w:sz w:val="28"/>
          <w:szCs w:val="28"/>
        </w:rPr>
        <w:t>: Implement sensors to monitor critical parameters such as temperature, humidity, pH levels, milk flow rates, and equipment status in real-time. This helps ensure that processing conditions remain within optimal ranges.</w:t>
      </w:r>
    </w:p>
    <w:p w14:paraId="5D2FDC02" w14:textId="0F2B75E1" w:rsidR="00D9440E" w:rsidRPr="001B26DF" w:rsidRDefault="006E2957" w:rsidP="001B26DF">
      <w:pPr>
        <w:rPr>
          <w:noProof/>
          <w:sz w:val="28"/>
          <w:szCs w:val="28"/>
        </w:rPr>
      </w:pPr>
      <w:r>
        <w:rPr>
          <w:noProof/>
          <w:sz w:val="28"/>
          <w:szCs w:val="28"/>
        </w:rPr>
        <w:t xml:space="preserve">          </w:t>
      </w:r>
      <w:r w:rsidR="00051FE4">
        <w:rPr>
          <w:noProof/>
          <w:sz w:val="28"/>
          <w:szCs w:val="28"/>
        </w:rPr>
        <w:t xml:space="preserve">     </w:t>
      </w:r>
      <w:r w:rsidR="003D004A">
        <w:rPr>
          <w:noProof/>
          <w:sz w:val="28"/>
          <w:szCs w:val="28"/>
        </w:rPr>
        <w:drawing>
          <wp:inline distT="0" distB="0" distL="0" distR="0" wp14:anchorId="69927504" wp14:editId="377942E5">
            <wp:extent cx="4680492" cy="2921000"/>
            <wp:effectExtent l="0" t="0" r="6350" b="0"/>
            <wp:docPr id="2112330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30092" name="Picture 2112330092"/>
                    <pic:cNvPicPr/>
                  </pic:nvPicPr>
                  <pic:blipFill>
                    <a:blip r:embed="rId8">
                      <a:extLst>
                        <a:ext uri="{28A0092B-C50C-407E-A947-70E740481C1C}">
                          <a14:useLocalDpi xmlns:a14="http://schemas.microsoft.com/office/drawing/2010/main" val="0"/>
                        </a:ext>
                      </a:extLst>
                    </a:blip>
                    <a:stretch>
                      <a:fillRect/>
                    </a:stretch>
                  </pic:blipFill>
                  <pic:spPr>
                    <a:xfrm>
                      <a:off x="0" y="0"/>
                      <a:ext cx="4710414" cy="2939674"/>
                    </a:xfrm>
                    <a:prstGeom prst="rect">
                      <a:avLst/>
                    </a:prstGeom>
                  </pic:spPr>
                </pic:pic>
              </a:graphicData>
            </a:graphic>
          </wp:inline>
        </w:drawing>
      </w:r>
    </w:p>
    <w:p w14:paraId="63C36645" w14:textId="1486AADD" w:rsidR="001B26DF" w:rsidRPr="004B7906" w:rsidRDefault="001B26DF" w:rsidP="004B7906">
      <w:pPr>
        <w:pStyle w:val="ListParagraph"/>
        <w:numPr>
          <w:ilvl w:val="0"/>
          <w:numId w:val="4"/>
        </w:numPr>
        <w:rPr>
          <w:sz w:val="28"/>
          <w:szCs w:val="28"/>
        </w:rPr>
      </w:pPr>
      <w:r w:rsidRPr="004B7906">
        <w:rPr>
          <w:sz w:val="36"/>
          <w:szCs w:val="36"/>
        </w:rPr>
        <w:t>Data Collection</w:t>
      </w:r>
      <w:r w:rsidRPr="004B7906">
        <w:rPr>
          <w:sz w:val="28"/>
          <w:szCs w:val="28"/>
        </w:rPr>
        <w:t>: Design the system to collect and aggregate data from various sensors across the processing facility. Data should be securely stored and time</w:t>
      </w:r>
      <w:r w:rsidR="000736A5">
        <w:rPr>
          <w:sz w:val="28"/>
          <w:szCs w:val="28"/>
        </w:rPr>
        <w:t xml:space="preserve"> </w:t>
      </w:r>
      <w:r w:rsidRPr="004B7906">
        <w:rPr>
          <w:sz w:val="28"/>
          <w:szCs w:val="28"/>
        </w:rPr>
        <w:t>stamped for traceability.</w:t>
      </w:r>
    </w:p>
    <w:p w14:paraId="1B7E582E" w14:textId="705E1831" w:rsidR="001F1994" w:rsidRDefault="001B26DF" w:rsidP="001F1994">
      <w:pPr>
        <w:pStyle w:val="ListParagraph"/>
        <w:numPr>
          <w:ilvl w:val="0"/>
          <w:numId w:val="4"/>
        </w:numPr>
        <w:rPr>
          <w:sz w:val="28"/>
          <w:szCs w:val="28"/>
        </w:rPr>
      </w:pPr>
      <w:r w:rsidRPr="004B7906">
        <w:rPr>
          <w:sz w:val="36"/>
          <w:szCs w:val="36"/>
        </w:rPr>
        <w:lastRenderedPageBreak/>
        <w:t>Process Automation</w:t>
      </w:r>
      <w:r w:rsidRPr="004B7906">
        <w:rPr>
          <w:sz w:val="28"/>
          <w:szCs w:val="28"/>
        </w:rPr>
        <w:t>: Develop automation mechanisms based on sensor data. For example, automatic adjustments to heating or cooling systems based on temperature readings.</w:t>
      </w:r>
    </w:p>
    <w:p w14:paraId="7571BF3E" w14:textId="77777777" w:rsidR="00A67926" w:rsidRPr="001F1994" w:rsidRDefault="00A67926" w:rsidP="00A67926">
      <w:pPr>
        <w:pStyle w:val="ListParagraph"/>
        <w:rPr>
          <w:sz w:val="28"/>
          <w:szCs w:val="28"/>
        </w:rPr>
      </w:pPr>
    </w:p>
    <w:p w14:paraId="71CC131C" w14:textId="58FC0FF0" w:rsidR="00A67926" w:rsidRDefault="00C46C61" w:rsidP="00D9365C">
      <w:pPr>
        <w:rPr>
          <w:sz w:val="28"/>
          <w:szCs w:val="28"/>
        </w:rPr>
      </w:pPr>
      <w:r>
        <w:rPr>
          <w:sz w:val="28"/>
          <w:szCs w:val="28"/>
        </w:rPr>
        <w:t xml:space="preserve">         </w:t>
      </w:r>
      <w:r w:rsidR="00E06113">
        <w:rPr>
          <w:sz w:val="28"/>
          <w:szCs w:val="28"/>
        </w:rPr>
        <w:t xml:space="preserve"> </w:t>
      </w:r>
      <w:r>
        <w:rPr>
          <w:sz w:val="28"/>
          <w:szCs w:val="28"/>
        </w:rPr>
        <w:t xml:space="preserve"> </w:t>
      </w:r>
      <w:r w:rsidR="00D90DAD">
        <w:rPr>
          <w:noProof/>
        </w:rPr>
        <w:drawing>
          <wp:inline distT="0" distB="0" distL="0" distR="0" wp14:anchorId="4D357E67" wp14:editId="1AC475E0">
            <wp:extent cx="5182870" cy="3057525"/>
            <wp:effectExtent l="0" t="0" r="0" b="9525"/>
            <wp:docPr id="3349923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2870" cy="3057525"/>
                    </a:xfrm>
                    <a:prstGeom prst="rect">
                      <a:avLst/>
                    </a:prstGeom>
                    <a:noFill/>
                    <a:ln>
                      <a:noFill/>
                    </a:ln>
                  </pic:spPr>
                </pic:pic>
              </a:graphicData>
            </a:graphic>
          </wp:inline>
        </w:drawing>
      </w:r>
    </w:p>
    <w:p w14:paraId="5B42A6AF" w14:textId="0E950B2C" w:rsidR="0038694B" w:rsidRPr="00C80276" w:rsidRDefault="00D9365C" w:rsidP="00C80276">
      <w:pPr>
        <w:pStyle w:val="ListParagraph"/>
        <w:numPr>
          <w:ilvl w:val="0"/>
          <w:numId w:val="5"/>
        </w:numPr>
        <w:rPr>
          <w:sz w:val="28"/>
          <w:szCs w:val="28"/>
        </w:rPr>
      </w:pPr>
      <w:r w:rsidRPr="004B7906">
        <w:rPr>
          <w:sz w:val="36"/>
          <w:szCs w:val="36"/>
        </w:rPr>
        <w:t>Regulatory Compliance</w:t>
      </w:r>
      <w:r w:rsidRPr="004B7906">
        <w:rPr>
          <w:sz w:val="28"/>
          <w:szCs w:val="28"/>
        </w:rPr>
        <w:t>: Ensure that the IoT system complies with relevant food safety and processing regulations. Data logging and traceability are crucial for this aspect.</w:t>
      </w:r>
    </w:p>
    <w:p w14:paraId="487547BB" w14:textId="0031A500" w:rsidR="001F1994" w:rsidRPr="00C80276" w:rsidRDefault="00335145" w:rsidP="00C80276">
      <w:pPr>
        <w:pStyle w:val="ListParagraph"/>
        <w:numPr>
          <w:ilvl w:val="0"/>
          <w:numId w:val="5"/>
        </w:numPr>
        <w:rPr>
          <w:sz w:val="28"/>
          <w:szCs w:val="28"/>
        </w:rPr>
      </w:pPr>
      <w:r w:rsidRPr="004B7906">
        <w:rPr>
          <w:sz w:val="36"/>
          <w:szCs w:val="36"/>
        </w:rPr>
        <w:t>Quality Control</w:t>
      </w:r>
      <w:r w:rsidRPr="004B7906">
        <w:rPr>
          <w:sz w:val="28"/>
          <w:szCs w:val="28"/>
        </w:rPr>
        <w:t>: Integrate sensors and algorithms to monitor the quality of raw milk and processed products. This could involve measuring fat content, protein levels, or detecting contaminants.</w:t>
      </w:r>
    </w:p>
    <w:p w14:paraId="54853E69" w14:textId="60928149" w:rsidR="00E5789A" w:rsidRDefault="00335145" w:rsidP="00DD281B">
      <w:pPr>
        <w:rPr>
          <w:sz w:val="36"/>
          <w:szCs w:val="36"/>
        </w:rPr>
      </w:pPr>
      <w:r>
        <w:rPr>
          <w:sz w:val="36"/>
          <w:szCs w:val="36"/>
        </w:rPr>
        <w:t xml:space="preserve">      </w:t>
      </w:r>
      <w:r w:rsidR="00C80276">
        <w:rPr>
          <w:sz w:val="36"/>
          <w:szCs w:val="36"/>
        </w:rPr>
        <w:t xml:space="preserve">  </w:t>
      </w:r>
      <w:r w:rsidR="00BB360A">
        <w:rPr>
          <w:sz w:val="36"/>
          <w:szCs w:val="36"/>
        </w:rPr>
        <w:t xml:space="preserve">  </w:t>
      </w:r>
      <w:r>
        <w:rPr>
          <w:sz w:val="36"/>
          <w:szCs w:val="36"/>
        </w:rPr>
        <w:t xml:space="preserve">    </w:t>
      </w:r>
      <w:r w:rsidR="00D9440E">
        <w:rPr>
          <w:sz w:val="36"/>
          <w:szCs w:val="36"/>
        </w:rPr>
        <w:t xml:space="preserve">  </w:t>
      </w:r>
      <w:r>
        <w:rPr>
          <w:sz w:val="36"/>
          <w:szCs w:val="36"/>
        </w:rPr>
        <w:t xml:space="preserve"> </w:t>
      </w:r>
      <w:r w:rsidR="00B967D0">
        <w:rPr>
          <w:noProof/>
        </w:rPr>
        <w:drawing>
          <wp:inline distT="0" distB="0" distL="0" distR="0" wp14:anchorId="48419450" wp14:editId="0AB7F6B2">
            <wp:extent cx="4175125" cy="2286000"/>
            <wp:effectExtent l="0" t="0" r="0" b="0"/>
            <wp:docPr id="1547375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6988" cy="2287020"/>
                    </a:xfrm>
                    <a:prstGeom prst="rect">
                      <a:avLst/>
                    </a:prstGeom>
                    <a:noFill/>
                    <a:ln>
                      <a:noFill/>
                    </a:ln>
                  </pic:spPr>
                </pic:pic>
              </a:graphicData>
            </a:graphic>
          </wp:inline>
        </w:drawing>
      </w:r>
    </w:p>
    <w:p w14:paraId="6250BE51" w14:textId="3718FBEB" w:rsidR="00667B85" w:rsidRPr="001B6A8C" w:rsidRDefault="001B6A8C" w:rsidP="00DD281B">
      <w:pPr>
        <w:rPr>
          <w:sz w:val="36"/>
          <w:szCs w:val="36"/>
        </w:rPr>
      </w:pPr>
      <w:r w:rsidRPr="001B6A8C">
        <w:rPr>
          <w:sz w:val="36"/>
          <w:szCs w:val="36"/>
        </w:rPr>
        <w:lastRenderedPageBreak/>
        <w:t>PROJECT ARCHITECTURE:</w:t>
      </w:r>
    </w:p>
    <w:p w14:paraId="39610DFF" w14:textId="77777777" w:rsidR="00667B85" w:rsidRDefault="00667B85" w:rsidP="00DD281B">
      <w:pPr>
        <w:rPr>
          <w:sz w:val="28"/>
          <w:szCs w:val="28"/>
        </w:rPr>
      </w:pPr>
    </w:p>
    <w:p w14:paraId="75DF8F52" w14:textId="20C34674" w:rsidR="002973A3" w:rsidRPr="00DD281B" w:rsidRDefault="00667B85" w:rsidP="00DD281B">
      <w:pPr>
        <w:rPr>
          <w:sz w:val="28"/>
          <w:szCs w:val="28"/>
        </w:rPr>
      </w:pPr>
      <w:r>
        <w:rPr>
          <w:noProof/>
          <w:sz w:val="28"/>
          <w:szCs w:val="28"/>
        </w:rPr>
        <w:drawing>
          <wp:inline distT="0" distB="0" distL="0" distR="0" wp14:anchorId="7BFC6036" wp14:editId="610E56E8">
            <wp:extent cx="6402070" cy="4886325"/>
            <wp:effectExtent l="0" t="0" r="0" b="0"/>
            <wp:docPr id="1017634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34321" name="Picture 1017634321"/>
                    <pic:cNvPicPr/>
                  </pic:nvPicPr>
                  <pic:blipFill>
                    <a:blip r:embed="rId11">
                      <a:extLst>
                        <a:ext uri="{28A0092B-C50C-407E-A947-70E740481C1C}">
                          <a14:useLocalDpi xmlns:a14="http://schemas.microsoft.com/office/drawing/2010/main" val="0"/>
                        </a:ext>
                      </a:extLst>
                    </a:blip>
                    <a:stretch>
                      <a:fillRect/>
                    </a:stretch>
                  </pic:blipFill>
                  <pic:spPr>
                    <a:xfrm>
                      <a:off x="0" y="0"/>
                      <a:ext cx="6410288" cy="4892597"/>
                    </a:xfrm>
                    <a:prstGeom prst="rect">
                      <a:avLst/>
                    </a:prstGeom>
                  </pic:spPr>
                </pic:pic>
              </a:graphicData>
            </a:graphic>
          </wp:inline>
        </w:drawing>
      </w:r>
    </w:p>
    <w:p w14:paraId="0F1C0BAF" w14:textId="39CE9D0F" w:rsidR="00733CAA" w:rsidRPr="00572153" w:rsidRDefault="002973A3" w:rsidP="00572153">
      <w:pPr>
        <w:rPr>
          <w:sz w:val="28"/>
          <w:szCs w:val="28"/>
        </w:rPr>
      </w:pPr>
      <w:r>
        <w:rPr>
          <w:sz w:val="28"/>
          <w:szCs w:val="28"/>
        </w:rPr>
        <w:br w:type="page"/>
      </w:r>
      <w:r w:rsidR="00572153" w:rsidRPr="00572153">
        <w:rPr>
          <w:sz w:val="36"/>
          <w:szCs w:val="36"/>
        </w:rPr>
        <w:lastRenderedPageBreak/>
        <w:t>FLOW EXPLANATION:</w:t>
      </w:r>
    </w:p>
    <w:p w14:paraId="05568278" w14:textId="77777777" w:rsidR="00733CAA" w:rsidRDefault="00733CAA" w:rsidP="00B742F1">
      <w:pPr>
        <w:rPr>
          <w:sz w:val="28"/>
          <w:szCs w:val="28"/>
        </w:rPr>
      </w:pPr>
    </w:p>
    <w:p w14:paraId="053D2D23" w14:textId="77777777" w:rsidR="00E5789A" w:rsidRDefault="00E5789A" w:rsidP="00B742F1">
      <w:pPr>
        <w:rPr>
          <w:sz w:val="28"/>
          <w:szCs w:val="28"/>
        </w:rPr>
      </w:pPr>
    </w:p>
    <w:p w14:paraId="5E66E5A5" w14:textId="41F8EADA" w:rsidR="00B742F1" w:rsidRDefault="00F16C22" w:rsidP="00572153">
      <w:pPr>
        <w:jc w:val="both"/>
        <w:rPr>
          <w:sz w:val="28"/>
          <w:szCs w:val="28"/>
        </w:rPr>
      </w:pPr>
      <w:r>
        <w:rPr>
          <w:noProof/>
          <w:sz w:val="28"/>
          <w:szCs w:val="28"/>
        </w:rPr>
        <w:drawing>
          <wp:inline distT="0" distB="0" distL="0" distR="0" wp14:anchorId="6561EF02" wp14:editId="30AEC48D">
            <wp:extent cx="5514975" cy="5724525"/>
            <wp:effectExtent l="0" t="0" r="9525" b="9525"/>
            <wp:docPr id="14189699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69950" name="Picture 1418969950"/>
                    <pic:cNvPicPr/>
                  </pic:nvPicPr>
                  <pic:blipFill>
                    <a:blip r:embed="rId12">
                      <a:extLst>
                        <a:ext uri="{28A0092B-C50C-407E-A947-70E740481C1C}">
                          <a14:useLocalDpi xmlns:a14="http://schemas.microsoft.com/office/drawing/2010/main" val="0"/>
                        </a:ext>
                      </a:extLst>
                    </a:blip>
                    <a:stretch>
                      <a:fillRect/>
                    </a:stretch>
                  </pic:blipFill>
                  <pic:spPr>
                    <a:xfrm>
                      <a:off x="0" y="0"/>
                      <a:ext cx="5514975" cy="5724525"/>
                    </a:xfrm>
                    <a:prstGeom prst="rect">
                      <a:avLst/>
                    </a:prstGeom>
                  </pic:spPr>
                </pic:pic>
              </a:graphicData>
            </a:graphic>
          </wp:inline>
        </w:drawing>
      </w:r>
      <w:r w:rsidR="00B742F1">
        <w:rPr>
          <w:sz w:val="28"/>
          <w:szCs w:val="28"/>
        </w:rPr>
        <w:br w:type="page"/>
      </w:r>
    </w:p>
    <w:p w14:paraId="2DE649FB" w14:textId="77777777" w:rsidR="00B742F1" w:rsidRPr="00551560" w:rsidRDefault="00B742F1" w:rsidP="00B742F1">
      <w:pPr>
        <w:rPr>
          <w:sz w:val="36"/>
          <w:szCs w:val="36"/>
        </w:rPr>
      </w:pPr>
      <w:r w:rsidRPr="00551560">
        <w:rPr>
          <w:sz w:val="36"/>
          <w:szCs w:val="36"/>
        </w:rPr>
        <w:lastRenderedPageBreak/>
        <w:t>WIRING DIAGRAM:</w:t>
      </w:r>
    </w:p>
    <w:p w14:paraId="2FFB7CFA" w14:textId="77777777" w:rsidR="00B742F1" w:rsidRDefault="00B742F1" w:rsidP="00B742F1">
      <w:pPr>
        <w:rPr>
          <w:sz w:val="28"/>
          <w:szCs w:val="28"/>
        </w:rPr>
      </w:pPr>
    </w:p>
    <w:p w14:paraId="390C3DA2" w14:textId="0DA938FA" w:rsidR="00B742F1" w:rsidRDefault="00B742F1" w:rsidP="00B742F1">
      <w:pPr>
        <w:rPr>
          <w:sz w:val="28"/>
          <w:szCs w:val="28"/>
        </w:rPr>
      </w:pPr>
      <w:r>
        <w:rPr>
          <w:noProof/>
          <w:sz w:val="28"/>
          <w:szCs w:val="28"/>
        </w:rPr>
        <w:drawing>
          <wp:inline distT="0" distB="0" distL="0" distR="0" wp14:anchorId="6F37CE99" wp14:editId="4AFDABA8">
            <wp:extent cx="5943600" cy="5346700"/>
            <wp:effectExtent l="0" t="0" r="0" b="6350"/>
            <wp:docPr id="1406519615" name="Picture 1406519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20309" name="Picture 377220309"/>
                    <pic:cNvPicPr/>
                  </pic:nvPicPr>
                  <pic:blipFill>
                    <a:blip r:embed="rId13">
                      <a:extLst>
                        <a:ext uri="{28A0092B-C50C-407E-A947-70E740481C1C}">
                          <a14:useLocalDpi xmlns:a14="http://schemas.microsoft.com/office/drawing/2010/main" val="0"/>
                        </a:ext>
                      </a:extLst>
                    </a:blip>
                    <a:stretch>
                      <a:fillRect/>
                    </a:stretch>
                  </pic:blipFill>
                  <pic:spPr>
                    <a:xfrm>
                      <a:off x="0" y="0"/>
                      <a:ext cx="5943600" cy="5346700"/>
                    </a:xfrm>
                    <a:prstGeom prst="rect">
                      <a:avLst/>
                    </a:prstGeom>
                  </pic:spPr>
                </pic:pic>
              </a:graphicData>
            </a:graphic>
          </wp:inline>
        </w:drawing>
      </w:r>
    </w:p>
    <w:p w14:paraId="25A53C35" w14:textId="77777777" w:rsidR="00B742F1" w:rsidRDefault="00B742F1" w:rsidP="00B742F1">
      <w:pPr>
        <w:rPr>
          <w:sz w:val="28"/>
          <w:szCs w:val="28"/>
        </w:rPr>
      </w:pPr>
    </w:p>
    <w:p w14:paraId="4F037440" w14:textId="77777777" w:rsidR="00B742F1" w:rsidRPr="003452B6" w:rsidRDefault="00B742F1" w:rsidP="00B742F1">
      <w:pPr>
        <w:rPr>
          <w:sz w:val="36"/>
          <w:szCs w:val="36"/>
        </w:rPr>
      </w:pPr>
      <w:r w:rsidRPr="003452B6">
        <w:rPr>
          <w:sz w:val="36"/>
          <w:szCs w:val="36"/>
        </w:rPr>
        <w:t xml:space="preserve">NOTE: </w:t>
      </w:r>
    </w:p>
    <w:p w14:paraId="528FA187" w14:textId="77777777" w:rsidR="00B742F1" w:rsidRPr="0077138F" w:rsidRDefault="00B742F1" w:rsidP="00B742F1">
      <w:pPr>
        <w:rPr>
          <w:sz w:val="28"/>
          <w:szCs w:val="28"/>
        </w:rPr>
      </w:pPr>
      <w:r w:rsidRPr="0077138F">
        <w:rPr>
          <w:sz w:val="28"/>
          <w:szCs w:val="28"/>
        </w:rPr>
        <w:t>1. D+ D- : RS485 Modbus RTU physical connection</w:t>
      </w:r>
    </w:p>
    <w:p w14:paraId="6B348F8F" w14:textId="77777777" w:rsidR="00B742F1" w:rsidRPr="0077138F" w:rsidRDefault="00B742F1" w:rsidP="00B742F1">
      <w:pPr>
        <w:rPr>
          <w:sz w:val="28"/>
          <w:szCs w:val="28"/>
        </w:rPr>
      </w:pPr>
      <w:r w:rsidRPr="0077138F">
        <w:rPr>
          <w:sz w:val="28"/>
          <w:szCs w:val="28"/>
        </w:rPr>
        <w:t>2. L,N: Line and Neutral for AC Power supply</w:t>
      </w:r>
    </w:p>
    <w:p w14:paraId="5A7440C8" w14:textId="77777777" w:rsidR="00B742F1" w:rsidRPr="00A42CC9" w:rsidRDefault="00B742F1" w:rsidP="00B742F1">
      <w:pPr>
        <w:rPr>
          <w:sz w:val="28"/>
          <w:szCs w:val="28"/>
        </w:rPr>
      </w:pPr>
      <w:r w:rsidRPr="0077138F">
        <w:rPr>
          <w:sz w:val="28"/>
          <w:szCs w:val="28"/>
        </w:rPr>
        <w:t>3. +,- : 24VDC power terminals</w:t>
      </w:r>
    </w:p>
    <w:p w14:paraId="7459EDFF" w14:textId="38E61EC9" w:rsidR="00B742F1" w:rsidRDefault="00B742F1">
      <w:pPr>
        <w:rPr>
          <w:sz w:val="28"/>
          <w:szCs w:val="28"/>
        </w:rPr>
      </w:pPr>
    </w:p>
    <w:p w14:paraId="09B921BB" w14:textId="37D6E311" w:rsidR="008B7352" w:rsidRPr="00B742F1" w:rsidRDefault="008B7352">
      <w:pPr>
        <w:rPr>
          <w:sz w:val="28"/>
          <w:szCs w:val="28"/>
        </w:rPr>
      </w:pPr>
      <w:r w:rsidRPr="008B7352">
        <w:rPr>
          <w:sz w:val="36"/>
          <w:szCs w:val="36"/>
        </w:rPr>
        <w:lastRenderedPageBreak/>
        <w:t>COMPONENTS WORKING PRINCIPLES / FUNCTIONALITY:</w:t>
      </w:r>
    </w:p>
    <w:p w14:paraId="79A45A56" w14:textId="17028502" w:rsidR="009800D6" w:rsidRDefault="00A42CC9" w:rsidP="00A42CC9">
      <w:pPr>
        <w:rPr>
          <w:sz w:val="28"/>
          <w:szCs w:val="28"/>
        </w:rPr>
      </w:pPr>
      <w:r w:rsidRPr="00A42CC9">
        <w:rPr>
          <w:sz w:val="28"/>
          <w:szCs w:val="28"/>
        </w:rPr>
        <w:t>The processing of dairy products involves several components, each with specific working principles and functionality to transform raw milk into finished products. Here are the key components and their roles in the dairy processing process:</w:t>
      </w:r>
    </w:p>
    <w:p w14:paraId="4FA2BA80" w14:textId="77777777" w:rsidR="00BF2D14" w:rsidRPr="00A42CC9" w:rsidRDefault="00BF2D14" w:rsidP="00A42CC9">
      <w:pPr>
        <w:rPr>
          <w:sz w:val="28"/>
          <w:szCs w:val="28"/>
        </w:rPr>
      </w:pPr>
    </w:p>
    <w:p w14:paraId="274FFA67" w14:textId="77777777" w:rsidR="001D35AF" w:rsidRDefault="00A42CC9" w:rsidP="00A42CC9">
      <w:pPr>
        <w:pStyle w:val="ListParagraph"/>
        <w:numPr>
          <w:ilvl w:val="0"/>
          <w:numId w:val="1"/>
        </w:numPr>
        <w:rPr>
          <w:sz w:val="28"/>
          <w:szCs w:val="28"/>
        </w:rPr>
      </w:pPr>
      <w:r w:rsidRPr="001D35AF">
        <w:rPr>
          <w:sz w:val="36"/>
          <w:szCs w:val="36"/>
        </w:rPr>
        <w:t>Pasteurization Unit</w:t>
      </w:r>
      <w:r w:rsidRPr="001D35AF">
        <w:rPr>
          <w:sz w:val="28"/>
          <w:szCs w:val="28"/>
        </w:rPr>
        <w:t>:</w:t>
      </w:r>
    </w:p>
    <w:p w14:paraId="190E5782" w14:textId="77777777" w:rsidR="009120BF" w:rsidRDefault="00A42CC9" w:rsidP="009120BF">
      <w:pPr>
        <w:pStyle w:val="ListParagraph"/>
        <w:rPr>
          <w:sz w:val="28"/>
          <w:szCs w:val="28"/>
        </w:rPr>
      </w:pPr>
      <w:r w:rsidRPr="004623F8">
        <w:rPr>
          <w:sz w:val="32"/>
          <w:szCs w:val="32"/>
        </w:rPr>
        <w:t>Working Principle</w:t>
      </w:r>
      <w:r w:rsidRPr="001D35AF">
        <w:rPr>
          <w:sz w:val="28"/>
          <w:szCs w:val="28"/>
        </w:rPr>
        <w:t>: The pasteurization unit heats the raw milk to a specific temperature for a set period, effectively killing harmful pathogens while preserving the taste and nutritional qualities.</w:t>
      </w:r>
    </w:p>
    <w:p w14:paraId="7CEB2082" w14:textId="7A7CF900" w:rsidR="006A3F90" w:rsidRDefault="00A42CC9" w:rsidP="00BB360A">
      <w:pPr>
        <w:pStyle w:val="ListParagraph"/>
        <w:rPr>
          <w:sz w:val="28"/>
          <w:szCs w:val="28"/>
        </w:rPr>
      </w:pPr>
      <w:r w:rsidRPr="004623F8">
        <w:rPr>
          <w:sz w:val="32"/>
          <w:szCs w:val="32"/>
        </w:rPr>
        <w:t>Functionality</w:t>
      </w:r>
      <w:r w:rsidRPr="009120BF">
        <w:rPr>
          <w:sz w:val="28"/>
          <w:szCs w:val="28"/>
        </w:rPr>
        <w:t>: Ensures the safety of the dairy product by reducing the microbial load and extending its shelf life. Different pasteurization methods (e.g., High-Temperature Short-Time - HTST or Ultra-High-Temperature - UHT) can be employed based on the product</w:t>
      </w:r>
      <w:r w:rsidR="00AF4166">
        <w:rPr>
          <w:sz w:val="28"/>
          <w:szCs w:val="28"/>
        </w:rPr>
        <w:t>.</w:t>
      </w:r>
    </w:p>
    <w:p w14:paraId="333AE30E" w14:textId="77777777" w:rsidR="00466DA8" w:rsidRPr="00BB360A" w:rsidRDefault="00466DA8" w:rsidP="00BB360A">
      <w:pPr>
        <w:pStyle w:val="ListParagraph"/>
        <w:rPr>
          <w:sz w:val="28"/>
          <w:szCs w:val="28"/>
        </w:rPr>
      </w:pPr>
    </w:p>
    <w:p w14:paraId="0E217CA7" w14:textId="7446D941" w:rsidR="006A3F90" w:rsidRDefault="00E50775" w:rsidP="00BB360A">
      <w:pPr>
        <w:pStyle w:val="ListParagraph"/>
        <w:rPr>
          <w:sz w:val="40"/>
          <w:szCs w:val="40"/>
        </w:rPr>
      </w:pPr>
      <w:r>
        <w:rPr>
          <w:noProof/>
        </w:rPr>
        <w:drawing>
          <wp:inline distT="0" distB="0" distL="0" distR="0" wp14:anchorId="647C6EC5" wp14:editId="35710B84">
            <wp:extent cx="4991100" cy="3021330"/>
            <wp:effectExtent l="0" t="0" r="0" b="7620"/>
            <wp:docPr id="10278138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1100" cy="3021330"/>
                    </a:xfrm>
                    <a:prstGeom prst="rect">
                      <a:avLst/>
                    </a:prstGeom>
                    <a:noFill/>
                    <a:ln>
                      <a:noFill/>
                    </a:ln>
                  </pic:spPr>
                </pic:pic>
              </a:graphicData>
            </a:graphic>
          </wp:inline>
        </w:drawing>
      </w:r>
    </w:p>
    <w:p w14:paraId="3C85D42B" w14:textId="77777777" w:rsidR="00BF2D14" w:rsidRPr="00BB360A" w:rsidRDefault="00BF2D14" w:rsidP="00BB360A">
      <w:pPr>
        <w:pStyle w:val="ListParagraph"/>
        <w:rPr>
          <w:sz w:val="40"/>
          <w:szCs w:val="40"/>
        </w:rPr>
      </w:pPr>
    </w:p>
    <w:p w14:paraId="788E1E0E" w14:textId="1CD763EF" w:rsidR="009120BF" w:rsidRPr="00AF4166" w:rsidRDefault="00A42CC9" w:rsidP="006A3F90">
      <w:pPr>
        <w:pStyle w:val="ListParagraph"/>
        <w:numPr>
          <w:ilvl w:val="0"/>
          <w:numId w:val="1"/>
        </w:numPr>
        <w:rPr>
          <w:sz w:val="28"/>
          <w:szCs w:val="28"/>
        </w:rPr>
      </w:pPr>
      <w:r w:rsidRPr="00AF4166">
        <w:rPr>
          <w:sz w:val="40"/>
          <w:szCs w:val="40"/>
        </w:rPr>
        <w:t>Homogenizer</w:t>
      </w:r>
      <w:r w:rsidRPr="00AF4166">
        <w:rPr>
          <w:sz w:val="28"/>
          <w:szCs w:val="28"/>
        </w:rPr>
        <w:t>:</w:t>
      </w:r>
    </w:p>
    <w:p w14:paraId="4C171D16" w14:textId="77777777" w:rsidR="00E65AAA" w:rsidRDefault="00A42CC9" w:rsidP="00E65AAA">
      <w:pPr>
        <w:pStyle w:val="ListParagraph"/>
        <w:rPr>
          <w:sz w:val="28"/>
          <w:szCs w:val="28"/>
        </w:rPr>
      </w:pPr>
      <w:r w:rsidRPr="004623F8">
        <w:rPr>
          <w:sz w:val="32"/>
          <w:szCs w:val="32"/>
        </w:rPr>
        <w:t>Working Principle</w:t>
      </w:r>
      <w:r w:rsidRPr="009120BF">
        <w:rPr>
          <w:sz w:val="28"/>
          <w:szCs w:val="28"/>
        </w:rPr>
        <w:t>: Homogenization breaks down fat globules in milk under high pressure, ensuring the uniform distribution of fat particles and preventing cream separation.</w:t>
      </w:r>
    </w:p>
    <w:p w14:paraId="5498144D" w14:textId="46DA9F1E" w:rsidR="00466DA8" w:rsidRPr="00E65AAA" w:rsidRDefault="00A42CC9" w:rsidP="00E65AAA">
      <w:pPr>
        <w:pStyle w:val="ListParagraph"/>
        <w:rPr>
          <w:sz w:val="28"/>
          <w:szCs w:val="28"/>
        </w:rPr>
      </w:pPr>
      <w:r w:rsidRPr="00E65AAA">
        <w:rPr>
          <w:sz w:val="32"/>
          <w:szCs w:val="32"/>
        </w:rPr>
        <w:lastRenderedPageBreak/>
        <w:t>Functionality</w:t>
      </w:r>
      <w:r w:rsidRPr="00E65AAA">
        <w:rPr>
          <w:sz w:val="28"/>
          <w:szCs w:val="28"/>
        </w:rPr>
        <w:t>: Improves the texture, taste, and appearance of products</w:t>
      </w:r>
      <w:r w:rsidR="006A3F90" w:rsidRPr="00E65AAA">
        <w:rPr>
          <w:sz w:val="28"/>
          <w:szCs w:val="28"/>
        </w:rPr>
        <w:t xml:space="preserve"> </w:t>
      </w:r>
      <w:r w:rsidRPr="00E65AAA">
        <w:rPr>
          <w:sz w:val="28"/>
          <w:szCs w:val="28"/>
        </w:rPr>
        <w:t>like milk, ice cream, and yogurt by creating a</w:t>
      </w:r>
      <w:r w:rsidR="00466DA8" w:rsidRPr="00E65AAA">
        <w:rPr>
          <w:sz w:val="28"/>
          <w:szCs w:val="28"/>
        </w:rPr>
        <w:t xml:space="preserve"> </w:t>
      </w:r>
      <w:r w:rsidRPr="00E65AAA">
        <w:rPr>
          <w:sz w:val="28"/>
          <w:szCs w:val="28"/>
        </w:rPr>
        <w:t>smooth product.</w:t>
      </w:r>
      <w:r w:rsidR="00A475C0" w:rsidRPr="00E65AAA">
        <w:rPr>
          <w:sz w:val="28"/>
          <w:szCs w:val="28"/>
        </w:rPr>
        <w:t xml:space="preserve">         </w:t>
      </w:r>
    </w:p>
    <w:p w14:paraId="5E0FB958" w14:textId="2A8D3541" w:rsidR="00506EC3" w:rsidRDefault="00A475C0" w:rsidP="00506EC3">
      <w:pPr>
        <w:pStyle w:val="ListParagraph"/>
        <w:rPr>
          <w:sz w:val="28"/>
          <w:szCs w:val="28"/>
        </w:rPr>
      </w:pPr>
      <w:r w:rsidRPr="00466DA8">
        <w:rPr>
          <w:sz w:val="28"/>
          <w:szCs w:val="28"/>
        </w:rPr>
        <w:t xml:space="preserve">                                    </w:t>
      </w:r>
      <w:r>
        <w:rPr>
          <w:noProof/>
        </w:rPr>
        <w:drawing>
          <wp:inline distT="0" distB="0" distL="0" distR="0" wp14:anchorId="0282487D" wp14:editId="6D3C82B8">
            <wp:extent cx="5019675" cy="2581275"/>
            <wp:effectExtent l="0" t="0" r="9525" b="9525"/>
            <wp:docPr id="497227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9675" cy="2581275"/>
                    </a:xfrm>
                    <a:prstGeom prst="rect">
                      <a:avLst/>
                    </a:prstGeom>
                    <a:noFill/>
                    <a:ln>
                      <a:noFill/>
                    </a:ln>
                  </pic:spPr>
                </pic:pic>
              </a:graphicData>
            </a:graphic>
          </wp:inline>
        </w:drawing>
      </w:r>
    </w:p>
    <w:p w14:paraId="7D66F238" w14:textId="77777777" w:rsidR="00506EC3" w:rsidRPr="00506EC3" w:rsidRDefault="00506EC3" w:rsidP="00506EC3">
      <w:pPr>
        <w:pStyle w:val="ListParagraph"/>
        <w:rPr>
          <w:sz w:val="28"/>
          <w:szCs w:val="28"/>
        </w:rPr>
      </w:pPr>
    </w:p>
    <w:p w14:paraId="1C36A75C" w14:textId="77777777" w:rsidR="00663683" w:rsidRDefault="00663683" w:rsidP="00663683">
      <w:pPr>
        <w:pStyle w:val="ListParagraph"/>
        <w:numPr>
          <w:ilvl w:val="0"/>
          <w:numId w:val="1"/>
        </w:numPr>
        <w:rPr>
          <w:sz w:val="28"/>
          <w:szCs w:val="28"/>
        </w:rPr>
      </w:pPr>
      <w:r w:rsidRPr="004623F8">
        <w:rPr>
          <w:sz w:val="36"/>
          <w:szCs w:val="36"/>
        </w:rPr>
        <w:t>Cultures and Enzymes</w:t>
      </w:r>
      <w:r w:rsidRPr="004623F8">
        <w:rPr>
          <w:sz w:val="28"/>
          <w:szCs w:val="28"/>
        </w:rPr>
        <w:t>:</w:t>
      </w:r>
    </w:p>
    <w:p w14:paraId="15061A70" w14:textId="77777777" w:rsidR="006A3F90" w:rsidRDefault="00663683" w:rsidP="006A3F90">
      <w:pPr>
        <w:pStyle w:val="ListParagraph"/>
        <w:rPr>
          <w:sz w:val="28"/>
          <w:szCs w:val="28"/>
        </w:rPr>
      </w:pPr>
      <w:r w:rsidRPr="004623F8">
        <w:rPr>
          <w:sz w:val="32"/>
          <w:szCs w:val="32"/>
        </w:rPr>
        <w:t>Working Principle</w:t>
      </w:r>
      <w:r w:rsidRPr="004623F8">
        <w:rPr>
          <w:sz w:val="28"/>
          <w:szCs w:val="28"/>
        </w:rPr>
        <w:t>: Specific bacterial cultures and enzymes are added to milk for fermentation, breaking down lactose, producing lactic acid, and forming curds in cheese-making processes.</w:t>
      </w:r>
    </w:p>
    <w:p w14:paraId="0AD2ED4E" w14:textId="2982ABD0" w:rsidR="00663683" w:rsidRDefault="00663683" w:rsidP="006A3F90">
      <w:pPr>
        <w:pStyle w:val="ListParagraph"/>
        <w:rPr>
          <w:sz w:val="28"/>
          <w:szCs w:val="28"/>
        </w:rPr>
      </w:pPr>
      <w:r w:rsidRPr="006A3F90">
        <w:rPr>
          <w:sz w:val="32"/>
          <w:szCs w:val="32"/>
        </w:rPr>
        <w:t>Functionality</w:t>
      </w:r>
      <w:r w:rsidRPr="006A3F90">
        <w:rPr>
          <w:sz w:val="28"/>
          <w:szCs w:val="28"/>
        </w:rPr>
        <w:t>: Creates distinct flavors, textures, and characteristics in cultured dairy products like yogurt, cheese, and buttermilk.</w:t>
      </w:r>
    </w:p>
    <w:p w14:paraId="7A26517E" w14:textId="77777777" w:rsidR="00BF2D14" w:rsidRPr="006A3F90" w:rsidRDefault="00BF2D14" w:rsidP="006A3F90">
      <w:pPr>
        <w:pStyle w:val="ListParagraph"/>
        <w:rPr>
          <w:sz w:val="28"/>
          <w:szCs w:val="28"/>
        </w:rPr>
      </w:pPr>
    </w:p>
    <w:p w14:paraId="7DC392F3" w14:textId="7F42DDE5" w:rsidR="009B21DF" w:rsidRPr="006A3F90" w:rsidRDefault="00A42CC9" w:rsidP="006A3F90">
      <w:pPr>
        <w:pStyle w:val="ListParagraph"/>
        <w:numPr>
          <w:ilvl w:val="0"/>
          <w:numId w:val="1"/>
        </w:numPr>
        <w:rPr>
          <w:sz w:val="28"/>
          <w:szCs w:val="28"/>
        </w:rPr>
      </w:pPr>
      <w:r w:rsidRPr="006A3F90">
        <w:rPr>
          <w:sz w:val="36"/>
          <w:szCs w:val="36"/>
        </w:rPr>
        <w:t>Filtration System</w:t>
      </w:r>
      <w:r w:rsidRPr="006A3F90">
        <w:rPr>
          <w:sz w:val="28"/>
          <w:szCs w:val="28"/>
        </w:rPr>
        <w:t>:</w:t>
      </w:r>
    </w:p>
    <w:p w14:paraId="7CDE65A5" w14:textId="77777777" w:rsidR="00506EC3" w:rsidRDefault="00A42CC9" w:rsidP="00506EC3">
      <w:pPr>
        <w:pStyle w:val="ListParagraph"/>
        <w:rPr>
          <w:sz w:val="28"/>
          <w:szCs w:val="28"/>
        </w:rPr>
      </w:pPr>
      <w:r w:rsidRPr="004623F8">
        <w:rPr>
          <w:sz w:val="32"/>
          <w:szCs w:val="32"/>
        </w:rPr>
        <w:t>Working Principle:</w:t>
      </w:r>
      <w:r w:rsidRPr="004623F8">
        <w:rPr>
          <w:sz w:val="28"/>
          <w:szCs w:val="28"/>
        </w:rPr>
        <w:t xml:space="preserve"> Filtration is used to remove impurities, debris, and unwanted microorganisms from the raw milk or other dairy ingredients.</w:t>
      </w:r>
    </w:p>
    <w:p w14:paraId="295487D0" w14:textId="77777777" w:rsidR="00506EC3" w:rsidRDefault="00A42CC9" w:rsidP="00506EC3">
      <w:pPr>
        <w:pStyle w:val="ListParagraph"/>
        <w:rPr>
          <w:sz w:val="28"/>
          <w:szCs w:val="28"/>
        </w:rPr>
      </w:pPr>
      <w:r w:rsidRPr="00506EC3">
        <w:rPr>
          <w:sz w:val="32"/>
          <w:szCs w:val="32"/>
        </w:rPr>
        <w:t>Functionality</w:t>
      </w:r>
      <w:r w:rsidRPr="00506EC3">
        <w:rPr>
          <w:sz w:val="28"/>
          <w:szCs w:val="28"/>
        </w:rPr>
        <w:t>: Ensures product purity and quality, especially in products where cleanliness is crucial, such as cheese production</w:t>
      </w:r>
      <w:r w:rsidR="00506EC3" w:rsidRPr="00506EC3">
        <w:rPr>
          <w:sz w:val="28"/>
          <w:szCs w:val="28"/>
        </w:rPr>
        <w:t>.</w:t>
      </w:r>
      <w:r w:rsidR="00C05910" w:rsidRPr="00506EC3">
        <w:rPr>
          <w:sz w:val="28"/>
          <w:szCs w:val="28"/>
        </w:rPr>
        <w:t xml:space="preserve"> </w:t>
      </w:r>
    </w:p>
    <w:p w14:paraId="24993A6A" w14:textId="7AEE76E7" w:rsidR="00C05910" w:rsidRPr="00506EC3" w:rsidRDefault="00C05910" w:rsidP="00506EC3">
      <w:pPr>
        <w:pStyle w:val="ListParagraph"/>
        <w:rPr>
          <w:sz w:val="28"/>
          <w:szCs w:val="28"/>
        </w:rPr>
      </w:pPr>
      <w:r w:rsidRPr="00506EC3">
        <w:rPr>
          <w:sz w:val="28"/>
          <w:szCs w:val="28"/>
        </w:rPr>
        <w:lastRenderedPageBreak/>
        <w:t xml:space="preserve">                                                </w:t>
      </w:r>
      <w:r>
        <w:rPr>
          <w:noProof/>
        </w:rPr>
        <w:drawing>
          <wp:inline distT="0" distB="0" distL="0" distR="0" wp14:anchorId="700F22BE" wp14:editId="4A0674B0">
            <wp:extent cx="4667250" cy="2963747"/>
            <wp:effectExtent l="0" t="0" r="0" b="8255"/>
            <wp:docPr id="12068355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1728" cy="2972941"/>
                    </a:xfrm>
                    <a:prstGeom prst="rect">
                      <a:avLst/>
                    </a:prstGeom>
                    <a:noFill/>
                    <a:ln>
                      <a:noFill/>
                    </a:ln>
                  </pic:spPr>
                </pic:pic>
              </a:graphicData>
            </a:graphic>
          </wp:inline>
        </w:drawing>
      </w:r>
    </w:p>
    <w:p w14:paraId="3D239A10" w14:textId="77777777" w:rsidR="00C05910" w:rsidRPr="00C05910" w:rsidRDefault="00C05910" w:rsidP="00C05910">
      <w:pPr>
        <w:pStyle w:val="ListParagraph"/>
        <w:rPr>
          <w:sz w:val="28"/>
          <w:szCs w:val="28"/>
        </w:rPr>
      </w:pPr>
    </w:p>
    <w:p w14:paraId="6F9B9BAB" w14:textId="77777777" w:rsidR="00F24611" w:rsidRDefault="00A42CC9" w:rsidP="00A42CC9">
      <w:pPr>
        <w:pStyle w:val="ListParagraph"/>
        <w:numPr>
          <w:ilvl w:val="0"/>
          <w:numId w:val="1"/>
        </w:numPr>
        <w:rPr>
          <w:sz w:val="28"/>
          <w:szCs w:val="28"/>
        </w:rPr>
      </w:pPr>
      <w:r w:rsidRPr="00F24611">
        <w:rPr>
          <w:sz w:val="36"/>
          <w:szCs w:val="36"/>
        </w:rPr>
        <w:t>Chilling and Cooling Systems</w:t>
      </w:r>
      <w:r w:rsidRPr="00F24611">
        <w:rPr>
          <w:sz w:val="28"/>
          <w:szCs w:val="28"/>
        </w:rPr>
        <w:t>:</w:t>
      </w:r>
    </w:p>
    <w:p w14:paraId="017C29CE" w14:textId="77777777" w:rsidR="001F1994" w:rsidRDefault="00A42CC9" w:rsidP="001F1994">
      <w:pPr>
        <w:pStyle w:val="ListParagraph"/>
        <w:rPr>
          <w:sz w:val="28"/>
          <w:szCs w:val="28"/>
        </w:rPr>
      </w:pPr>
      <w:r w:rsidRPr="00F24611">
        <w:rPr>
          <w:sz w:val="32"/>
          <w:szCs w:val="32"/>
        </w:rPr>
        <w:t>Working Principle</w:t>
      </w:r>
      <w:r w:rsidRPr="00F24611">
        <w:rPr>
          <w:sz w:val="28"/>
          <w:szCs w:val="28"/>
        </w:rPr>
        <w:t>: These systems rapidly lower the temperature of the processed product to stop the growth of harmful microorganisms and preserve product quality.</w:t>
      </w:r>
    </w:p>
    <w:p w14:paraId="1F5BF32C" w14:textId="3A761311" w:rsidR="003B35BD" w:rsidRDefault="00A42CC9" w:rsidP="00433416">
      <w:pPr>
        <w:pStyle w:val="ListParagraph"/>
        <w:rPr>
          <w:sz w:val="28"/>
          <w:szCs w:val="28"/>
        </w:rPr>
      </w:pPr>
      <w:r w:rsidRPr="001F1994">
        <w:rPr>
          <w:sz w:val="32"/>
          <w:szCs w:val="32"/>
        </w:rPr>
        <w:t>Functionality</w:t>
      </w:r>
      <w:r w:rsidRPr="001F1994">
        <w:rPr>
          <w:sz w:val="28"/>
          <w:szCs w:val="28"/>
        </w:rPr>
        <w:t>: Extends the shelf life and maintains the freshness of dairy products.</w:t>
      </w:r>
    </w:p>
    <w:p w14:paraId="4C7C452D" w14:textId="77777777" w:rsidR="00433416" w:rsidRPr="00433416" w:rsidRDefault="00433416" w:rsidP="00433416">
      <w:pPr>
        <w:pStyle w:val="ListParagraph"/>
        <w:rPr>
          <w:sz w:val="28"/>
          <w:szCs w:val="28"/>
        </w:rPr>
      </w:pPr>
    </w:p>
    <w:p w14:paraId="5973D440" w14:textId="6BF7B972" w:rsidR="00F24611" w:rsidRPr="001F1994" w:rsidRDefault="00A42CC9" w:rsidP="001F1994">
      <w:pPr>
        <w:pStyle w:val="ListParagraph"/>
        <w:numPr>
          <w:ilvl w:val="0"/>
          <w:numId w:val="1"/>
        </w:numPr>
        <w:rPr>
          <w:sz w:val="28"/>
          <w:szCs w:val="28"/>
        </w:rPr>
      </w:pPr>
      <w:r w:rsidRPr="001F1994">
        <w:rPr>
          <w:sz w:val="36"/>
          <w:szCs w:val="36"/>
        </w:rPr>
        <w:t>Quality Control Sensors</w:t>
      </w:r>
      <w:r w:rsidRPr="001F1994">
        <w:rPr>
          <w:sz w:val="28"/>
          <w:szCs w:val="28"/>
        </w:rPr>
        <w:t>:</w:t>
      </w:r>
    </w:p>
    <w:p w14:paraId="3DF503F2" w14:textId="77777777" w:rsidR="001F1994" w:rsidRDefault="00A42CC9" w:rsidP="001F1994">
      <w:pPr>
        <w:pStyle w:val="ListParagraph"/>
        <w:rPr>
          <w:sz w:val="28"/>
          <w:szCs w:val="28"/>
        </w:rPr>
      </w:pPr>
      <w:r w:rsidRPr="00F24611">
        <w:rPr>
          <w:sz w:val="32"/>
          <w:szCs w:val="32"/>
        </w:rPr>
        <w:t>Working Principle</w:t>
      </w:r>
      <w:r w:rsidRPr="00F24611">
        <w:rPr>
          <w:sz w:val="28"/>
          <w:szCs w:val="28"/>
        </w:rPr>
        <w:t>: These sensors monitor critical parameters (temperature, pH, viscosity, fat content, etc.) throughout the processing stages.</w:t>
      </w:r>
    </w:p>
    <w:p w14:paraId="121F6990" w14:textId="31EF21EB" w:rsidR="00A42CC9" w:rsidRPr="001F1994" w:rsidRDefault="00A42CC9" w:rsidP="001F1994">
      <w:pPr>
        <w:pStyle w:val="ListParagraph"/>
        <w:rPr>
          <w:sz w:val="28"/>
          <w:szCs w:val="28"/>
        </w:rPr>
      </w:pPr>
      <w:r w:rsidRPr="001F1994">
        <w:rPr>
          <w:sz w:val="32"/>
          <w:szCs w:val="32"/>
        </w:rPr>
        <w:t>Functionality</w:t>
      </w:r>
      <w:r w:rsidRPr="001F1994">
        <w:rPr>
          <w:sz w:val="28"/>
          <w:szCs w:val="28"/>
        </w:rPr>
        <w:t>: Ensures that the product meets regulatory standards, maintains consistency, and detects any deviations that might affect the final product.</w:t>
      </w:r>
    </w:p>
    <w:p w14:paraId="0838B177" w14:textId="41195078" w:rsidR="001951AF" w:rsidRDefault="00DA507F" w:rsidP="000E217F">
      <w:pPr>
        <w:pStyle w:val="ListParagraph"/>
        <w:rPr>
          <w:sz w:val="28"/>
          <w:szCs w:val="28"/>
        </w:rPr>
      </w:pPr>
      <w:r>
        <w:rPr>
          <w:sz w:val="28"/>
          <w:szCs w:val="28"/>
        </w:rPr>
        <w:t xml:space="preserve">                                    </w:t>
      </w:r>
    </w:p>
    <w:p w14:paraId="7008AB26" w14:textId="216D9CB4" w:rsidR="001951AF" w:rsidRDefault="001951AF">
      <w:pPr>
        <w:rPr>
          <w:sz w:val="28"/>
          <w:szCs w:val="28"/>
        </w:rPr>
      </w:pPr>
    </w:p>
    <w:p w14:paraId="36DCE6B1" w14:textId="77777777" w:rsidR="000577C0" w:rsidRDefault="000577C0">
      <w:pPr>
        <w:rPr>
          <w:sz w:val="28"/>
          <w:szCs w:val="28"/>
        </w:rPr>
      </w:pPr>
    </w:p>
    <w:p w14:paraId="6F40B26F" w14:textId="1370629F" w:rsidR="000577C0" w:rsidRPr="00344D46" w:rsidRDefault="000577C0" w:rsidP="000577C0">
      <w:pPr>
        <w:pStyle w:val="paragraph"/>
        <w:spacing w:before="0" w:beforeAutospacing="0" w:after="0" w:afterAutospacing="0" w:line="360" w:lineRule="auto"/>
        <w:jc w:val="both"/>
        <w:textAlignment w:val="baseline"/>
        <w:rPr>
          <w:rStyle w:val="eop"/>
        </w:rPr>
      </w:pPr>
    </w:p>
    <w:sectPr w:rsidR="000577C0" w:rsidRPr="00344D46" w:rsidSect="00B43917">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146500" w14:textId="77777777" w:rsidR="00B02A95" w:rsidRDefault="00B02A95" w:rsidP="00B742F1">
      <w:pPr>
        <w:spacing w:after="0" w:line="240" w:lineRule="auto"/>
      </w:pPr>
      <w:r>
        <w:separator/>
      </w:r>
    </w:p>
  </w:endnote>
  <w:endnote w:type="continuationSeparator" w:id="0">
    <w:p w14:paraId="7E1A63D0" w14:textId="77777777" w:rsidR="00B02A95" w:rsidRDefault="00B02A95" w:rsidP="00B74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226592" w14:textId="77777777" w:rsidR="00B02A95" w:rsidRDefault="00B02A95" w:rsidP="00B742F1">
      <w:pPr>
        <w:spacing w:after="0" w:line="240" w:lineRule="auto"/>
      </w:pPr>
      <w:r>
        <w:separator/>
      </w:r>
    </w:p>
  </w:footnote>
  <w:footnote w:type="continuationSeparator" w:id="0">
    <w:p w14:paraId="39CF1ED7" w14:textId="77777777" w:rsidR="00B02A95" w:rsidRDefault="00B02A95" w:rsidP="00B742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7240FB"/>
    <w:multiLevelType w:val="hybridMultilevel"/>
    <w:tmpl w:val="59988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857901"/>
    <w:multiLevelType w:val="hybridMultilevel"/>
    <w:tmpl w:val="BD584A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807743"/>
    <w:multiLevelType w:val="hybridMultilevel"/>
    <w:tmpl w:val="9D069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864E8A"/>
    <w:multiLevelType w:val="hybridMultilevel"/>
    <w:tmpl w:val="1D64CA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6B5B02"/>
    <w:multiLevelType w:val="hybridMultilevel"/>
    <w:tmpl w:val="4DEE2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4F7C1A"/>
    <w:multiLevelType w:val="hybridMultilevel"/>
    <w:tmpl w:val="7F382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CE1804"/>
    <w:multiLevelType w:val="hybridMultilevel"/>
    <w:tmpl w:val="02888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083E12"/>
    <w:multiLevelType w:val="hybridMultilevel"/>
    <w:tmpl w:val="ADDAF6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603736">
    <w:abstractNumId w:val="3"/>
  </w:num>
  <w:num w:numId="2" w16cid:durableId="2079353312">
    <w:abstractNumId w:val="7"/>
  </w:num>
  <w:num w:numId="3" w16cid:durableId="1801612569">
    <w:abstractNumId w:val="1"/>
  </w:num>
  <w:num w:numId="4" w16cid:durableId="1116025725">
    <w:abstractNumId w:val="6"/>
  </w:num>
  <w:num w:numId="5" w16cid:durableId="96485413">
    <w:abstractNumId w:val="0"/>
  </w:num>
  <w:num w:numId="6" w16cid:durableId="644703297">
    <w:abstractNumId w:val="5"/>
  </w:num>
  <w:num w:numId="7" w16cid:durableId="421293254">
    <w:abstractNumId w:val="2"/>
  </w:num>
  <w:num w:numId="8" w16cid:durableId="6982862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0CF"/>
    <w:rsid w:val="0002173A"/>
    <w:rsid w:val="00030BF2"/>
    <w:rsid w:val="00051FE4"/>
    <w:rsid w:val="000577C0"/>
    <w:rsid w:val="000663F5"/>
    <w:rsid w:val="000736A5"/>
    <w:rsid w:val="000D6875"/>
    <w:rsid w:val="000E217F"/>
    <w:rsid w:val="00111A92"/>
    <w:rsid w:val="001330CF"/>
    <w:rsid w:val="001668A1"/>
    <w:rsid w:val="001951AF"/>
    <w:rsid w:val="001B26DF"/>
    <w:rsid w:val="001B6A8C"/>
    <w:rsid w:val="001C029E"/>
    <w:rsid w:val="001D35AF"/>
    <w:rsid w:val="001D60DA"/>
    <w:rsid w:val="001E45EF"/>
    <w:rsid w:val="001F1994"/>
    <w:rsid w:val="00211C2A"/>
    <w:rsid w:val="002205D6"/>
    <w:rsid w:val="00225690"/>
    <w:rsid w:val="002273DD"/>
    <w:rsid w:val="00230332"/>
    <w:rsid w:val="00257110"/>
    <w:rsid w:val="0028127F"/>
    <w:rsid w:val="00291519"/>
    <w:rsid w:val="002973A3"/>
    <w:rsid w:val="002A0C65"/>
    <w:rsid w:val="00335145"/>
    <w:rsid w:val="003452B6"/>
    <w:rsid w:val="0038391B"/>
    <w:rsid w:val="0038694B"/>
    <w:rsid w:val="003A0FE1"/>
    <w:rsid w:val="003B35AD"/>
    <w:rsid w:val="003B35BD"/>
    <w:rsid w:val="003C30EF"/>
    <w:rsid w:val="003D004A"/>
    <w:rsid w:val="003D79F6"/>
    <w:rsid w:val="00401EA2"/>
    <w:rsid w:val="00402266"/>
    <w:rsid w:val="0043132C"/>
    <w:rsid w:val="00433416"/>
    <w:rsid w:val="004623F8"/>
    <w:rsid w:val="00466DA8"/>
    <w:rsid w:val="004B7906"/>
    <w:rsid w:val="00506EC3"/>
    <w:rsid w:val="00513824"/>
    <w:rsid w:val="00551560"/>
    <w:rsid w:val="00572153"/>
    <w:rsid w:val="00582DD2"/>
    <w:rsid w:val="00590801"/>
    <w:rsid w:val="005A2BDC"/>
    <w:rsid w:val="005A4541"/>
    <w:rsid w:val="005C125C"/>
    <w:rsid w:val="005E754F"/>
    <w:rsid w:val="005F405E"/>
    <w:rsid w:val="00620584"/>
    <w:rsid w:val="0062127F"/>
    <w:rsid w:val="006451FA"/>
    <w:rsid w:val="0065561B"/>
    <w:rsid w:val="00663683"/>
    <w:rsid w:val="00667B85"/>
    <w:rsid w:val="006A3F90"/>
    <w:rsid w:val="006E2957"/>
    <w:rsid w:val="006F3529"/>
    <w:rsid w:val="006F4E79"/>
    <w:rsid w:val="0071788C"/>
    <w:rsid w:val="00733CAA"/>
    <w:rsid w:val="00761D81"/>
    <w:rsid w:val="00761EDE"/>
    <w:rsid w:val="0077138F"/>
    <w:rsid w:val="007D0B19"/>
    <w:rsid w:val="007D175A"/>
    <w:rsid w:val="007D6867"/>
    <w:rsid w:val="00826FAF"/>
    <w:rsid w:val="008649D6"/>
    <w:rsid w:val="008741B6"/>
    <w:rsid w:val="0089139D"/>
    <w:rsid w:val="008A4364"/>
    <w:rsid w:val="008A6423"/>
    <w:rsid w:val="008B7352"/>
    <w:rsid w:val="009120BF"/>
    <w:rsid w:val="00933743"/>
    <w:rsid w:val="00943A2D"/>
    <w:rsid w:val="00947555"/>
    <w:rsid w:val="009613FA"/>
    <w:rsid w:val="0096337E"/>
    <w:rsid w:val="009706BC"/>
    <w:rsid w:val="009800D6"/>
    <w:rsid w:val="00990C77"/>
    <w:rsid w:val="00994052"/>
    <w:rsid w:val="009952FB"/>
    <w:rsid w:val="009A15AD"/>
    <w:rsid w:val="009B21DF"/>
    <w:rsid w:val="009B3776"/>
    <w:rsid w:val="009C3749"/>
    <w:rsid w:val="00A16A53"/>
    <w:rsid w:val="00A42CC9"/>
    <w:rsid w:val="00A475C0"/>
    <w:rsid w:val="00A67926"/>
    <w:rsid w:val="00A740AA"/>
    <w:rsid w:val="00AB5830"/>
    <w:rsid w:val="00AC1A8C"/>
    <w:rsid w:val="00AF2561"/>
    <w:rsid w:val="00AF4166"/>
    <w:rsid w:val="00B02A95"/>
    <w:rsid w:val="00B43917"/>
    <w:rsid w:val="00B742F1"/>
    <w:rsid w:val="00B967D0"/>
    <w:rsid w:val="00BB360A"/>
    <w:rsid w:val="00BC68C4"/>
    <w:rsid w:val="00BD0870"/>
    <w:rsid w:val="00BF2D14"/>
    <w:rsid w:val="00C05910"/>
    <w:rsid w:val="00C21226"/>
    <w:rsid w:val="00C306BF"/>
    <w:rsid w:val="00C350AD"/>
    <w:rsid w:val="00C46C61"/>
    <w:rsid w:val="00C55279"/>
    <w:rsid w:val="00C63B5C"/>
    <w:rsid w:val="00C80276"/>
    <w:rsid w:val="00C80BBA"/>
    <w:rsid w:val="00C852EC"/>
    <w:rsid w:val="00C918EF"/>
    <w:rsid w:val="00D06ECC"/>
    <w:rsid w:val="00D317FA"/>
    <w:rsid w:val="00D47EA9"/>
    <w:rsid w:val="00D66949"/>
    <w:rsid w:val="00D81B18"/>
    <w:rsid w:val="00D90DAD"/>
    <w:rsid w:val="00D9365C"/>
    <w:rsid w:val="00D9440E"/>
    <w:rsid w:val="00DA507F"/>
    <w:rsid w:val="00DC62AC"/>
    <w:rsid w:val="00DD281B"/>
    <w:rsid w:val="00DF7CC4"/>
    <w:rsid w:val="00E06113"/>
    <w:rsid w:val="00E149C4"/>
    <w:rsid w:val="00E1590E"/>
    <w:rsid w:val="00E50775"/>
    <w:rsid w:val="00E574E1"/>
    <w:rsid w:val="00E5789A"/>
    <w:rsid w:val="00E60582"/>
    <w:rsid w:val="00E65AAA"/>
    <w:rsid w:val="00F01803"/>
    <w:rsid w:val="00F16C22"/>
    <w:rsid w:val="00F24611"/>
    <w:rsid w:val="00F65177"/>
    <w:rsid w:val="00F651E5"/>
    <w:rsid w:val="00F70B1E"/>
    <w:rsid w:val="00F720B3"/>
    <w:rsid w:val="00F844EB"/>
    <w:rsid w:val="00F94A52"/>
    <w:rsid w:val="00FE7B99"/>
    <w:rsid w:val="00FF3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2221E"/>
  <w15:chartTrackingRefBased/>
  <w15:docId w15:val="{56160BD9-80DC-4ED9-8854-D442BB7E9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35AF"/>
    <w:pPr>
      <w:ind w:left="720"/>
      <w:contextualSpacing/>
    </w:pPr>
  </w:style>
  <w:style w:type="paragraph" w:styleId="Header">
    <w:name w:val="header"/>
    <w:basedOn w:val="Normal"/>
    <w:link w:val="HeaderChar"/>
    <w:uiPriority w:val="99"/>
    <w:unhideWhenUsed/>
    <w:rsid w:val="00B742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2F1"/>
  </w:style>
  <w:style w:type="paragraph" w:styleId="Footer">
    <w:name w:val="footer"/>
    <w:basedOn w:val="Normal"/>
    <w:link w:val="FooterChar"/>
    <w:uiPriority w:val="99"/>
    <w:unhideWhenUsed/>
    <w:rsid w:val="00B742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2F1"/>
  </w:style>
  <w:style w:type="character" w:customStyle="1" w:styleId="eop">
    <w:name w:val="eop"/>
    <w:basedOn w:val="DefaultParagraphFont"/>
    <w:rsid w:val="000577C0"/>
  </w:style>
  <w:style w:type="paragraph" w:customStyle="1" w:styleId="paragraph">
    <w:name w:val="paragraph"/>
    <w:basedOn w:val="Normal"/>
    <w:rsid w:val="000577C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0577C0"/>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6ED46-4141-4225-A3F8-31FD5C2E36D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Pages>
  <Words>892</Words>
  <Characters>5090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machireddy tulasi</dc:creator>
  <cp:keywords/>
  <dc:description/>
  <cp:lastModifiedBy>machireddy tulasi</cp:lastModifiedBy>
  <cp:revision>6</cp:revision>
  <dcterms:created xsi:type="dcterms:W3CDTF">2023-08-15T13:25:00Z</dcterms:created>
  <dcterms:modified xsi:type="dcterms:W3CDTF">2024-07-28T15:55:00Z</dcterms:modified>
</cp:coreProperties>
</file>