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01144" w14:textId="77777777" w:rsidR="007F01AE" w:rsidRDefault="00575FE6">
      <w:pPr>
        <w:pStyle w:val="Title"/>
      </w:pPr>
      <w:r>
        <w:rPr>
          <w:b/>
          <w:color w:val="003366"/>
          <w:sz w:val="40"/>
        </w:rPr>
        <w:t>Digital Financial Transformation</w:t>
      </w:r>
      <w:r>
        <w:rPr>
          <w:b/>
          <w:color w:val="003366"/>
          <w:sz w:val="40"/>
        </w:rPr>
        <w:br/>
        <w:t>at Darul Uloom Madrasah</w:t>
      </w:r>
    </w:p>
    <w:p w14:paraId="6CC346AD" w14:textId="77777777" w:rsidR="007F01AE" w:rsidRPr="005F6F05" w:rsidRDefault="00575FE6">
      <w:pPr>
        <w:jc w:val="center"/>
        <w:rPr>
          <w:sz w:val="32"/>
          <w:szCs w:val="32"/>
        </w:rPr>
      </w:pPr>
      <w:r w:rsidRPr="005F6F05">
        <w:rPr>
          <w:i/>
          <w:color w:val="003366"/>
          <w:sz w:val="32"/>
          <w:szCs w:val="32"/>
        </w:rPr>
        <w:t>A Case Study on Implementing the "</w:t>
      </w:r>
      <w:r w:rsidRPr="005F6F05">
        <w:rPr>
          <w:rFonts w:ascii="Berlin Sans FB" w:hAnsi="Berlin Sans FB"/>
          <w:i/>
          <w:color w:val="003366"/>
          <w:sz w:val="32"/>
          <w:szCs w:val="32"/>
        </w:rPr>
        <w:t>Proti Din Hisab</w:t>
      </w:r>
      <w:r w:rsidRPr="005F6F05">
        <w:rPr>
          <w:i/>
          <w:color w:val="003366"/>
          <w:sz w:val="32"/>
          <w:szCs w:val="32"/>
        </w:rPr>
        <w:t>" System</w:t>
      </w:r>
    </w:p>
    <w:p w14:paraId="1A7B470C" w14:textId="77777777" w:rsidR="007F01AE" w:rsidRDefault="00575FE6">
      <w:pPr>
        <w:jc w:val="center"/>
      </w:pPr>
      <w:r>
        <w:rPr>
          <w:color w:val="505050"/>
        </w:rPr>
        <w:t>Prepared by: Tamima Mollick Tuly</w:t>
      </w:r>
    </w:p>
    <w:p w14:paraId="066155EE" w14:textId="7DA7CAA2" w:rsidR="007F01AE" w:rsidRDefault="005F6F05">
      <w:pPr>
        <w:jc w:val="center"/>
      </w:pPr>
      <w:r>
        <w:rPr>
          <w:color w:val="505050"/>
        </w:rPr>
        <w:t>ID: 1289110        Batch: CS/JPTL-M/66/01</w:t>
      </w:r>
    </w:p>
    <w:p w14:paraId="5F2A3246" w14:textId="77777777" w:rsidR="007F01AE" w:rsidRDefault="00575FE6">
      <w:pPr>
        <w:jc w:val="center"/>
      </w:pPr>
      <w:r>
        <w:rPr>
          <w:color w:val="505050"/>
        </w:rPr>
        <w:t>Date: 22 July 2025</w:t>
      </w:r>
    </w:p>
    <w:p w14:paraId="70D784B6" w14:textId="77777777" w:rsidR="007F01AE" w:rsidRDefault="00575FE6">
      <w:pPr>
        <w:jc w:val="center"/>
      </w:pPr>
      <w:r>
        <w:rPr>
          <w:color w:val="A0A0A0"/>
        </w:rPr>
        <w:t>―――――――――――――――――――――――――――――――――――――――――――――</w:t>
      </w:r>
    </w:p>
    <w:p w14:paraId="170B3FCB" w14:textId="77777777" w:rsidR="007F01AE" w:rsidRDefault="007F01AE"/>
    <w:p w14:paraId="259B0406" w14:textId="77777777" w:rsidR="007F01AE" w:rsidRPr="005F6F05" w:rsidRDefault="00575FE6">
      <w:pPr>
        <w:pStyle w:val="Heading1"/>
        <w:spacing w:after="120"/>
        <w:rPr>
          <w:sz w:val="32"/>
          <w:szCs w:val="32"/>
        </w:rPr>
      </w:pPr>
      <w:r w:rsidRPr="005F6F05">
        <w:rPr>
          <w:color w:val="003366"/>
          <w:sz w:val="32"/>
          <w:szCs w:val="32"/>
        </w:rPr>
        <w:t>1. Institutional Overview</w:t>
      </w:r>
    </w:p>
    <w:p w14:paraId="46F61346" w14:textId="77777777" w:rsidR="007F01AE" w:rsidRPr="005F6F05" w:rsidRDefault="00575FE6">
      <w:pPr>
        <w:pStyle w:val="Heading2"/>
        <w:spacing w:after="120"/>
        <w:rPr>
          <w:sz w:val="28"/>
          <w:szCs w:val="28"/>
          <w:u w:val="single"/>
        </w:rPr>
      </w:pPr>
      <w:r w:rsidRPr="005F6F05">
        <w:rPr>
          <w:rFonts w:ascii="Calibri" w:hAnsi="Calibri"/>
          <w:color w:val="003366"/>
          <w:sz w:val="28"/>
          <w:szCs w:val="28"/>
          <w:u w:val="single"/>
        </w:rPr>
        <w:t>Madrasah Profile</w:t>
      </w:r>
    </w:p>
    <w:p w14:paraId="694E4E00" w14:textId="59FFA74A" w:rsidR="007F01AE" w:rsidRPr="008805F9" w:rsidRDefault="008805F9">
      <w:pPr>
        <w:spacing w:after="120"/>
        <w:rPr>
          <w:sz w:val="24"/>
          <w:szCs w:val="24"/>
        </w:rPr>
      </w:pPr>
      <w:r>
        <w:rPr>
          <w:b/>
          <w:i/>
          <w:sz w:val="24"/>
          <w:szCs w:val="24"/>
        </w:rPr>
        <w:t>“</w:t>
      </w:r>
      <w:r w:rsidR="00575FE6" w:rsidRPr="008805F9">
        <w:rPr>
          <w:b/>
          <w:i/>
          <w:sz w:val="24"/>
          <w:szCs w:val="24"/>
        </w:rPr>
        <w:t xml:space="preserve">Darul Uloom </w:t>
      </w:r>
      <w:r w:rsidR="00575FE6" w:rsidRPr="008805F9">
        <w:rPr>
          <w:b/>
          <w:i/>
          <w:sz w:val="26"/>
          <w:szCs w:val="26"/>
        </w:rPr>
        <w:t>Madrasah</w:t>
      </w:r>
      <w:r>
        <w:rPr>
          <w:b/>
          <w:i/>
          <w:sz w:val="26"/>
          <w:szCs w:val="26"/>
        </w:rPr>
        <w:t>”</w:t>
      </w:r>
      <w:r w:rsidR="00575FE6" w:rsidRPr="008805F9">
        <w:rPr>
          <w:sz w:val="24"/>
          <w:szCs w:val="24"/>
        </w:rPr>
        <w:t xml:space="preserve"> is a faith-based educational institution in Bangladesh, offering structured Islamic education from the primary (Maktab) to higher secondary (Dakhil) level. The institution serves approximately 150 students, including residential learners, and is operated by a team of 10 teachers and administrative personnel.</w:t>
      </w:r>
      <w:r w:rsidR="00575FE6" w:rsidRPr="008805F9">
        <w:rPr>
          <w:sz w:val="24"/>
          <w:szCs w:val="24"/>
        </w:rPr>
        <w:br/>
      </w:r>
      <w:r w:rsidR="00575FE6" w:rsidRPr="008805F9">
        <w:rPr>
          <w:sz w:val="24"/>
          <w:szCs w:val="24"/>
        </w:rPr>
        <w:br/>
        <w:t>Funding Sources Include:</w:t>
      </w:r>
      <w:r w:rsidR="00575FE6" w:rsidRPr="008805F9">
        <w:rPr>
          <w:sz w:val="24"/>
          <w:szCs w:val="24"/>
        </w:rPr>
        <w:br/>
        <w:t>- Student fees (covering tuition, accommodation, meals)</w:t>
      </w:r>
      <w:r w:rsidR="00575FE6" w:rsidRPr="008805F9">
        <w:rPr>
          <w:sz w:val="24"/>
          <w:szCs w:val="24"/>
        </w:rPr>
        <w:br/>
        <w:t>- Islamic charitable contributions: Zakat, Sadaqa, Lillah</w:t>
      </w:r>
      <w:r w:rsidR="00575FE6" w:rsidRPr="008805F9">
        <w:rPr>
          <w:sz w:val="24"/>
          <w:szCs w:val="24"/>
        </w:rPr>
        <w:br/>
        <w:t>- Community donations</w:t>
      </w:r>
      <w:r w:rsidR="00575FE6" w:rsidRPr="008805F9">
        <w:rPr>
          <w:sz w:val="24"/>
          <w:szCs w:val="24"/>
        </w:rPr>
        <w:br/>
      </w:r>
      <w:r w:rsidR="00575FE6" w:rsidRPr="008805F9">
        <w:rPr>
          <w:sz w:val="24"/>
          <w:szCs w:val="24"/>
        </w:rPr>
        <w:br/>
        <w:t>The madrasah is a vital hub of both academic and spiritual education, deeply embedded in the local community and reliant on transparent, efficient financial operations.</w:t>
      </w:r>
    </w:p>
    <w:p w14:paraId="7C135394" w14:textId="77777777" w:rsidR="007F01AE" w:rsidRPr="005F6F05" w:rsidRDefault="00575FE6">
      <w:pPr>
        <w:pStyle w:val="Heading1"/>
        <w:spacing w:after="120"/>
        <w:rPr>
          <w:sz w:val="32"/>
          <w:szCs w:val="32"/>
        </w:rPr>
      </w:pPr>
      <w:r w:rsidRPr="005F6F05">
        <w:rPr>
          <w:rFonts w:ascii="Calibri" w:hAnsi="Calibri"/>
          <w:color w:val="003366"/>
          <w:sz w:val="32"/>
          <w:szCs w:val="32"/>
        </w:rPr>
        <w:t>2. Challenges: The Paper-Based Era</w:t>
      </w:r>
    </w:p>
    <w:p w14:paraId="0C7A3F18" w14:textId="16215BD6" w:rsidR="007F01AE" w:rsidRPr="008805F9" w:rsidRDefault="00575FE6">
      <w:pPr>
        <w:pStyle w:val="ListBullet"/>
        <w:rPr>
          <w:sz w:val="24"/>
          <w:szCs w:val="24"/>
        </w:rPr>
      </w:pPr>
      <w:r w:rsidRPr="008805F9">
        <w:rPr>
          <w:b/>
          <w:bCs/>
          <w:sz w:val="24"/>
          <w:szCs w:val="24"/>
        </w:rPr>
        <w:t xml:space="preserve"> Low Financial Accountability:</w:t>
      </w:r>
      <w:r w:rsidRPr="008805F9">
        <w:rPr>
          <w:sz w:val="24"/>
          <w:szCs w:val="24"/>
        </w:rPr>
        <w:t xml:space="preserve"> Without clear systems, it was hard to assign responsibility or identify discrepancies in fund management.</w:t>
      </w:r>
    </w:p>
    <w:p w14:paraId="48D3259A" w14:textId="18CCE5FB" w:rsidR="007F01AE" w:rsidRPr="008805F9" w:rsidRDefault="00575FE6">
      <w:pPr>
        <w:pStyle w:val="ListBullet"/>
        <w:rPr>
          <w:sz w:val="24"/>
          <w:szCs w:val="24"/>
        </w:rPr>
      </w:pPr>
      <w:r w:rsidRPr="008805F9">
        <w:rPr>
          <w:b/>
          <w:bCs/>
          <w:sz w:val="24"/>
          <w:szCs w:val="24"/>
        </w:rPr>
        <w:t xml:space="preserve"> Ineffective Budgeting:</w:t>
      </w:r>
      <w:r w:rsidRPr="008805F9">
        <w:rPr>
          <w:sz w:val="24"/>
          <w:szCs w:val="24"/>
        </w:rPr>
        <w:t xml:space="preserve"> The absence of real-time financial data made it difficult to plan or allocate funds strategically.</w:t>
      </w:r>
    </w:p>
    <w:p w14:paraId="67567363" w14:textId="079F7B5E" w:rsidR="007F01AE" w:rsidRPr="008805F9" w:rsidRDefault="00575FE6">
      <w:pPr>
        <w:pStyle w:val="ListBullet"/>
        <w:rPr>
          <w:sz w:val="24"/>
          <w:szCs w:val="24"/>
        </w:rPr>
      </w:pPr>
      <w:r w:rsidRPr="008805F9">
        <w:rPr>
          <w:sz w:val="24"/>
          <w:szCs w:val="24"/>
        </w:rPr>
        <w:lastRenderedPageBreak/>
        <w:t xml:space="preserve"> </w:t>
      </w:r>
      <w:r w:rsidRPr="008805F9">
        <w:rPr>
          <w:b/>
          <w:bCs/>
          <w:sz w:val="24"/>
          <w:szCs w:val="24"/>
        </w:rPr>
        <w:t>Delayed Financial Reporting:</w:t>
      </w:r>
      <w:r w:rsidRPr="008805F9">
        <w:rPr>
          <w:sz w:val="24"/>
          <w:szCs w:val="24"/>
        </w:rPr>
        <w:t xml:space="preserve"> Preparing reports was time-consuming, often taking several days and delaying decision-making.</w:t>
      </w:r>
    </w:p>
    <w:p w14:paraId="7A959320" w14:textId="0C4C8CEF" w:rsidR="007F01AE" w:rsidRPr="008805F9" w:rsidRDefault="00575FE6">
      <w:pPr>
        <w:pStyle w:val="ListBullet"/>
        <w:rPr>
          <w:sz w:val="24"/>
          <w:szCs w:val="24"/>
        </w:rPr>
      </w:pPr>
      <w:r w:rsidRPr="008805F9">
        <w:rPr>
          <w:b/>
          <w:bCs/>
          <w:sz w:val="24"/>
          <w:szCs w:val="24"/>
        </w:rPr>
        <w:t xml:space="preserve"> Lack of Donor Transparency:</w:t>
      </w:r>
      <w:r w:rsidRPr="008805F9">
        <w:rPr>
          <w:sz w:val="24"/>
          <w:szCs w:val="24"/>
        </w:rPr>
        <w:t xml:space="preserve"> Donors had limited visibility into how their contributions were used, reducing trust and engagement.</w:t>
      </w:r>
    </w:p>
    <w:p w14:paraId="573A1D9F" w14:textId="4ED77ADE" w:rsidR="007F01AE" w:rsidRPr="008805F9" w:rsidRDefault="00575FE6">
      <w:pPr>
        <w:pStyle w:val="ListBullet"/>
        <w:rPr>
          <w:sz w:val="24"/>
          <w:szCs w:val="24"/>
        </w:rPr>
      </w:pPr>
      <w:r w:rsidRPr="008805F9">
        <w:rPr>
          <w:b/>
          <w:bCs/>
          <w:sz w:val="24"/>
          <w:szCs w:val="24"/>
        </w:rPr>
        <w:t>High Cash Handling Risk:</w:t>
      </w:r>
      <w:r w:rsidRPr="008805F9">
        <w:rPr>
          <w:sz w:val="24"/>
          <w:szCs w:val="24"/>
        </w:rPr>
        <w:t xml:space="preserve"> Most transactions were conducted in cash, increasing the chances of theft, misplacement, or human error.</w:t>
      </w:r>
    </w:p>
    <w:p w14:paraId="6B8F4549" w14:textId="578F2652" w:rsidR="007F01AE" w:rsidRPr="008805F9" w:rsidRDefault="00575FE6">
      <w:pPr>
        <w:pStyle w:val="ListBullet"/>
        <w:rPr>
          <w:sz w:val="24"/>
          <w:szCs w:val="24"/>
        </w:rPr>
      </w:pPr>
      <w:r w:rsidRPr="008805F9">
        <w:rPr>
          <w:b/>
          <w:bCs/>
          <w:sz w:val="24"/>
          <w:szCs w:val="24"/>
        </w:rPr>
        <w:t>Revenue Leakage:</w:t>
      </w:r>
      <w:r w:rsidRPr="008805F9">
        <w:rPr>
          <w:sz w:val="24"/>
          <w:szCs w:val="24"/>
        </w:rPr>
        <w:t xml:space="preserve"> Unpaid fees were difficult to track, resulting in unaccounted and lost funds.</w:t>
      </w:r>
    </w:p>
    <w:p w14:paraId="7261EA44" w14:textId="29BDF4C7" w:rsidR="007F01AE" w:rsidRDefault="00575FE6">
      <w:pPr>
        <w:pStyle w:val="ListBullet"/>
      </w:pPr>
      <w:r w:rsidRPr="008805F9">
        <w:rPr>
          <w:sz w:val="24"/>
          <w:szCs w:val="24"/>
        </w:rPr>
        <w:t xml:space="preserve"> </w:t>
      </w:r>
      <w:r w:rsidRPr="008805F9">
        <w:rPr>
          <w:b/>
          <w:bCs/>
          <w:sz w:val="24"/>
          <w:szCs w:val="24"/>
        </w:rPr>
        <w:t>Manual Ledger System:</w:t>
      </w:r>
      <w:r w:rsidRPr="008805F9">
        <w:rPr>
          <w:sz w:val="24"/>
          <w:szCs w:val="24"/>
        </w:rPr>
        <w:t xml:space="preserve"> All financial records were maintained on paper, leading to inefficiencies and frequent errors</w:t>
      </w:r>
      <w:r>
        <w:t>.</w:t>
      </w:r>
    </w:p>
    <w:p w14:paraId="6F9EF3D6" w14:textId="370EA53F" w:rsidR="005F6F05" w:rsidRPr="005F6F05" w:rsidRDefault="00575FE6" w:rsidP="005F6F05">
      <w:pPr>
        <w:pStyle w:val="Heading1"/>
        <w:spacing w:after="120"/>
        <w:rPr>
          <w:rFonts w:ascii="Calibri" w:hAnsi="Calibri"/>
          <w:color w:val="003366"/>
          <w:sz w:val="32"/>
          <w:szCs w:val="32"/>
        </w:rPr>
      </w:pPr>
      <w:r w:rsidRPr="005F6F05">
        <w:rPr>
          <w:rFonts w:ascii="Calibri" w:hAnsi="Calibri"/>
          <w:color w:val="003366"/>
          <w:sz w:val="32"/>
          <w:szCs w:val="32"/>
        </w:rPr>
        <w:t xml:space="preserve">3. The Digital Solution: </w:t>
      </w:r>
      <w:r w:rsidRPr="005F6F05">
        <w:rPr>
          <w:rFonts w:ascii="Berlin Sans FB" w:hAnsi="Berlin Sans FB"/>
          <w:b w:val="0"/>
          <w:color w:val="003366"/>
          <w:sz w:val="32"/>
          <w:szCs w:val="32"/>
        </w:rPr>
        <w:t>"Proti Din Hisab"</w:t>
      </w:r>
    </w:p>
    <w:p w14:paraId="1AB78B26" w14:textId="2549ACE7" w:rsidR="00E175BB" w:rsidRPr="005F6F05" w:rsidRDefault="00E175BB" w:rsidP="00E175BB">
      <w:pPr>
        <w:pStyle w:val="Heading2"/>
        <w:spacing w:after="120"/>
        <w:rPr>
          <w:rFonts w:ascii="Calibri" w:hAnsi="Calibri"/>
          <w:color w:val="003366"/>
          <w:sz w:val="28"/>
          <w:szCs w:val="28"/>
          <w:u w:val="single"/>
        </w:rPr>
      </w:pPr>
      <w:r w:rsidRPr="005F6F05">
        <w:rPr>
          <w:rFonts w:ascii="Calibri" w:hAnsi="Calibri"/>
          <w:color w:val="003366"/>
          <w:sz w:val="28"/>
          <w:szCs w:val="28"/>
          <w:u w:val="single"/>
        </w:rPr>
        <w:t>System Features &amp; Key Functionalities</w:t>
      </w:r>
    </w:p>
    <w:p w14:paraId="443C6DFE" w14:textId="28B39B49" w:rsidR="000C04E2" w:rsidRPr="008805F9" w:rsidRDefault="000C04E2" w:rsidP="000C04E2">
      <w:pPr>
        <w:rPr>
          <w:sz w:val="24"/>
          <w:szCs w:val="24"/>
        </w:rPr>
      </w:pPr>
      <w:r w:rsidRPr="008805F9">
        <w:rPr>
          <w:sz w:val="24"/>
          <w:szCs w:val="24"/>
        </w:rPr>
        <w:t xml:space="preserve">The </w:t>
      </w:r>
      <w:r w:rsidRPr="008805F9">
        <w:rPr>
          <w:rFonts w:ascii="Berlin Sans FB" w:hAnsi="Berlin Sans FB"/>
          <w:sz w:val="24"/>
          <w:szCs w:val="24"/>
        </w:rPr>
        <w:t>"</w:t>
      </w:r>
      <w:r w:rsidRPr="008805F9">
        <w:rPr>
          <w:rFonts w:ascii="Berlin Sans FB" w:hAnsi="Berlin Sans FB"/>
          <w:sz w:val="26"/>
          <w:szCs w:val="26"/>
        </w:rPr>
        <w:t>Proti Din Hisab</w:t>
      </w:r>
      <w:r w:rsidRPr="008805F9">
        <w:rPr>
          <w:rFonts w:ascii="Berlin Sans FB" w:hAnsi="Berlin Sans FB"/>
          <w:sz w:val="24"/>
          <w:szCs w:val="24"/>
        </w:rPr>
        <w:t>"</w:t>
      </w:r>
      <w:r w:rsidRPr="008805F9">
        <w:rPr>
          <w:sz w:val="24"/>
          <w:szCs w:val="24"/>
        </w:rPr>
        <w:t xml:space="preserve"> system introduced modular tools to digitize core financial operations while adapting to the needs of a rural, religious educational setting. The key functionalities include:</w:t>
      </w:r>
    </w:p>
    <w:p w14:paraId="1202C42B" w14:textId="776439BA" w:rsidR="007F01AE" w:rsidRPr="008805F9" w:rsidRDefault="00575FE6">
      <w:pPr>
        <w:pStyle w:val="ListBullet"/>
        <w:rPr>
          <w:sz w:val="24"/>
          <w:szCs w:val="24"/>
        </w:rPr>
      </w:pPr>
      <w:r w:rsidRPr="008805F9">
        <w:rPr>
          <w:b/>
          <w:bCs/>
          <w:sz w:val="24"/>
          <w:szCs w:val="24"/>
        </w:rPr>
        <w:t xml:space="preserve"> Real-Time Reporting:</w:t>
      </w:r>
      <w:r w:rsidRPr="008805F9">
        <w:rPr>
          <w:sz w:val="24"/>
          <w:szCs w:val="24"/>
        </w:rPr>
        <w:t xml:space="preserve"> Generates dashboards and annual financial summaries with mobile-friendly views tailored for rural connectivity.</w:t>
      </w:r>
    </w:p>
    <w:p w14:paraId="0F2C7067" w14:textId="5B0780B1" w:rsidR="007F01AE" w:rsidRPr="008805F9" w:rsidRDefault="00575FE6">
      <w:pPr>
        <w:pStyle w:val="ListBullet"/>
        <w:rPr>
          <w:sz w:val="24"/>
          <w:szCs w:val="24"/>
        </w:rPr>
      </w:pPr>
      <w:r w:rsidRPr="008805F9">
        <w:rPr>
          <w:b/>
          <w:bCs/>
          <w:sz w:val="24"/>
          <w:szCs w:val="24"/>
        </w:rPr>
        <w:t xml:space="preserve"> Payroll Automation:</w:t>
      </w:r>
      <w:r w:rsidRPr="008805F9">
        <w:rPr>
          <w:sz w:val="24"/>
          <w:szCs w:val="24"/>
        </w:rPr>
        <w:t xml:space="preserve"> Calculates monthly salaries with built-in Islamic deductions and special bonuses for Eid or holidays.</w:t>
      </w:r>
    </w:p>
    <w:p w14:paraId="36E0DD89" w14:textId="49E0E456" w:rsidR="007F01AE" w:rsidRPr="008805F9" w:rsidRDefault="00575FE6">
      <w:pPr>
        <w:pStyle w:val="ListBullet"/>
        <w:rPr>
          <w:sz w:val="24"/>
          <w:szCs w:val="24"/>
        </w:rPr>
      </w:pPr>
      <w:r w:rsidRPr="008805F9">
        <w:rPr>
          <w:sz w:val="24"/>
          <w:szCs w:val="24"/>
        </w:rPr>
        <w:t xml:space="preserve"> </w:t>
      </w:r>
      <w:r w:rsidRPr="008805F9">
        <w:rPr>
          <w:b/>
          <w:bCs/>
          <w:sz w:val="24"/>
          <w:szCs w:val="24"/>
        </w:rPr>
        <w:t>Donor Tracking:</w:t>
      </w:r>
      <w:r w:rsidRPr="008805F9">
        <w:rPr>
          <w:sz w:val="24"/>
          <w:szCs w:val="24"/>
        </w:rPr>
        <w:t xml:space="preserve"> Supports transparent tracking of Zakat and Lillah contributions with automated utilization reports and WhatsApp notifications.</w:t>
      </w:r>
    </w:p>
    <w:p w14:paraId="6B9F9A7F" w14:textId="53A48F82" w:rsidR="007F01AE" w:rsidRPr="008805F9" w:rsidRDefault="00575FE6">
      <w:pPr>
        <w:pStyle w:val="ListBullet"/>
        <w:rPr>
          <w:sz w:val="24"/>
          <w:szCs w:val="24"/>
        </w:rPr>
      </w:pPr>
      <w:r w:rsidRPr="008805F9">
        <w:rPr>
          <w:sz w:val="24"/>
          <w:szCs w:val="24"/>
        </w:rPr>
        <w:t xml:space="preserve"> </w:t>
      </w:r>
      <w:r w:rsidRPr="008805F9">
        <w:rPr>
          <w:b/>
          <w:bCs/>
          <w:sz w:val="24"/>
          <w:szCs w:val="24"/>
        </w:rPr>
        <w:t>Expense Control:</w:t>
      </w:r>
      <w:r w:rsidRPr="008805F9">
        <w:rPr>
          <w:sz w:val="24"/>
          <w:szCs w:val="24"/>
        </w:rPr>
        <w:t xml:space="preserve"> Enables categorized spending with multi-level approval workflows and mosque-specific expense tagging.</w:t>
      </w:r>
    </w:p>
    <w:p w14:paraId="64F6F026" w14:textId="6B224704" w:rsidR="007F01AE" w:rsidRPr="008805F9" w:rsidRDefault="00575FE6">
      <w:pPr>
        <w:pStyle w:val="ListBullet"/>
        <w:rPr>
          <w:sz w:val="24"/>
          <w:szCs w:val="24"/>
        </w:rPr>
      </w:pPr>
      <w:r w:rsidRPr="008805F9">
        <w:rPr>
          <w:b/>
          <w:bCs/>
          <w:sz w:val="24"/>
          <w:szCs w:val="24"/>
        </w:rPr>
        <w:t xml:space="preserve"> Fee Management:</w:t>
      </w:r>
      <w:r w:rsidRPr="008805F9">
        <w:rPr>
          <w:sz w:val="24"/>
          <w:szCs w:val="24"/>
        </w:rPr>
        <w:t xml:space="preserve"> Maintains digital student profiles, automatically calculates dues, and supports mobile payment platforms like bKash and Nagad.</w:t>
      </w:r>
    </w:p>
    <w:p w14:paraId="273EABD1" w14:textId="77777777" w:rsidR="000C04E2" w:rsidRDefault="000C04E2" w:rsidP="000C04E2">
      <w:pPr>
        <w:pStyle w:val="ListBullet"/>
        <w:numPr>
          <w:ilvl w:val="0"/>
          <w:numId w:val="0"/>
        </w:numPr>
        <w:ind w:left="360"/>
      </w:pPr>
    </w:p>
    <w:p w14:paraId="5714F4EC" w14:textId="77777777" w:rsidR="007F01AE" w:rsidRPr="005F6F05" w:rsidRDefault="00575FE6">
      <w:pPr>
        <w:pStyle w:val="Heading2"/>
        <w:spacing w:after="120"/>
        <w:rPr>
          <w:sz w:val="28"/>
          <w:szCs w:val="28"/>
          <w:u w:val="single"/>
        </w:rPr>
      </w:pPr>
      <w:r w:rsidRPr="005F6F05">
        <w:rPr>
          <w:rFonts w:ascii="Calibri" w:hAnsi="Calibri"/>
          <w:color w:val="003366"/>
          <w:sz w:val="28"/>
          <w:szCs w:val="28"/>
          <w:u w:val="single"/>
        </w:rPr>
        <w:t>Database Architecture</w:t>
      </w:r>
    </w:p>
    <w:p w14:paraId="5A04E5C3" w14:textId="77777777" w:rsidR="007F01AE" w:rsidRPr="008805F9" w:rsidRDefault="00575FE6">
      <w:pPr>
        <w:spacing w:after="120"/>
        <w:rPr>
          <w:sz w:val="24"/>
          <w:szCs w:val="24"/>
        </w:rPr>
      </w:pPr>
      <w:r w:rsidRPr="008805F9">
        <w:rPr>
          <w:sz w:val="24"/>
          <w:szCs w:val="24"/>
        </w:rPr>
        <w:t>The core database was built using SQL, enabling robust data structuring and fast query execution.</w:t>
      </w:r>
    </w:p>
    <w:p w14:paraId="08EF567D" w14:textId="77777777" w:rsidR="007F01AE" w:rsidRPr="008805F9" w:rsidRDefault="00575FE6">
      <w:pPr>
        <w:spacing w:after="120"/>
        <w:rPr>
          <w:b/>
          <w:bCs/>
          <w:sz w:val="24"/>
          <w:szCs w:val="24"/>
        </w:rPr>
      </w:pPr>
      <w:r w:rsidRPr="008805F9">
        <w:rPr>
          <w:b/>
          <w:bCs/>
          <w:sz w:val="24"/>
          <w:szCs w:val="24"/>
        </w:rPr>
        <w:t>Key Tables:</w:t>
      </w:r>
    </w:p>
    <w:p w14:paraId="60D6535C" w14:textId="77777777" w:rsidR="00D3626E" w:rsidRPr="00D3626E" w:rsidRDefault="00D3626E" w:rsidP="00D3626E">
      <w:pPr>
        <w:pStyle w:val="ListBullet"/>
        <w:numPr>
          <w:ilvl w:val="0"/>
          <w:numId w:val="0"/>
        </w:numPr>
        <w:spacing w:after="120"/>
        <w:ind w:left="360"/>
        <w:rPr>
          <w:sz w:val="24"/>
          <w:szCs w:val="24"/>
        </w:rPr>
      </w:pPr>
      <w:r w:rsidRPr="00D3626E">
        <w:rPr>
          <w:b/>
          <w:sz w:val="24"/>
          <w:szCs w:val="24"/>
        </w:rPr>
        <w:t xml:space="preserve">1. Students </w:t>
      </w:r>
      <w:r w:rsidRPr="00D3626E">
        <w:rPr>
          <w:sz w:val="24"/>
          <w:szCs w:val="24"/>
        </w:rPr>
        <w:t>(student_id, full_name, class_level, guardian_name, phone_number, is_residential, enrollment_date)</w:t>
      </w:r>
    </w:p>
    <w:p w14:paraId="1948CC49" w14:textId="77777777" w:rsidR="00D3626E" w:rsidRPr="00D3626E" w:rsidRDefault="00D3626E" w:rsidP="00D3626E">
      <w:pPr>
        <w:pStyle w:val="ListBullet"/>
        <w:numPr>
          <w:ilvl w:val="0"/>
          <w:numId w:val="0"/>
        </w:numPr>
        <w:spacing w:after="120"/>
        <w:ind w:left="360"/>
        <w:rPr>
          <w:sz w:val="24"/>
          <w:szCs w:val="24"/>
        </w:rPr>
      </w:pPr>
      <w:r w:rsidRPr="00D3626E">
        <w:rPr>
          <w:b/>
          <w:sz w:val="24"/>
          <w:szCs w:val="24"/>
        </w:rPr>
        <w:t xml:space="preserve">2. StudentDues </w:t>
      </w:r>
      <w:r w:rsidRPr="00D3626E">
        <w:rPr>
          <w:sz w:val="24"/>
          <w:szCs w:val="24"/>
        </w:rPr>
        <w:t>(due_id, student_id, billing_month, amount_due, due_date, status)</w:t>
      </w:r>
    </w:p>
    <w:p w14:paraId="18D1DA86" w14:textId="77777777" w:rsidR="00D3626E" w:rsidRPr="00D3626E" w:rsidRDefault="00D3626E" w:rsidP="00D3626E">
      <w:pPr>
        <w:pStyle w:val="ListBullet"/>
        <w:numPr>
          <w:ilvl w:val="0"/>
          <w:numId w:val="0"/>
        </w:numPr>
        <w:spacing w:after="120"/>
        <w:ind w:left="360"/>
        <w:rPr>
          <w:sz w:val="24"/>
          <w:szCs w:val="24"/>
        </w:rPr>
      </w:pPr>
      <w:r w:rsidRPr="00D3626E">
        <w:rPr>
          <w:b/>
          <w:sz w:val="24"/>
          <w:szCs w:val="24"/>
        </w:rPr>
        <w:lastRenderedPageBreak/>
        <w:t xml:space="preserve">3. FeePayments </w:t>
      </w:r>
      <w:r w:rsidRPr="00D3626E">
        <w:rPr>
          <w:sz w:val="24"/>
          <w:szCs w:val="24"/>
        </w:rPr>
        <w:t>(payment_id, due_id, amount_paid, payment_date, payment_method, transaction_ref)</w:t>
      </w:r>
    </w:p>
    <w:p w14:paraId="45B8FD87" w14:textId="77777777" w:rsidR="00D3626E" w:rsidRPr="00D3626E" w:rsidRDefault="00D3626E" w:rsidP="00D3626E">
      <w:pPr>
        <w:pStyle w:val="ListBullet"/>
        <w:numPr>
          <w:ilvl w:val="0"/>
          <w:numId w:val="0"/>
        </w:numPr>
        <w:spacing w:after="120"/>
        <w:ind w:left="360"/>
        <w:rPr>
          <w:sz w:val="24"/>
          <w:szCs w:val="24"/>
        </w:rPr>
      </w:pPr>
      <w:r w:rsidRPr="00D3626E">
        <w:rPr>
          <w:b/>
          <w:sz w:val="24"/>
          <w:szCs w:val="24"/>
        </w:rPr>
        <w:t xml:space="preserve">4. Donors </w:t>
      </w:r>
      <w:r w:rsidRPr="00D3626E">
        <w:rPr>
          <w:sz w:val="24"/>
          <w:szCs w:val="24"/>
        </w:rPr>
        <w:t>(donor_id, full_name, phone_number, email, address)</w:t>
      </w:r>
    </w:p>
    <w:p w14:paraId="64E2FC62" w14:textId="77777777" w:rsidR="00D3626E" w:rsidRPr="00D3626E" w:rsidRDefault="00D3626E" w:rsidP="00D3626E">
      <w:pPr>
        <w:pStyle w:val="ListBullet"/>
        <w:numPr>
          <w:ilvl w:val="0"/>
          <w:numId w:val="0"/>
        </w:numPr>
        <w:spacing w:after="120"/>
        <w:ind w:left="360"/>
        <w:rPr>
          <w:sz w:val="24"/>
          <w:szCs w:val="24"/>
        </w:rPr>
      </w:pPr>
      <w:r w:rsidRPr="00D3626E">
        <w:rPr>
          <w:b/>
          <w:sz w:val="24"/>
          <w:szCs w:val="24"/>
        </w:rPr>
        <w:t xml:space="preserve">5. Donations </w:t>
      </w:r>
      <w:r w:rsidRPr="00D3626E">
        <w:rPr>
          <w:sz w:val="24"/>
          <w:szCs w:val="24"/>
        </w:rPr>
        <w:t>(donation_id, donor_id, amount, donation_type, purpose_tag, donation_date, transaction_ref)</w:t>
      </w:r>
    </w:p>
    <w:p w14:paraId="72F91B5B" w14:textId="77777777" w:rsidR="00D3626E" w:rsidRPr="00D3626E" w:rsidRDefault="00D3626E" w:rsidP="00D3626E">
      <w:pPr>
        <w:pStyle w:val="ListBullet"/>
        <w:numPr>
          <w:ilvl w:val="0"/>
          <w:numId w:val="0"/>
        </w:numPr>
        <w:spacing w:after="120"/>
        <w:ind w:left="360"/>
        <w:rPr>
          <w:sz w:val="24"/>
          <w:szCs w:val="24"/>
        </w:rPr>
      </w:pPr>
      <w:r w:rsidRPr="00D3626E">
        <w:rPr>
          <w:b/>
          <w:sz w:val="24"/>
          <w:szCs w:val="24"/>
        </w:rPr>
        <w:t xml:space="preserve">6. Expenses </w:t>
      </w:r>
      <w:r w:rsidRPr="00D3626E">
        <w:rPr>
          <w:sz w:val="24"/>
          <w:szCs w:val="24"/>
        </w:rPr>
        <w:t>(expense_id, expense_name, category, amount_spent, funded_by, source_id, expense_date, approved_by, remarks)</w:t>
      </w:r>
    </w:p>
    <w:p w14:paraId="599B7781" w14:textId="77777777" w:rsidR="00D3626E" w:rsidRPr="00D3626E" w:rsidRDefault="00D3626E" w:rsidP="00D3626E">
      <w:pPr>
        <w:pStyle w:val="ListBullet"/>
        <w:numPr>
          <w:ilvl w:val="0"/>
          <w:numId w:val="0"/>
        </w:numPr>
        <w:spacing w:after="120"/>
        <w:ind w:left="360"/>
        <w:rPr>
          <w:sz w:val="24"/>
          <w:szCs w:val="24"/>
        </w:rPr>
      </w:pPr>
      <w:r w:rsidRPr="00D3626E">
        <w:rPr>
          <w:b/>
          <w:sz w:val="24"/>
          <w:szCs w:val="24"/>
        </w:rPr>
        <w:t xml:space="preserve">7. Staff </w:t>
      </w:r>
      <w:r w:rsidRPr="00D3626E">
        <w:rPr>
          <w:sz w:val="24"/>
          <w:szCs w:val="24"/>
        </w:rPr>
        <w:t>(staff_id, full_name, position, salary, bank_account, join_date, status)</w:t>
      </w:r>
    </w:p>
    <w:p w14:paraId="21E2C993" w14:textId="77777777" w:rsidR="005F6F05" w:rsidRDefault="005F6F05" w:rsidP="00E175BB">
      <w:pPr>
        <w:pStyle w:val="ListBullet"/>
        <w:numPr>
          <w:ilvl w:val="0"/>
          <w:numId w:val="0"/>
        </w:numPr>
        <w:spacing w:after="120"/>
        <w:ind w:left="360"/>
      </w:pPr>
    </w:p>
    <w:p w14:paraId="745EE34D" w14:textId="77777777" w:rsidR="007F01AE" w:rsidRPr="005F6F05" w:rsidRDefault="00575FE6">
      <w:pPr>
        <w:spacing w:after="120"/>
        <w:rPr>
          <w:b/>
          <w:bCs/>
          <w:color w:val="17365D" w:themeColor="text2" w:themeShade="BF"/>
          <w:sz w:val="24"/>
          <w:szCs w:val="24"/>
          <w:u w:val="single"/>
        </w:rPr>
      </w:pPr>
      <w:r w:rsidRPr="005F6F05">
        <w:rPr>
          <w:b/>
          <w:bCs/>
          <w:color w:val="17365D" w:themeColor="text2" w:themeShade="BF"/>
          <w:sz w:val="24"/>
          <w:szCs w:val="24"/>
          <w:u w:val="single"/>
        </w:rPr>
        <w:t>Why SQL?</w:t>
      </w:r>
    </w:p>
    <w:p w14:paraId="7390C201" w14:textId="77777777" w:rsidR="00366551" w:rsidRPr="008805F9" w:rsidRDefault="00575FE6" w:rsidP="00366551">
      <w:pPr>
        <w:pStyle w:val="ListParagraph"/>
        <w:numPr>
          <w:ilvl w:val="0"/>
          <w:numId w:val="17"/>
        </w:numPr>
        <w:spacing w:after="120"/>
        <w:rPr>
          <w:sz w:val="24"/>
          <w:szCs w:val="24"/>
        </w:rPr>
      </w:pPr>
      <w:r w:rsidRPr="008805F9">
        <w:rPr>
          <w:sz w:val="24"/>
          <w:szCs w:val="24"/>
        </w:rPr>
        <w:t>Data Integrity</w:t>
      </w:r>
    </w:p>
    <w:p w14:paraId="34A312BA" w14:textId="77777777" w:rsidR="00366551" w:rsidRPr="008805F9" w:rsidRDefault="00575FE6" w:rsidP="00366551">
      <w:pPr>
        <w:pStyle w:val="ListParagraph"/>
        <w:numPr>
          <w:ilvl w:val="0"/>
          <w:numId w:val="17"/>
        </w:numPr>
        <w:spacing w:after="120"/>
        <w:rPr>
          <w:sz w:val="24"/>
          <w:szCs w:val="24"/>
        </w:rPr>
      </w:pPr>
      <w:r w:rsidRPr="008805F9">
        <w:rPr>
          <w:sz w:val="24"/>
          <w:szCs w:val="24"/>
        </w:rPr>
        <w:t>Real-Time Reporting</w:t>
      </w:r>
    </w:p>
    <w:p w14:paraId="7742F4D0" w14:textId="53A9D026" w:rsidR="007F01AE" w:rsidRPr="008805F9" w:rsidRDefault="00575FE6" w:rsidP="00366551">
      <w:pPr>
        <w:pStyle w:val="ListParagraph"/>
        <w:numPr>
          <w:ilvl w:val="0"/>
          <w:numId w:val="17"/>
        </w:numPr>
        <w:spacing w:after="120"/>
        <w:rPr>
          <w:sz w:val="24"/>
          <w:szCs w:val="24"/>
        </w:rPr>
      </w:pPr>
      <w:r w:rsidRPr="008805F9">
        <w:rPr>
          <w:sz w:val="24"/>
          <w:szCs w:val="24"/>
        </w:rPr>
        <w:t>Security</w:t>
      </w:r>
    </w:p>
    <w:p w14:paraId="5EB6B96F" w14:textId="7AF06D2B" w:rsidR="007F01AE" w:rsidRDefault="00575FE6">
      <w:pPr>
        <w:pStyle w:val="Heading1"/>
        <w:spacing w:after="120"/>
        <w:rPr>
          <w:rFonts w:ascii="Calibri" w:hAnsi="Calibri"/>
          <w:color w:val="003366"/>
        </w:rPr>
      </w:pPr>
      <w:r>
        <w:rPr>
          <w:rFonts w:ascii="Calibri" w:hAnsi="Calibri"/>
          <w:color w:val="003366"/>
        </w:rPr>
        <w:t>4. Measurable Outcomes</w:t>
      </w:r>
      <w:r w:rsidR="0074104F">
        <w:rPr>
          <w:rFonts w:ascii="Calibri" w:hAnsi="Calibri"/>
          <w:color w:val="003366"/>
        </w:rPr>
        <w:t xml:space="preserve"> </w:t>
      </w:r>
    </w:p>
    <w:p w14:paraId="35BB74AB" w14:textId="1109E334" w:rsidR="008805F9" w:rsidRPr="008805F9" w:rsidRDefault="008805F9" w:rsidP="008805F9">
      <w:pPr>
        <w:pStyle w:val="ListParagraph"/>
        <w:numPr>
          <w:ilvl w:val="0"/>
          <w:numId w:val="18"/>
        </w:numPr>
        <w:rPr>
          <w:rFonts w:asciiTheme="minorHAnsi" w:hAnsiTheme="minorHAnsi"/>
          <w:sz w:val="24"/>
          <w:szCs w:val="24"/>
        </w:rPr>
      </w:pPr>
      <w:r w:rsidRPr="008805F9">
        <w:rPr>
          <w:b/>
          <w:sz w:val="24"/>
          <w:szCs w:val="24"/>
        </w:rPr>
        <w:t>Increased Fee Collection Rate:</w:t>
      </w:r>
      <w:r w:rsidRPr="008805F9">
        <w:rPr>
          <w:b/>
          <w:sz w:val="24"/>
          <w:szCs w:val="24"/>
        </w:rPr>
        <w:br/>
      </w:r>
      <w:r w:rsidRPr="008805F9">
        <w:rPr>
          <w:sz w:val="24"/>
          <w:szCs w:val="24"/>
        </w:rPr>
        <w:t>Demonstrates a significant improvement in financial reliability.</w:t>
      </w:r>
    </w:p>
    <w:p w14:paraId="435DF3B8" w14:textId="77777777" w:rsidR="008805F9" w:rsidRPr="008805F9" w:rsidRDefault="008805F9" w:rsidP="008805F9">
      <w:pPr>
        <w:pStyle w:val="ListParagraph"/>
        <w:rPr>
          <w:rFonts w:asciiTheme="minorHAnsi" w:hAnsiTheme="minorHAnsi"/>
          <w:sz w:val="24"/>
          <w:szCs w:val="24"/>
        </w:rPr>
      </w:pPr>
    </w:p>
    <w:p w14:paraId="50168918" w14:textId="79EEB06A" w:rsidR="008805F9" w:rsidRPr="008805F9" w:rsidRDefault="008805F9" w:rsidP="008805F9">
      <w:pPr>
        <w:pStyle w:val="ListParagraph"/>
        <w:numPr>
          <w:ilvl w:val="0"/>
          <w:numId w:val="18"/>
        </w:numPr>
        <w:rPr>
          <w:sz w:val="24"/>
          <w:szCs w:val="24"/>
        </w:rPr>
      </w:pPr>
      <w:r w:rsidRPr="008805F9">
        <w:rPr>
          <w:b/>
          <w:sz w:val="24"/>
          <w:szCs w:val="24"/>
        </w:rPr>
        <w:t>Growth in Annual Donations:</w:t>
      </w:r>
      <w:r w:rsidRPr="008805F9">
        <w:rPr>
          <w:b/>
          <w:sz w:val="24"/>
          <w:szCs w:val="24"/>
        </w:rPr>
        <w:br/>
      </w:r>
      <w:r w:rsidRPr="008805F9">
        <w:rPr>
          <w:sz w:val="24"/>
          <w:szCs w:val="24"/>
        </w:rPr>
        <w:t>Reflects stronger donor trust and engagement through transparency</w:t>
      </w:r>
    </w:p>
    <w:p w14:paraId="54F2D316" w14:textId="77777777" w:rsidR="008805F9" w:rsidRPr="008805F9" w:rsidRDefault="008805F9" w:rsidP="008805F9">
      <w:pPr>
        <w:pStyle w:val="ListParagraph"/>
        <w:rPr>
          <w:sz w:val="24"/>
          <w:szCs w:val="24"/>
        </w:rPr>
      </w:pPr>
    </w:p>
    <w:p w14:paraId="4CB7B1C6" w14:textId="3831BD10" w:rsidR="008805F9" w:rsidRPr="008805F9" w:rsidRDefault="008805F9" w:rsidP="008805F9">
      <w:pPr>
        <w:pStyle w:val="ListParagraph"/>
        <w:numPr>
          <w:ilvl w:val="0"/>
          <w:numId w:val="18"/>
        </w:numPr>
        <w:rPr>
          <w:sz w:val="24"/>
          <w:szCs w:val="24"/>
        </w:rPr>
      </w:pPr>
      <w:r w:rsidRPr="008805F9">
        <w:rPr>
          <w:b/>
          <w:sz w:val="24"/>
          <w:szCs w:val="24"/>
        </w:rPr>
        <w:t>Faster Report Generation:</w:t>
      </w:r>
      <w:r w:rsidRPr="008805F9">
        <w:rPr>
          <w:b/>
          <w:sz w:val="24"/>
          <w:szCs w:val="24"/>
        </w:rPr>
        <w:br/>
      </w:r>
      <w:r w:rsidRPr="008805F9">
        <w:rPr>
          <w:sz w:val="24"/>
          <w:szCs w:val="24"/>
        </w:rPr>
        <w:t>Shows greater efficiency and quicker access to financial data.</w:t>
      </w:r>
    </w:p>
    <w:p w14:paraId="672EF324" w14:textId="77777777" w:rsidR="008805F9" w:rsidRPr="008805F9" w:rsidRDefault="008805F9" w:rsidP="008805F9">
      <w:pPr>
        <w:pStyle w:val="ListParagraph"/>
        <w:rPr>
          <w:sz w:val="24"/>
          <w:szCs w:val="24"/>
        </w:rPr>
      </w:pPr>
    </w:p>
    <w:p w14:paraId="2D9B48B7" w14:textId="77D3761B" w:rsidR="008805F9" w:rsidRPr="008805F9" w:rsidRDefault="008805F9" w:rsidP="008805F9">
      <w:pPr>
        <w:pStyle w:val="ListParagraph"/>
        <w:numPr>
          <w:ilvl w:val="0"/>
          <w:numId w:val="18"/>
        </w:numPr>
        <w:rPr>
          <w:sz w:val="24"/>
          <w:szCs w:val="24"/>
        </w:rPr>
      </w:pPr>
      <w:r w:rsidRPr="008805F9">
        <w:rPr>
          <w:b/>
          <w:sz w:val="24"/>
          <w:szCs w:val="24"/>
        </w:rPr>
        <w:t>Elimination of Salary Disputes:</w:t>
      </w:r>
      <w:r w:rsidRPr="008805F9">
        <w:rPr>
          <w:b/>
          <w:sz w:val="24"/>
          <w:szCs w:val="24"/>
        </w:rPr>
        <w:br/>
      </w:r>
      <w:r w:rsidRPr="008805F9">
        <w:rPr>
          <w:sz w:val="24"/>
          <w:szCs w:val="24"/>
        </w:rPr>
        <w:t>Indicates improved payroll accuracy and staff satisfaction.</w:t>
      </w:r>
    </w:p>
    <w:p w14:paraId="0C494F5C" w14:textId="77777777" w:rsidR="007F01AE" w:rsidRDefault="00575FE6">
      <w:pPr>
        <w:pStyle w:val="Heading1"/>
        <w:spacing w:after="120"/>
      </w:pPr>
      <w:r>
        <w:rPr>
          <w:rFonts w:ascii="Calibri" w:hAnsi="Calibri"/>
          <w:color w:val="003366"/>
        </w:rPr>
        <w:t>5. Organizational Impact</w:t>
      </w:r>
    </w:p>
    <w:p w14:paraId="73762A0D" w14:textId="5BAD30C7" w:rsidR="007F01AE" w:rsidRPr="008805F9" w:rsidRDefault="00575FE6">
      <w:pPr>
        <w:spacing w:after="120"/>
        <w:rPr>
          <w:b/>
          <w:bCs/>
          <w:sz w:val="24"/>
          <w:szCs w:val="24"/>
        </w:rPr>
      </w:pPr>
      <w:r w:rsidRPr="008805F9">
        <w:rPr>
          <w:b/>
          <w:bCs/>
          <w:sz w:val="24"/>
          <w:szCs w:val="24"/>
        </w:rPr>
        <w:t>Operational Efficiency:</w:t>
      </w:r>
    </w:p>
    <w:p w14:paraId="17382651" w14:textId="3BA669F0" w:rsidR="007F01AE" w:rsidRPr="008805F9" w:rsidRDefault="00575FE6" w:rsidP="00366551">
      <w:pPr>
        <w:pStyle w:val="ListBullet"/>
        <w:numPr>
          <w:ilvl w:val="0"/>
          <w:numId w:val="10"/>
        </w:numPr>
        <w:spacing w:after="120"/>
        <w:rPr>
          <w:sz w:val="24"/>
          <w:szCs w:val="24"/>
        </w:rPr>
      </w:pPr>
      <w:r w:rsidRPr="008805F9">
        <w:rPr>
          <w:sz w:val="24"/>
          <w:szCs w:val="24"/>
        </w:rPr>
        <w:t>40% reduction in administrative workload</w:t>
      </w:r>
    </w:p>
    <w:p w14:paraId="6022B2FD" w14:textId="7A3AFF3D" w:rsidR="007F01AE" w:rsidRPr="008805F9" w:rsidRDefault="00575FE6" w:rsidP="00366551">
      <w:pPr>
        <w:pStyle w:val="ListBullet"/>
        <w:numPr>
          <w:ilvl w:val="0"/>
          <w:numId w:val="10"/>
        </w:numPr>
        <w:spacing w:after="120"/>
        <w:rPr>
          <w:sz w:val="24"/>
          <w:szCs w:val="24"/>
        </w:rPr>
      </w:pPr>
      <w:r w:rsidRPr="008805F9">
        <w:rPr>
          <w:sz w:val="24"/>
          <w:szCs w:val="24"/>
        </w:rPr>
        <w:t>Instant dormitory fee reconciliation</w:t>
      </w:r>
    </w:p>
    <w:p w14:paraId="2E396B47" w14:textId="1E353709" w:rsidR="007F01AE" w:rsidRPr="008805F9" w:rsidRDefault="00575FE6">
      <w:pPr>
        <w:spacing w:after="120"/>
        <w:rPr>
          <w:b/>
          <w:bCs/>
          <w:sz w:val="24"/>
          <w:szCs w:val="24"/>
        </w:rPr>
      </w:pPr>
      <w:r w:rsidRPr="008805F9">
        <w:rPr>
          <w:b/>
          <w:bCs/>
          <w:sz w:val="24"/>
          <w:szCs w:val="24"/>
        </w:rPr>
        <w:t xml:space="preserve"> Stakeholder Trust:</w:t>
      </w:r>
    </w:p>
    <w:p w14:paraId="6BD554B0" w14:textId="16799D24" w:rsidR="007F01AE" w:rsidRPr="008805F9" w:rsidRDefault="00575FE6" w:rsidP="00366551">
      <w:pPr>
        <w:pStyle w:val="ListBullet"/>
        <w:numPr>
          <w:ilvl w:val="0"/>
          <w:numId w:val="11"/>
        </w:numPr>
        <w:spacing w:after="120"/>
        <w:rPr>
          <w:sz w:val="24"/>
          <w:szCs w:val="24"/>
        </w:rPr>
      </w:pPr>
      <w:r w:rsidRPr="008805F9">
        <w:rPr>
          <w:sz w:val="24"/>
          <w:szCs w:val="24"/>
        </w:rPr>
        <w:t>Donors receive automated utilization certificates</w:t>
      </w:r>
    </w:p>
    <w:p w14:paraId="721ED23B" w14:textId="528E2B4B" w:rsidR="007F01AE" w:rsidRPr="008805F9" w:rsidRDefault="00575FE6" w:rsidP="00366551">
      <w:pPr>
        <w:pStyle w:val="ListBullet"/>
        <w:numPr>
          <w:ilvl w:val="0"/>
          <w:numId w:val="11"/>
        </w:numPr>
        <w:spacing w:after="120"/>
        <w:rPr>
          <w:sz w:val="24"/>
          <w:szCs w:val="24"/>
        </w:rPr>
      </w:pPr>
      <w:r w:rsidRPr="008805F9">
        <w:rPr>
          <w:sz w:val="24"/>
          <w:szCs w:val="24"/>
        </w:rPr>
        <w:t>Parents access fee receipts via SMS</w:t>
      </w:r>
    </w:p>
    <w:p w14:paraId="237409A9" w14:textId="7A8D0798" w:rsidR="007F01AE" w:rsidRPr="008805F9" w:rsidRDefault="00575FE6">
      <w:pPr>
        <w:spacing w:after="120"/>
        <w:rPr>
          <w:b/>
          <w:bCs/>
          <w:sz w:val="24"/>
          <w:szCs w:val="24"/>
        </w:rPr>
      </w:pPr>
      <w:r w:rsidRPr="008805F9">
        <w:rPr>
          <w:b/>
          <w:bCs/>
          <w:sz w:val="24"/>
          <w:szCs w:val="24"/>
        </w:rPr>
        <w:lastRenderedPageBreak/>
        <w:t xml:space="preserve"> Strategic Growth:</w:t>
      </w:r>
    </w:p>
    <w:p w14:paraId="35A36559" w14:textId="03C46965" w:rsidR="007F01AE" w:rsidRPr="008805F9" w:rsidRDefault="00575FE6" w:rsidP="00366551">
      <w:pPr>
        <w:pStyle w:val="ListBullet"/>
        <w:numPr>
          <w:ilvl w:val="0"/>
          <w:numId w:val="13"/>
        </w:numPr>
        <w:spacing w:after="120"/>
        <w:rPr>
          <w:sz w:val="24"/>
          <w:szCs w:val="24"/>
        </w:rPr>
      </w:pPr>
      <w:r w:rsidRPr="008805F9">
        <w:rPr>
          <w:sz w:val="24"/>
          <w:szCs w:val="24"/>
        </w:rPr>
        <w:t>Data-driven expansion of Quran memorization program</w:t>
      </w:r>
    </w:p>
    <w:p w14:paraId="5873CFB6" w14:textId="77777777" w:rsidR="007F01AE" w:rsidRDefault="00575FE6">
      <w:pPr>
        <w:pStyle w:val="Heading1"/>
        <w:spacing w:after="120"/>
      </w:pPr>
      <w:r>
        <w:rPr>
          <w:rFonts w:ascii="Calibri" w:hAnsi="Calibri"/>
          <w:color w:val="003366"/>
        </w:rPr>
        <w:t>6. Implementation Challenges &amp; Solutions</w:t>
      </w:r>
    </w:p>
    <w:p w14:paraId="6DF464C9" w14:textId="46DB2018" w:rsidR="007F01AE" w:rsidRPr="008805F9" w:rsidRDefault="00575FE6">
      <w:pPr>
        <w:spacing w:after="120"/>
        <w:rPr>
          <w:b/>
          <w:bCs/>
          <w:sz w:val="24"/>
          <w:szCs w:val="24"/>
        </w:rPr>
      </w:pPr>
      <w:r w:rsidRPr="00366551">
        <w:rPr>
          <w:b/>
          <w:bCs/>
        </w:rPr>
        <w:t xml:space="preserve"> </w:t>
      </w:r>
      <w:r w:rsidRPr="008805F9">
        <w:rPr>
          <w:b/>
          <w:bCs/>
          <w:sz w:val="24"/>
          <w:szCs w:val="24"/>
        </w:rPr>
        <w:t>Staff Resistance:</w:t>
      </w:r>
    </w:p>
    <w:p w14:paraId="53CB73E5" w14:textId="10768906" w:rsidR="007F01AE" w:rsidRPr="008805F9" w:rsidRDefault="00575FE6" w:rsidP="00366551">
      <w:pPr>
        <w:pStyle w:val="ListBullet"/>
        <w:numPr>
          <w:ilvl w:val="0"/>
          <w:numId w:val="13"/>
        </w:numPr>
        <w:spacing w:after="120"/>
        <w:rPr>
          <w:sz w:val="24"/>
          <w:szCs w:val="24"/>
        </w:rPr>
      </w:pPr>
      <w:r w:rsidRPr="008805F9">
        <w:rPr>
          <w:sz w:val="24"/>
          <w:szCs w:val="24"/>
        </w:rPr>
        <w:t>Conducted 8 hands-on training sessions in Bengali</w:t>
      </w:r>
    </w:p>
    <w:p w14:paraId="3F2A0237" w14:textId="2E735896" w:rsidR="007F01AE" w:rsidRPr="008805F9" w:rsidRDefault="00575FE6" w:rsidP="00366551">
      <w:pPr>
        <w:pStyle w:val="ListBullet"/>
        <w:numPr>
          <w:ilvl w:val="0"/>
          <w:numId w:val="13"/>
        </w:numPr>
        <w:spacing w:after="120"/>
        <w:rPr>
          <w:sz w:val="24"/>
          <w:szCs w:val="24"/>
        </w:rPr>
      </w:pPr>
      <w:r w:rsidRPr="008805F9">
        <w:rPr>
          <w:sz w:val="24"/>
          <w:szCs w:val="24"/>
        </w:rPr>
        <w:t>Assigned 'digital champions' among teachers</w:t>
      </w:r>
    </w:p>
    <w:p w14:paraId="49A3D2A5" w14:textId="5F6B0CC9" w:rsidR="007F01AE" w:rsidRPr="008805F9" w:rsidRDefault="00575FE6">
      <w:pPr>
        <w:spacing w:after="120"/>
        <w:rPr>
          <w:b/>
          <w:bCs/>
          <w:sz w:val="24"/>
          <w:szCs w:val="24"/>
        </w:rPr>
      </w:pPr>
      <w:r w:rsidRPr="008805F9">
        <w:rPr>
          <w:b/>
          <w:bCs/>
          <w:sz w:val="24"/>
          <w:szCs w:val="24"/>
        </w:rPr>
        <w:t xml:space="preserve"> Connectivity Issues:</w:t>
      </w:r>
    </w:p>
    <w:p w14:paraId="2CD4D58A" w14:textId="6A2E3FB4" w:rsidR="007F01AE" w:rsidRPr="008805F9" w:rsidRDefault="00575FE6" w:rsidP="00366551">
      <w:pPr>
        <w:pStyle w:val="ListBullet"/>
        <w:numPr>
          <w:ilvl w:val="0"/>
          <w:numId w:val="15"/>
        </w:numPr>
        <w:spacing w:after="120"/>
        <w:rPr>
          <w:sz w:val="24"/>
          <w:szCs w:val="24"/>
        </w:rPr>
      </w:pPr>
      <w:r w:rsidRPr="008805F9">
        <w:rPr>
          <w:sz w:val="24"/>
          <w:szCs w:val="24"/>
        </w:rPr>
        <w:t>Implemented offline mode with daily cloud syncs</w:t>
      </w:r>
    </w:p>
    <w:p w14:paraId="7C10E18D" w14:textId="28D67395" w:rsidR="007F01AE" w:rsidRPr="008805F9" w:rsidRDefault="00575FE6">
      <w:pPr>
        <w:spacing w:after="120"/>
        <w:rPr>
          <w:b/>
          <w:bCs/>
          <w:sz w:val="24"/>
          <w:szCs w:val="24"/>
        </w:rPr>
      </w:pPr>
      <w:r w:rsidRPr="008805F9">
        <w:rPr>
          <w:b/>
          <w:bCs/>
          <w:sz w:val="24"/>
          <w:szCs w:val="24"/>
        </w:rPr>
        <w:t xml:space="preserve"> Data Migration:</w:t>
      </w:r>
    </w:p>
    <w:p w14:paraId="2EA9D6EF" w14:textId="36E49606" w:rsidR="007F01AE" w:rsidRPr="008805F9" w:rsidRDefault="00575FE6" w:rsidP="00366551">
      <w:pPr>
        <w:pStyle w:val="ListBullet"/>
        <w:numPr>
          <w:ilvl w:val="0"/>
          <w:numId w:val="15"/>
        </w:numPr>
        <w:spacing w:after="120"/>
        <w:rPr>
          <w:sz w:val="24"/>
          <w:szCs w:val="24"/>
        </w:rPr>
      </w:pPr>
      <w:r w:rsidRPr="008805F9">
        <w:rPr>
          <w:sz w:val="24"/>
          <w:szCs w:val="24"/>
        </w:rPr>
        <w:t>Used dual-entry verification for the first 3 months</w:t>
      </w:r>
    </w:p>
    <w:p w14:paraId="44A75A47" w14:textId="77777777" w:rsidR="007F01AE" w:rsidRDefault="00575FE6">
      <w:pPr>
        <w:pStyle w:val="Heading1"/>
        <w:spacing w:after="120"/>
      </w:pPr>
      <w:r>
        <w:rPr>
          <w:rFonts w:ascii="Calibri" w:hAnsi="Calibri"/>
          <w:color w:val="003366"/>
        </w:rPr>
        <w:t>7. Conclusion &amp; Next Steps</w:t>
      </w:r>
    </w:p>
    <w:p w14:paraId="633F2C42" w14:textId="77777777" w:rsidR="007F01AE" w:rsidRPr="008805F9" w:rsidRDefault="00575FE6">
      <w:pPr>
        <w:spacing w:after="120"/>
        <w:rPr>
          <w:b/>
          <w:bCs/>
          <w:sz w:val="24"/>
          <w:szCs w:val="24"/>
        </w:rPr>
      </w:pPr>
      <w:r w:rsidRPr="008805F9">
        <w:rPr>
          <w:b/>
          <w:bCs/>
          <w:sz w:val="24"/>
          <w:szCs w:val="24"/>
        </w:rPr>
        <w:t>Current Status:</w:t>
      </w:r>
    </w:p>
    <w:p w14:paraId="0991D159" w14:textId="30BA8B44" w:rsidR="007F01AE" w:rsidRPr="008805F9" w:rsidRDefault="00575FE6" w:rsidP="00366551">
      <w:pPr>
        <w:pStyle w:val="ListBullet"/>
        <w:numPr>
          <w:ilvl w:val="0"/>
          <w:numId w:val="15"/>
        </w:numPr>
        <w:spacing w:after="120"/>
        <w:rPr>
          <w:sz w:val="24"/>
          <w:szCs w:val="24"/>
        </w:rPr>
      </w:pPr>
      <w:r w:rsidRPr="008805F9">
        <w:rPr>
          <w:sz w:val="24"/>
          <w:szCs w:val="24"/>
        </w:rPr>
        <w:t>100% digital financial operations</w:t>
      </w:r>
    </w:p>
    <w:p w14:paraId="3A18EFFD" w14:textId="7F7D6EA4" w:rsidR="007F01AE" w:rsidRPr="008805F9" w:rsidRDefault="00575FE6" w:rsidP="00366551">
      <w:pPr>
        <w:pStyle w:val="ListBullet"/>
        <w:numPr>
          <w:ilvl w:val="0"/>
          <w:numId w:val="15"/>
        </w:numPr>
        <w:spacing w:after="120"/>
        <w:rPr>
          <w:sz w:val="24"/>
          <w:szCs w:val="24"/>
        </w:rPr>
      </w:pPr>
      <w:r w:rsidRPr="008805F9">
        <w:rPr>
          <w:sz w:val="24"/>
          <w:szCs w:val="24"/>
        </w:rPr>
        <w:t>Audit-ready at any time</w:t>
      </w:r>
    </w:p>
    <w:p w14:paraId="69BBA0A3" w14:textId="77777777" w:rsidR="007F01AE" w:rsidRPr="008805F9" w:rsidRDefault="00575FE6">
      <w:pPr>
        <w:spacing w:after="120"/>
        <w:rPr>
          <w:b/>
          <w:bCs/>
          <w:sz w:val="24"/>
          <w:szCs w:val="24"/>
        </w:rPr>
      </w:pPr>
      <w:r w:rsidRPr="008805F9">
        <w:rPr>
          <w:b/>
          <w:bCs/>
          <w:sz w:val="24"/>
          <w:szCs w:val="24"/>
        </w:rPr>
        <w:t>Future Roadmap:</w:t>
      </w:r>
    </w:p>
    <w:p w14:paraId="5E0E8459" w14:textId="399E3ED9" w:rsidR="007F01AE" w:rsidRPr="008805F9" w:rsidRDefault="00575FE6" w:rsidP="00366551">
      <w:pPr>
        <w:pStyle w:val="ListBullet"/>
        <w:numPr>
          <w:ilvl w:val="0"/>
          <w:numId w:val="16"/>
        </w:numPr>
        <w:spacing w:after="120"/>
        <w:rPr>
          <w:sz w:val="24"/>
          <w:szCs w:val="24"/>
        </w:rPr>
      </w:pPr>
      <w:r w:rsidRPr="008805F9">
        <w:rPr>
          <w:sz w:val="24"/>
          <w:szCs w:val="24"/>
        </w:rPr>
        <w:t>2025: Parent portal for fee payments</w:t>
      </w:r>
    </w:p>
    <w:p w14:paraId="6DF84330" w14:textId="3F3833AC" w:rsidR="007F01AE" w:rsidRPr="008805F9" w:rsidRDefault="00575FE6" w:rsidP="00366551">
      <w:pPr>
        <w:pStyle w:val="ListBullet"/>
        <w:numPr>
          <w:ilvl w:val="0"/>
          <w:numId w:val="16"/>
        </w:numPr>
        <w:spacing w:after="120"/>
        <w:rPr>
          <w:sz w:val="24"/>
          <w:szCs w:val="24"/>
        </w:rPr>
      </w:pPr>
      <w:r w:rsidRPr="008805F9">
        <w:rPr>
          <w:sz w:val="24"/>
          <w:szCs w:val="24"/>
        </w:rPr>
        <w:t>2026: Livestock endowment tracking module</w:t>
      </w:r>
    </w:p>
    <w:p w14:paraId="6836881D" w14:textId="77777777" w:rsidR="007F01AE" w:rsidRPr="008805F9" w:rsidRDefault="00575FE6">
      <w:pPr>
        <w:spacing w:after="120"/>
        <w:rPr>
          <w:b/>
          <w:bCs/>
          <w:sz w:val="24"/>
          <w:szCs w:val="24"/>
        </w:rPr>
      </w:pPr>
      <w:r>
        <w:br/>
      </w:r>
      <w:r w:rsidRPr="008805F9">
        <w:rPr>
          <w:b/>
          <w:bCs/>
          <w:sz w:val="24"/>
          <w:szCs w:val="24"/>
        </w:rPr>
        <w:t>Testimonial from Headmaster:</w:t>
      </w:r>
    </w:p>
    <w:p w14:paraId="0F10AE29" w14:textId="77777777" w:rsidR="007F01AE" w:rsidRPr="008805F9" w:rsidRDefault="00575FE6">
      <w:pPr>
        <w:pStyle w:val="IntenseQuote"/>
        <w:spacing w:after="120"/>
        <w:rPr>
          <w:sz w:val="24"/>
          <w:szCs w:val="24"/>
        </w:rPr>
      </w:pPr>
      <w:r w:rsidRPr="008805F9">
        <w:rPr>
          <w:sz w:val="24"/>
          <w:szCs w:val="24"/>
        </w:rPr>
        <w:t>"Now we can show donors exactly which orphan's education their Zakat supports – this transparency has transformed our community relationships."</w:t>
      </w:r>
    </w:p>
    <w:sectPr w:rsidR="007F01AE" w:rsidRPr="008805F9" w:rsidSect="00034616">
      <w:footerReference w:type="default" r:id="rId8"/>
      <w:pgSz w:w="12240" w:h="15840"/>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254DE" w14:textId="77777777" w:rsidR="00364165" w:rsidRDefault="00364165">
      <w:pPr>
        <w:spacing w:after="0" w:line="240" w:lineRule="auto"/>
      </w:pPr>
      <w:r>
        <w:separator/>
      </w:r>
    </w:p>
  </w:endnote>
  <w:endnote w:type="continuationSeparator" w:id="0">
    <w:p w14:paraId="12280C00" w14:textId="77777777" w:rsidR="00364165" w:rsidRDefault="00364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D84C7" w14:textId="68F62306" w:rsidR="007F01AE" w:rsidRDefault="00575FE6">
    <w:pPr>
      <w:pStyle w:val="Footer"/>
      <w:jc w:val="center"/>
    </w:pPr>
    <w:r>
      <w:t xml:space="preserve">Page </w:t>
    </w:r>
    <w:r>
      <w:fldChar w:fldCharType="begin"/>
    </w:r>
    <w:r>
      <w:instrText>PAGE</w:instrText>
    </w:r>
    <w:r>
      <w:fldChar w:fldCharType="separate"/>
    </w:r>
    <w:r w:rsidR="0074104F">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B56B5" w14:textId="77777777" w:rsidR="00364165" w:rsidRDefault="00364165">
      <w:pPr>
        <w:spacing w:after="0" w:line="240" w:lineRule="auto"/>
      </w:pPr>
      <w:r>
        <w:separator/>
      </w:r>
    </w:p>
  </w:footnote>
  <w:footnote w:type="continuationSeparator" w:id="0">
    <w:p w14:paraId="47FAD32C" w14:textId="77777777" w:rsidR="00364165" w:rsidRDefault="003641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E5C82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5D063F"/>
    <w:multiLevelType w:val="hybridMultilevel"/>
    <w:tmpl w:val="90C8C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028B6"/>
    <w:multiLevelType w:val="hybridMultilevel"/>
    <w:tmpl w:val="9C4C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F579C0"/>
    <w:multiLevelType w:val="hybridMultilevel"/>
    <w:tmpl w:val="F9C24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BE6026"/>
    <w:multiLevelType w:val="hybridMultilevel"/>
    <w:tmpl w:val="AC84ED88"/>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3" w15:restartNumberingAfterBreak="0">
    <w:nsid w:val="2F093382"/>
    <w:multiLevelType w:val="hybridMultilevel"/>
    <w:tmpl w:val="5A3AC49C"/>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4" w15:restartNumberingAfterBreak="0">
    <w:nsid w:val="43583D60"/>
    <w:multiLevelType w:val="hybridMultilevel"/>
    <w:tmpl w:val="9904B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070F15"/>
    <w:multiLevelType w:val="hybridMultilevel"/>
    <w:tmpl w:val="ED14A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E51F9C"/>
    <w:multiLevelType w:val="hybridMultilevel"/>
    <w:tmpl w:val="9D4E6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067BE5"/>
    <w:multiLevelType w:val="hybridMultilevel"/>
    <w:tmpl w:val="E062AC1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656421039">
    <w:abstractNumId w:val="8"/>
  </w:num>
  <w:num w:numId="2" w16cid:durableId="1082407314">
    <w:abstractNumId w:val="6"/>
  </w:num>
  <w:num w:numId="3" w16cid:durableId="215236905">
    <w:abstractNumId w:val="5"/>
  </w:num>
  <w:num w:numId="4" w16cid:durableId="680738926">
    <w:abstractNumId w:val="4"/>
  </w:num>
  <w:num w:numId="5" w16cid:durableId="1801419811">
    <w:abstractNumId w:val="7"/>
  </w:num>
  <w:num w:numId="6" w16cid:durableId="2083134467">
    <w:abstractNumId w:val="3"/>
  </w:num>
  <w:num w:numId="7" w16cid:durableId="1744334181">
    <w:abstractNumId w:val="2"/>
  </w:num>
  <w:num w:numId="8" w16cid:durableId="926112799">
    <w:abstractNumId w:val="1"/>
  </w:num>
  <w:num w:numId="9" w16cid:durableId="1805463327">
    <w:abstractNumId w:val="0"/>
  </w:num>
  <w:num w:numId="10" w16cid:durableId="1680699520">
    <w:abstractNumId w:val="16"/>
  </w:num>
  <w:num w:numId="11" w16cid:durableId="895703993">
    <w:abstractNumId w:val="9"/>
  </w:num>
  <w:num w:numId="12" w16cid:durableId="1761565785">
    <w:abstractNumId w:val="13"/>
  </w:num>
  <w:num w:numId="13" w16cid:durableId="1746370276">
    <w:abstractNumId w:val="15"/>
  </w:num>
  <w:num w:numId="14" w16cid:durableId="198125737">
    <w:abstractNumId w:val="12"/>
  </w:num>
  <w:num w:numId="15" w16cid:durableId="1722167861">
    <w:abstractNumId w:val="11"/>
  </w:num>
  <w:num w:numId="16" w16cid:durableId="1077285371">
    <w:abstractNumId w:val="17"/>
  </w:num>
  <w:num w:numId="17" w16cid:durableId="55396018">
    <w:abstractNumId w:val="14"/>
  </w:num>
  <w:num w:numId="18" w16cid:durableId="1705324865">
    <w:abstractNumId w:val="10"/>
  </w:num>
  <w:num w:numId="19" w16cid:durableId="3512288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7AB"/>
    <w:rsid w:val="000C04E2"/>
    <w:rsid w:val="0015074B"/>
    <w:rsid w:val="002652C2"/>
    <w:rsid w:val="0029639D"/>
    <w:rsid w:val="00326F90"/>
    <w:rsid w:val="00364165"/>
    <w:rsid w:val="00366551"/>
    <w:rsid w:val="00575FE6"/>
    <w:rsid w:val="005F6F05"/>
    <w:rsid w:val="00663DA2"/>
    <w:rsid w:val="00693A1B"/>
    <w:rsid w:val="0074104F"/>
    <w:rsid w:val="007F01AE"/>
    <w:rsid w:val="008805F9"/>
    <w:rsid w:val="009C2492"/>
    <w:rsid w:val="00A9341C"/>
    <w:rsid w:val="00AA1D8D"/>
    <w:rsid w:val="00B13F32"/>
    <w:rsid w:val="00B15F60"/>
    <w:rsid w:val="00B47730"/>
    <w:rsid w:val="00BD6FDC"/>
    <w:rsid w:val="00BF5BD0"/>
    <w:rsid w:val="00CB0664"/>
    <w:rsid w:val="00D3626E"/>
    <w:rsid w:val="00E175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18AEF"/>
  <w14:defaultImageDpi w14:val="300"/>
  <w15:docId w15:val="{5F93D91B-F39F-4189-A29A-54FF25595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77393">
      <w:bodyDiv w:val="1"/>
      <w:marLeft w:val="0"/>
      <w:marRight w:val="0"/>
      <w:marTop w:val="0"/>
      <w:marBottom w:val="0"/>
      <w:divBdr>
        <w:top w:val="none" w:sz="0" w:space="0" w:color="auto"/>
        <w:left w:val="none" w:sz="0" w:space="0" w:color="auto"/>
        <w:bottom w:val="none" w:sz="0" w:space="0" w:color="auto"/>
        <w:right w:val="none" w:sz="0" w:space="0" w:color="auto"/>
      </w:divBdr>
    </w:div>
    <w:div w:id="668607165">
      <w:bodyDiv w:val="1"/>
      <w:marLeft w:val="0"/>
      <w:marRight w:val="0"/>
      <w:marTop w:val="0"/>
      <w:marBottom w:val="0"/>
      <w:divBdr>
        <w:top w:val="none" w:sz="0" w:space="0" w:color="auto"/>
        <w:left w:val="none" w:sz="0" w:space="0" w:color="auto"/>
        <w:bottom w:val="none" w:sz="0" w:space="0" w:color="auto"/>
        <w:right w:val="none" w:sz="0" w:space="0" w:color="auto"/>
      </w:divBdr>
    </w:div>
    <w:div w:id="759252973">
      <w:bodyDiv w:val="1"/>
      <w:marLeft w:val="0"/>
      <w:marRight w:val="0"/>
      <w:marTop w:val="0"/>
      <w:marBottom w:val="0"/>
      <w:divBdr>
        <w:top w:val="none" w:sz="0" w:space="0" w:color="auto"/>
        <w:left w:val="none" w:sz="0" w:space="0" w:color="auto"/>
        <w:bottom w:val="none" w:sz="0" w:space="0" w:color="auto"/>
        <w:right w:val="none" w:sz="0" w:space="0" w:color="auto"/>
      </w:divBdr>
    </w:div>
    <w:div w:id="1072657111">
      <w:bodyDiv w:val="1"/>
      <w:marLeft w:val="0"/>
      <w:marRight w:val="0"/>
      <w:marTop w:val="0"/>
      <w:marBottom w:val="0"/>
      <w:divBdr>
        <w:top w:val="none" w:sz="0" w:space="0" w:color="auto"/>
        <w:left w:val="none" w:sz="0" w:space="0" w:color="auto"/>
        <w:bottom w:val="none" w:sz="0" w:space="0" w:color="auto"/>
        <w:right w:val="none" w:sz="0" w:space="0" w:color="auto"/>
      </w:divBdr>
    </w:div>
    <w:div w:id="13280985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CFD22-02D3-422A-ACA4-EC39093CA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4</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Mahmud Hasan Tuhin</cp:lastModifiedBy>
  <cp:revision>14</cp:revision>
  <dcterms:created xsi:type="dcterms:W3CDTF">2013-12-23T23:15:00Z</dcterms:created>
  <dcterms:modified xsi:type="dcterms:W3CDTF">2025-07-17T16:02:00Z</dcterms:modified>
  <cp:category/>
</cp:coreProperties>
</file>