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5A993A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D757E">
        <w:rPr>
          <w:rFonts w:ascii="Segoe UI" w:hAnsi="Segoe UI" w:cs="Segoe UI"/>
          <w:sz w:val="24"/>
          <w:szCs w:val="24"/>
        </w:rPr>
        <w:t>ABC Aufklärungssoldatin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D757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757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256B1AE" w14:textId="4DD17EE7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Bereitstellung und Bedienung von ABC Messgeräte</w:t>
            </w:r>
            <w:r w:rsidR="001D5A6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 xml:space="preserve"> und ABC Rüstsatz des Aufklärungsfahrzeuges</w:t>
            </w:r>
          </w:p>
          <w:p w14:paraId="22EB0A8C" w14:textId="77777777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Probenahme von Luft und Boden</w:t>
            </w:r>
          </w:p>
          <w:p w14:paraId="2E006863" w14:textId="77777777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Bereitstellung und Bedienung des Maschinengewehres</w:t>
            </w:r>
          </w:p>
          <w:p w14:paraId="60B17B66" w14:textId="77777777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Melden eines ABC Ereignisses</w:t>
            </w:r>
          </w:p>
          <w:p w14:paraId="13D7E54E" w14:textId="77777777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Taktisches Verhalten in einem ABC Aufklärungsauftrag</w:t>
            </w:r>
          </w:p>
          <w:p w14:paraId="49D81F50" w14:textId="77777777" w:rsidR="00477033" w:rsidRPr="001D757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1D757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757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1D757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D757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58B9FA8" w14:textId="58CDF25A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Chemiewehr: Spüren und Messen von gefährlichen Stoffen mit zur Verfügung stehende</w:t>
            </w:r>
            <w:r w:rsidR="00C335DE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verschiedener Typen</w:t>
            </w:r>
          </w:p>
          <w:p w14:paraId="4878C021" w14:textId="3279FAEC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Strahlenschutzdienst: Messungen und Dosismessungen mit zur Verfügung stehende</w:t>
            </w:r>
            <w:r w:rsidR="00C335DE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verschiedener Typen</w:t>
            </w:r>
          </w:p>
          <w:p w14:paraId="5B6F927F" w14:textId="6C42AF4F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 xml:space="preserve">Markieren und Absperren eines </w:t>
            </w:r>
            <w:r w:rsidR="007A6602"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ontaminierten Gebietes</w:t>
            </w:r>
          </w:p>
          <w:p w14:paraId="6253EA2D" w14:textId="40661834" w:rsidR="001D757E" w:rsidRPr="001D757E" w:rsidRDefault="001D757E" w:rsidP="001D75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757E">
              <w:rPr>
                <w:rFonts w:ascii="Segoe UI" w:hAnsi="Segoe UI" w:cs="Segoe UI"/>
                <w:color w:val="000000" w:themeColor="text1"/>
                <w:sz w:val="20"/>
              </w:rPr>
              <w:t>Überwachung und Beobachtung des Einsatzumfeldes mittels Waffenstation, Meteomessungen und ABC Messgeräte</w:t>
            </w:r>
            <w:r w:rsidR="009976D9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402FF700" w14:textId="77777777" w:rsidR="009B4221" w:rsidRPr="001D757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D757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D757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D757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D757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D757E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1D757E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1D757E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1D757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D757E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A67"/>
    <w:rsid w:val="001D6121"/>
    <w:rsid w:val="001D757E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602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6D9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35DE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