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0444D063" w14:textId="7F0D3E2F" w:rsidR="001D05A2" w:rsidRPr="00242DA1" w:rsidRDefault="00952554" w:rsidP="001D05A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1D05A2" w:rsidRPr="005670B1">
        <w:rPr>
          <w:rFonts w:ascii="Segoe UI" w:hAnsi="Segoe UI" w:cs="Segoe UI"/>
          <w:sz w:val="24"/>
          <w:szCs w:val="24"/>
        </w:rPr>
        <w:t>Material-Munitionsspezialist</w:t>
      </w:r>
      <w:r w:rsidR="001D05A2">
        <w:rPr>
          <w:rFonts w:ascii="Segoe UI" w:hAnsi="Segoe UI" w:cs="Segoe UI"/>
          <w:sz w:val="24"/>
          <w:szCs w:val="24"/>
        </w:rPr>
        <w:t>in</w:t>
      </w:r>
      <w:r w:rsidR="001D05A2" w:rsidRPr="005670B1">
        <w:rPr>
          <w:rFonts w:ascii="Segoe UI" w:hAnsi="Segoe UI" w:cs="Segoe UI"/>
          <w:sz w:val="24"/>
          <w:szCs w:val="24"/>
        </w:rPr>
        <w:t xml:space="preserve"> / Fahrer</w:t>
      </w:r>
      <w:r w:rsidR="001D05A2">
        <w:rPr>
          <w:rFonts w:ascii="Segoe UI" w:hAnsi="Segoe UI" w:cs="Segoe UI"/>
          <w:sz w:val="24"/>
          <w:szCs w:val="24"/>
        </w:rPr>
        <w:t>in</w:t>
      </w:r>
      <w:r w:rsidR="001D05A2" w:rsidRPr="005670B1">
        <w:rPr>
          <w:rFonts w:ascii="Segoe UI" w:hAnsi="Segoe UI" w:cs="Segoe UI"/>
          <w:sz w:val="24"/>
          <w:szCs w:val="24"/>
        </w:rPr>
        <w:t xml:space="preserve"> B</w:t>
      </w:r>
    </w:p>
    <w:p w14:paraId="5D25CAE4" w14:textId="5EFB0EA6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1D05A2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1D05A2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34432351" w14:textId="77777777" w:rsidR="001D05A2" w:rsidRPr="001D05A2" w:rsidRDefault="001D05A2" w:rsidP="001D05A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05A2">
              <w:rPr>
                <w:rFonts w:ascii="Segoe UI" w:hAnsi="Segoe UI" w:cs="Segoe UI"/>
                <w:color w:val="000000" w:themeColor="text1"/>
                <w:sz w:val="20"/>
              </w:rPr>
              <w:t>Einsatz von Kleingeräten zur Bearbeitung von Holz, Stahl und Stein</w:t>
            </w:r>
          </w:p>
          <w:p w14:paraId="0EAEB7F1" w14:textId="77777777" w:rsidR="001D05A2" w:rsidRPr="001D05A2" w:rsidRDefault="001D05A2" w:rsidP="001D05A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1D05A2">
              <w:rPr>
                <w:rFonts w:ascii="Segoe UI" w:hAnsi="Segoe UI" w:cs="Segoe UI"/>
                <w:color w:val="000000" w:themeColor="text1"/>
                <w:sz w:val="20"/>
              </w:rPr>
              <w:t>Palettisierung</w:t>
            </w:r>
            <w:proofErr w:type="spellEnd"/>
            <w:r w:rsidRPr="001D05A2">
              <w:rPr>
                <w:rFonts w:ascii="Segoe UI" w:hAnsi="Segoe UI" w:cs="Segoe UI"/>
                <w:color w:val="000000" w:themeColor="text1"/>
                <w:sz w:val="20"/>
              </w:rPr>
              <w:t xml:space="preserve"> von Gütern (EURO Paletten) und deren Transport mit </w:t>
            </w:r>
            <w:proofErr w:type="spellStart"/>
            <w:r w:rsidRPr="001D05A2">
              <w:rPr>
                <w:rFonts w:ascii="Segoe UI" w:hAnsi="Segoe UI" w:cs="Segoe UI"/>
                <w:color w:val="000000" w:themeColor="text1"/>
                <w:sz w:val="20"/>
              </w:rPr>
              <w:t>Flurföderzeugen</w:t>
            </w:r>
            <w:proofErr w:type="spellEnd"/>
            <w:r w:rsidRPr="001D05A2">
              <w:rPr>
                <w:rFonts w:ascii="Segoe UI" w:hAnsi="Segoe UI" w:cs="Segoe UI"/>
                <w:color w:val="000000" w:themeColor="text1"/>
                <w:sz w:val="20"/>
              </w:rPr>
              <w:t xml:space="preserve"> (Seitenstapler, Teleskopstapler, Hochregal-/</w:t>
            </w:r>
            <w:proofErr w:type="spellStart"/>
            <w:r w:rsidRPr="001D05A2">
              <w:rPr>
                <w:rFonts w:ascii="Segoe UI" w:hAnsi="Segoe UI" w:cs="Segoe UI"/>
                <w:color w:val="000000" w:themeColor="text1"/>
                <w:sz w:val="20"/>
              </w:rPr>
              <w:t>Schmalganstapler</w:t>
            </w:r>
            <w:proofErr w:type="spellEnd"/>
            <w:r w:rsidRPr="001D05A2">
              <w:rPr>
                <w:rFonts w:ascii="Segoe UI" w:hAnsi="Segoe UI" w:cs="Segoe UI"/>
                <w:color w:val="000000" w:themeColor="text1"/>
                <w:sz w:val="20"/>
              </w:rPr>
              <w:t xml:space="preserve"> mit Verlade- und </w:t>
            </w:r>
            <w:proofErr w:type="spellStart"/>
            <w:r w:rsidRPr="001D05A2">
              <w:rPr>
                <w:rFonts w:ascii="Segoe UI" w:hAnsi="Segoe UI" w:cs="Segoe UI"/>
                <w:color w:val="000000" w:themeColor="text1"/>
                <w:sz w:val="20"/>
              </w:rPr>
              <w:t>Palettierzubehör</w:t>
            </w:r>
            <w:proofErr w:type="spellEnd"/>
            <w:r w:rsidRPr="001D05A2">
              <w:rPr>
                <w:rFonts w:ascii="Segoe UI" w:hAnsi="Segoe UI" w:cs="Segoe UI"/>
                <w:color w:val="000000" w:themeColor="text1"/>
                <w:sz w:val="20"/>
              </w:rPr>
              <w:t>)</w:t>
            </w:r>
          </w:p>
          <w:p w14:paraId="5FD34009" w14:textId="77777777" w:rsidR="001D05A2" w:rsidRPr="001D05A2" w:rsidRDefault="001D05A2" w:rsidP="001D05A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05A2">
              <w:rPr>
                <w:rFonts w:ascii="Segoe UI" w:hAnsi="Segoe UI" w:cs="Segoe UI"/>
                <w:color w:val="000000" w:themeColor="text1"/>
                <w:sz w:val="20"/>
              </w:rPr>
              <w:t>Lagerung und Inventarisierung von Material und Munition unter der Einhaltung der Sicherheitsvorschriften</w:t>
            </w:r>
          </w:p>
          <w:p w14:paraId="464C8EE8" w14:textId="77777777" w:rsidR="001D05A2" w:rsidRPr="001D05A2" w:rsidRDefault="001D05A2" w:rsidP="001D05A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05A2">
              <w:rPr>
                <w:rFonts w:ascii="Segoe UI" w:hAnsi="Segoe UI" w:cs="Segoe UI"/>
                <w:color w:val="000000" w:themeColor="text1"/>
                <w:sz w:val="20"/>
              </w:rPr>
              <w:t>Führen von Fahrzeugen bis 3,5 t auch unter erschwerten Bedingungen auf der Strasse und im Gelände</w:t>
            </w:r>
          </w:p>
          <w:p w14:paraId="49D81F50" w14:textId="77777777" w:rsidR="00477033" w:rsidRPr="001D05A2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1D05A2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1D05A2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1D05A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1D05A2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F069935" w14:textId="77777777" w:rsidR="001D05A2" w:rsidRPr="001D05A2" w:rsidRDefault="001D05A2" w:rsidP="001D05A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05A2">
              <w:rPr>
                <w:rFonts w:ascii="Segoe UI" w:hAnsi="Segoe UI" w:cs="Segoe UI"/>
                <w:color w:val="000000" w:themeColor="text1"/>
                <w:sz w:val="20"/>
              </w:rPr>
              <w:t>Einsatz, Wartung und Unterhalt von Kleingeräten</w:t>
            </w:r>
          </w:p>
          <w:p w14:paraId="3B308E40" w14:textId="77777777" w:rsidR="001D05A2" w:rsidRPr="001D05A2" w:rsidRDefault="001D05A2" w:rsidP="001D05A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05A2">
              <w:rPr>
                <w:rFonts w:ascii="Segoe UI" w:hAnsi="Segoe UI" w:cs="Segoe UI"/>
                <w:color w:val="000000" w:themeColor="text1"/>
                <w:sz w:val="20"/>
              </w:rPr>
              <w:t>Mit Unterstützung der Software MIL Office den Materialdienst, Reparaturdienst und Munitionsdienst sicherstellen</w:t>
            </w:r>
          </w:p>
          <w:p w14:paraId="50CDFACD" w14:textId="77777777" w:rsidR="001D05A2" w:rsidRPr="001D05A2" w:rsidRDefault="001D05A2" w:rsidP="001D05A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05A2">
              <w:rPr>
                <w:rFonts w:ascii="Segoe UI" w:hAnsi="Segoe UI" w:cs="Segoe UI"/>
                <w:color w:val="000000" w:themeColor="text1"/>
                <w:sz w:val="20"/>
              </w:rPr>
              <w:t>Durchführung einfacher Planungen und Rechnungen zur Lagerbewirtschaftung</w:t>
            </w:r>
          </w:p>
          <w:p w14:paraId="091B643E" w14:textId="77777777" w:rsidR="001D05A2" w:rsidRPr="001D05A2" w:rsidRDefault="001D05A2" w:rsidP="001D05A2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D05A2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1D05A2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1D05A2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D05A2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1D05A2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1D05A2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1D05A2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1D05A2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1D05A2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1D05A2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1D05A2">
              <w:rPr>
                <w:rFonts w:ascii="Segoe UI" w:hAnsi="Segoe UI" w:cs="Segoe UI"/>
                <w:color w:val="000000" w:themeColor="text1"/>
              </w:rPr>
              <w:t>icherheitsprüfung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1D05A2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05A2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8</cp:revision>
  <cp:lastPrinted>2020-10-30T07:57:00Z</cp:lastPrinted>
  <dcterms:created xsi:type="dcterms:W3CDTF">2021-08-20T07:02:00Z</dcterms:created>
  <dcterms:modified xsi:type="dcterms:W3CDTF">2023-02-02T13:58:00Z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