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FDDE2A8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18EA" w:rsidRPr="005C253F">
        <w:rPr>
          <w:rFonts w:ascii="Segoe UI" w:hAnsi="Segoe UI" w:cs="Segoe UI"/>
          <w:sz w:val="24"/>
          <w:szCs w:val="24"/>
        </w:rPr>
        <w:t>Übermittlungssoldat</w:t>
      </w:r>
      <w:r w:rsidR="005A18EA">
        <w:rPr>
          <w:rFonts w:ascii="Segoe UI" w:hAnsi="Segoe UI" w:cs="Segoe UI"/>
          <w:sz w:val="24"/>
          <w:szCs w:val="24"/>
        </w:rPr>
        <w:t>in</w:t>
      </w:r>
      <w:r w:rsidR="00216C23">
        <w:rPr>
          <w:rFonts w:ascii="Segoe UI" w:hAnsi="Segoe UI" w:cs="Segoe UI"/>
          <w:sz w:val="24"/>
          <w:szCs w:val="24"/>
        </w:rPr>
        <w:t xml:space="preserve"> / ABC </w:t>
      </w:r>
      <w:proofErr w:type="spellStart"/>
      <w:r w:rsidR="00216C23">
        <w:rPr>
          <w:rFonts w:ascii="Segoe UI" w:hAnsi="Segoe UI" w:cs="Segoe UI"/>
          <w:sz w:val="24"/>
          <w:szCs w:val="24"/>
        </w:rPr>
        <w:t>Spürerin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16C23" w14:paraId="40F232A3" w14:textId="77777777" w:rsidTr="001B5E31">
        <w:tc>
          <w:tcPr>
            <w:tcW w:w="9365" w:type="dxa"/>
          </w:tcPr>
          <w:p w14:paraId="6D3D80D0" w14:textId="23C376A9" w:rsidR="00477033" w:rsidRPr="00216C23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16C2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3E4D1987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 xml:space="preserve">Die Grundlagen der Führungsunterstützung im Zusammenhang mit den </w:t>
            </w:r>
            <w:proofErr w:type="spellStart"/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Telematiksystemen</w:t>
            </w:r>
            <w:proofErr w:type="spellEnd"/>
          </w:p>
          <w:p w14:paraId="2ED9295C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Die Wellenausbreitung HF / VHF</w:t>
            </w:r>
          </w:p>
          <w:p w14:paraId="5C1475AD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Die Sprechregeln (NATO) für Funk und Telefon</w:t>
            </w:r>
          </w:p>
          <w:p w14:paraId="17F36416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Lernprogramm Integrale Sicherheit mit Zertifikat</w:t>
            </w:r>
          </w:p>
          <w:p w14:paraId="6F536B98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Die Sicherheitsvorschriften im Umgang mit Starkstromanlagen</w:t>
            </w:r>
          </w:p>
          <w:p w14:paraId="6E538A9F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Kenntnisse in der Dekontamination von Personen nach einer Verschmutzung mit radioaktiven oder chemischen Agenzien</w:t>
            </w:r>
          </w:p>
          <w:p w14:paraId="15F9DEE4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Aufspüren von radioaktiven und chemischen Agenzien mittels speziellen Spürgeräts</w:t>
            </w:r>
          </w:p>
          <w:p w14:paraId="49D81F50" w14:textId="77777777" w:rsidR="00477033" w:rsidRPr="00216C23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7979A6D9" w:rsidR="00477033" w:rsidRPr="00216C23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216C2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A57E6D" w:rsidRPr="00216C2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216C2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0BA3E67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Das notwendige Grundlagenwissen im Bereich des Übermittlungsdienstes anwenden</w:t>
            </w:r>
          </w:p>
          <w:p w14:paraId="43F8D46D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Die Funksysteme vorschriftsgemäss und situationsgerecht einrichten und betreiben</w:t>
            </w:r>
          </w:p>
          <w:p w14:paraId="3BFA3FBA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Umgang mit sensitiven Informationen, Daten und Material</w:t>
            </w:r>
          </w:p>
          <w:p w14:paraId="0A6B8C27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5AEC75E1" w14:textId="77777777" w:rsidR="00216C23" w:rsidRPr="00216C23" w:rsidRDefault="00216C23" w:rsidP="00216C2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16C23">
              <w:rPr>
                <w:rFonts w:ascii="Segoe UI" w:hAnsi="Segoe UI" w:cs="Segoe UI"/>
                <w:color w:val="000000" w:themeColor="text1"/>
                <w:sz w:val="20"/>
              </w:rPr>
              <w:t>Das Aufspüren von verstrahltem oder chemisch vergiftetem Gelände und Markierung dessen</w:t>
            </w:r>
          </w:p>
          <w:p w14:paraId="402FF700" w14:textId="77777777" w:rsidR="009B4221" w:rsidRPr="00216C23" w:rsidRDefault="009B4221" w:rsidP="00216C23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3827EA72" w14:textId="51A7B125" w:rsidR="008819C0" w:rsidRPr="00216C23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216C2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216C2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216C2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216C23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216C2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</w:t>
            </w:r>
            <w:r w:rsidRPr="00216C23">
              <w:rPr>
                <w:rFonts w:ascii="Segoe UI" w:hAnsi="Segoe UI" w:cs="Segoe UI"/>
                <w:color w:val="000000" w:themeColor="text1"/>
                <w:lang w:eastAsia="en-US"/>
              </w:rPr>
              <w:t>Überprüfung</w:t>
            </w:r>
            <w:r w:rsidRPr="00216C23">
              <w:rPr>
                <w:rFonts w:ascii="Segoe UI" w:hAnsi="Segoe UI" w:cs="Segoe UI"/>
                <w:color w:val="000000" w:themeColor="text1"/>
              </w:rPr>
              <w:t xml:space="preserve"> zum Zeitpunkt ihrer Rekru</w:t>
            </w:r>
            <w:r w:rsidR="00477033" w:rsidRPr="00216C23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216C23">
              <w:rPr>
                <w:rFonts w:ascii="Segoe UI" w:hAnsi="Segoe UI" w:cs="Segoe UI"/>
                <w:color w:val="000000" w:themeColor="text1"/>
              </w:rPr>
              <w:t>icherheitsprüfung bestanden.</w:t>
            </w:r>
            <w:r w:rsidR="00095F56" w:rsidRPr="00216C23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16C2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</w:rPr>
      </w:pPr>
    </w:p>
    <w:sectPr w:rsidR="00F863A6" w:rsidRPr="00216C2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6C23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9</cp:revision>
  <cp:lastPrinted>2020-10-30T07:57:00Z</cp:lastPrinted>
  <dcterms:created xsi:type="dcterms:W3CDTF">2021-08-20T07:02:00Z</dcterms:created>
  <dcterms:modified xsi:type="dcterms:W3CDTF">2023-02-02T15:12:00Z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