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C35EF39" w:rsidR="00805B48" w:rsidRDefault="00AC077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1824" behindDoc="1" locked="0" layoutInCell="1" allowOverlap="1" wp14:anchorId="205E85D4" wp14:editId="1A15C541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0C27159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Bildungs- und</w:t>
      </w: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 xml:space="preserve"> </w:t>
      </w:r>
      <w:r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Kompetenznach</w:t>
      </w:r>
      <w:r w:rsidR="00242DA1" w:rsidRPr="00AC077C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565F93C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96132E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696510D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xx.xx.xxxx-xx.xx.xxxx</w:t>
      </w:r>
    </w:p>
    <w:p w14:paraId="5D25CAE4" w14:textId="6F7F220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C077C">
        <w:rPr>
          <w:rFonts w:ascii="Segoe UI" w:hAnsi="Segoe UI" w:cs="Segoe UI"/>
          <w:sz w:val="24"/>
          <w:szCs w:val="24"/>
        </w:rPr>
        <w:t>Grenadier Aufklärer</w:t>
      </w:r>
      <w:r w:rsidR="00881CC5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5E084760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475EAB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E89CF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7F98358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A30AA2C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7FD46B4" w14:textId="77777777" w:rsidR="00AC077C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8E56BB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1A240FD" w14:textId="77777777" w:rsidR="00AC077C" w:rsidRPr="00636EF8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Oberst im Generalstab Nicola Guerini</w:t>
      </w:r>
    </w:p>
    <w:p w14:paraId="08A409E6" w14:textId="77777777" w:rsidR="00AC077C" w:rsidRPr="00242DA1" w:rsidRDefault="00AC077C" w:rsidP="00AC077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0AD29F4" w14:textId="6669CE0F" w:rsidR="008819C0" w:rsidRPr="00F9044F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C077C" w:rsidRPr="00132024" w14:paraId="1A9A3855" w14:textId="77777777" w:rsidTr="000D0792">
        <w:tc>
          <w:tcPr>
            <w:tcW w:w="2844" w:type="dxa"/>
            <w:vAlign w:val="center"/>
          </w:tcPr>
          <w:p w14:paraId="2ADFD1C6" w14:textId="48DA4921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6509" w:type="dxa"/>
            <w:vAlign w:val="center"/>
          </w:tcPr>
          <w:p w14:paraId="677F52D9" w14:textId="3AB74DA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0E310E" w14:paraId="4D1CC362" w14:textId="77777777" w:rsidTr="007D2E09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065C0473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13235266" w14:textId="77777777" w:rsidR="00AC077C" w:rsidRPr="000E310E" w:rsidRDefault="00AC077C" w:rsidP="007D2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AC077C" w:rsidRPr="00132024" w14:paraId="1207E157" w14:textId="77777777" w:rsidTr="001B5E31">
        <w:tc>
          <w:tcPr>
            <w:tcW w:w="2844" w:type="dxa"/>
          </w:tcPr>
          <w:p w14:paraId="296FE521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3339A153" w14:textId="77777777" w:rsidTr="001B5E31">
        <w:tc>
          <w:tcPr>
            <w:tcW w:w="2844" w:type="dxa"/>
          </w:tcPr>
          <w:p w14:paraId="535C8B3D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06604006" w14:textId="77777777" w:rsidTr="001B5E31">
        <w:tc>
          <w:tcPr>
            <w:tcW w:w="2844" w:type="dxa"/>
          </w:tcPr>
          <w:p w14:paraId="44EEC472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AC077C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AC077C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AC077C" w:rsidRPr="00132024" w:rsidRDefault="00AC077C" w:rsidP="00AC07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5F9DC069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3FB4" w:rsidRPr="00C517EF" w14:paraId="34A957E5" w14:textId="77777777" w:rsidTr="007D2E09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1B76B924" w14:textId="316B5D13" w:rsidR="00CC3FB4" w:rsidRPr="00C517EF" w:rsidRDefault="00881CC5" w:rsidP="00CC3FB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4BE1348" w14:textId="59643B35" w:rsidR="00AC077C" w:rsidRPr="00003574" w:rsidRDefault="00AC077C" w:rsidP="00AC077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Soldatische Grundausbildung für die Gefechtstätigkeiten im urbanen und ruralen Gelände mit diversen Handfeuerwaffen sowie Handwurfmunition</w:t>
            </w:r>
          </w:p>
          <w:p w14:paraId="5AF66A8D" w14:textId="77777777" w:rsidR="00AC077C" w:rsidRPr="00003574" w:rsidRDefault="00AC077C" w:rsidP="00AC077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Gefechtsausbildung in folgenden Themenbereichen:</w:t>
            </w:r>
          </w:p>
          <w:p w14:paraId="3A62824F" w14:textId="754054B1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Systematische Standardverhalten für den Einsatz im Gefecht</w:t>
            </w:r>
          </w:p>
          <w:p w14:paraId="702DD76E" w14:textId="77777777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Leben und Überleben im Felde inklusive Navigation;</w:t>
            </w:r>
          </w:p>
          <w:p w14:paraId="29AE82C9" w14:textId="3FFDEE7B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Selbst-und Kameradenhilfe (TCCC)</w:t>
            </w:r>
          </w:p>
          <w:p w14:paraId="26DC1B2F" w14:textId="0BB2B8FB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Erweiterte Nachtausbildung mit dem Nachtsichtgerät</w:t>
            </w:r>
          </w:p>
          <w:p w14:paraId="650B9C75" w14:textId="626F35EB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Zwangsmittel- und Wachtausbildung inklusive Einsatz des Reizstoffgerätes</w:t>
            </w:r>
          </w:p>
          <w:p w14:paraId="097E322A" w14:textId="5F74762D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Gebirgs- und Seiltechnikausbildung (Bewegen in schwierigem Gelände)</w:t>
            </w:r>
          </w:p>
          <w:p w14:paraId="495719D3" w14:textId="11E67537" w:rsidR="00AC077C" w:rsidRPr="00003574" w:rsidRDefault="00AC077C" w:rsidP="00AC077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Helikopterausbildung (Abseilen und Aufnahmetau bei Tag und Nacht)</w:t>
            </w:r>
          </w:p>
          <w:p w14:paraId="47BEC663" w14:textId="512B82CA" w:rsidR="00AC077C" w:rsidRPr="00AC077C" w:rsidRDefault="00AC077C" w:rsidP="00AC077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Übermittlungsausbildung mit allen Funkgeräten (Raum- und Bodenwellen)</w:t>
            </w:r>
          </w:p>
          <w:p w14:paraId="02461040" w14:textId="77777777" w:rsidR="00475EAB" w:rsidRDefault="00475EAB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7F5B390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EC263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DE18C73" w14:textId="0D4567FC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Aufklä</w:t>
            </w:r>
            <w:r w:rsidR="00EC263E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ren, Erkunden und Ü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berwachen von klar definierten Räumen und Objekten</w:t>
            </w:r>
          </w:p>
          <w:p w14:paraId="50D608FE" w14:textId="3AB2F7E7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Hartnäckigkeit in der Auftragstreue über längere Zeit und autonom unter widrigen Umwelteinflüssen</w:t>
            </w:r>
          </w:p>
          <w:p w14:paraId="3E23E3CC" w14:textId="7EDD2C16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Präzision in der Übermittlung von Nachrichten mit diversen Übermittlungsmitteln (Fotografie, Bildbearbeitung und -übermittlung)</w:t>
            </w:r>
          </w:p>
          <w:p w14:paraId="01E6D5B1" w14:textId="05F139AA" w:rsidR="00AC077C" w:rsidRPr="00003574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Kreatives, problemlöseorientiertes Handeln in Bezug auf die Zielerreichung</w:t>
            </w:r>
          </w:p>
          <w:p w14:paraId="74BD21B7" w14:textId="123DD101" w:rsidR="00AC077C" w:rsidRPr="00AC077C" w:rsidRDefault="00AC077C" w:rsidP="00AC077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Durch eine rasche Auffassungsgabe, ein räumlich ausgeprägtes Vorstellungsvermögen bei Tag und Nacht sowie eine hohe Selbstdisziplin die erlernten systematischen Standardverhalten situationsgerecht im Team anwenden</w:t>
            </w:r>
            <w:r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br/>
            </w:r>
          </w:p>
          <w:p w14:paraId="3827EA72" w14:textId="51A7B125" w:rsidR="008819C0" w:rsidRPr="00AC077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</w:rPr>
            </w:pP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 xml:space="preserve">Im Rahmen der Selbst- und Kameradenhilfe hat sie </w:t>
            </w:r>
            <w:r w:rsidR="00477033" w:rsidRPr="00AC077C">
              <w:rPr>
                <w:rFonts w:ascii="Segoe UI" w:hAnsi="Segoe UI" w:cs="Segoe UI"/>
                <w:color w:val="000000" w:themeColor="text1"/>
                <w:sz w:val="18"/>
              </w:rPr>
              <w:t xml:space="preserve">die Ausbildung zur Nothelferin erhalten. </w:t>
            </w: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 xml:space="preserve"> </w:t>
            </w:r>
          </w:p>
          <w:p w14:paraId="46F505F4" w14:textId="73AAE35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AC077C">
              <w:rPr>
                <w:rFonts w:ascii="Segoe UI" w:hAnsi="Segoe UI" w:cs="Segoe UI"/>
                <w:color w:val="000000" w:themeColor="text1"/>
                <w:sz w:val="18"/>
              </w:rPr>
              <w:t>tierung hat sie die S</w:t>
            </w:r>
            <w:r w:rsidRPr="00AC077C">
              <w:rPr>
                <w:rFonts w:ascii="Segoe UI" w:hAnsi="Segoe UI" w:cs="Segoe UI"/>
                <w:color w:val="000000" w:themeColor="text1"/>
                <w:sz w:val="18"/>
              </w:rPr>
              <w:t>icherheitsprüfung bestanden.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5EAB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3421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1CC5"/>
    <w:rsid w:val="00882BE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132E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7C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3FB4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63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77A3E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049C6C6-5199-4322-95DE-3836F9AC7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2020-10-30T07:57:00Z</cp:lastPrinted>
  <dcterms:created xsi:type="dcterms:W3CDTF">2021-08-20T06:43:00Z</dcterms:created>
  <dcterms:modified xsi:type="dcterms:W3CDTF">2023-02-01T14:04:00Z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