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319DAFA6" w:rsidR="007E4FC2" w:rsidRDefault="00C853D6" w:rsidP="00E31AD1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6C7AB5">
        <w:rPr>
          <w:rFonts w:ascii="Segoe UI" w:hAnsi="Segoe UI" w:cs="Segoe UI"/>
          <w:sz w:val="24"/>
          <w:szCs w:val="24"/>
        </w:rPr>
        <w:t>Mittlere Fliegerabwehr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152EEA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52EE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168F963" w14:textId="77777777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333FE12" w14:textId="4A846565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 xml:space="preserve">Ausbildung im Betrieb und </w:t>
            </w:r>
            <w:r w:rsidR="00152EEA">
              <w:rPr>
                <w:rFonts w:ascii="Segoe UI" w:hAnsi="Segoe UI" w:cs="Segoe UI"/>
                <w:color w:val="000000" w:themeColor="text1"/>
                <w:sz w:val="20"/>
              </w:rPr>
              <w:t xml:space="preserve">in </w:t>
            </w: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der Instandhaltung der Fliegerabwehrkanone</w:t>
            </w:r>
          </w:p>
          <w:p w14:paraId="7CA6A75E" w14:textId="77777777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206FAF26" w14:textId="77777777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0F919908" w14:textId="77777777" w:rsidR="00E775F8" w:rsidRPr="00152EEA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152EEA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52EE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152EE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52EE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8AB8EA" w14:textId="77777777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an der Fliegerabwehrkanone sicherstellen</w:t>
            </w:r>
          </w:p>
          <w:p w14:paraId="3CE4C073" w14:textId="77777777" w:rsidR="006C7AB5" w:rsidRPr="00152EEA" w:rsidRDefault="006C7AB5" w:rsidP="006C7AB5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2EEA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5537E1E3" w14:textId="77777777" w:rsidR="00E775F8" w:rsidRPr="00152EEA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152EEA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52EE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152EEA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52EE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2EEA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2020-11-09T07:18:00Z</cp:lastPrinted>
  <dcterms:created xsi:type="dcterms:W3CDTF">2020-11-16T09:52:00Z</dcterms:created>
  <dcterms:modified xsi:type="dcterms:W3CDTF">2023-02-27T14:04:00Z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