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795CA60" w14:textId="4D1D11B6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9E7E85">
        <w:rPr>
          <w:rFonts w:ascii="Segoe UI" w:hAnsi="Segoe UI" w:cs="Segoe UI"/>
          <w:sz w:val="24"/>
          <w:szCs w:val="24"/>
        </w:rPr>
        <w:t>Veterinärsoldatin</w:t>
      </w:r>
      <w:r w:rsidR="009D2A8E">
        <w:rPr>
          <w:rFonts w:ascii="Segoe UI" w:hAnsi="Segoe UI" w:cs="Segoe UI"/>
          <w:sz w:val="24"/>
          <w:szCs w:val="24"/>
        </w:rPr>
        <w:t xml:space="preserve"> / </w:t>
      </w:r>
      <w:r w:rsidR="00D20C3B">
        <w:rPr>
          <w:rFonts w:ascii="Segoe UI" w:hAnsi="Segoe UI" w:cs="Segoe UI"/>
          <w:sz w:val="24"/>
          <w:szCs w:val="24"/>
        </w:rPr>
        <w:t>ABC Spürerin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3A020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3A020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80B2683" w14:textId="77777777" w:rsidR="009D2A8E" w:rsidRPr="003A020C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7ED13438" w14:textId="77777777" w:rsidR="009D2A8E" w:rsidRPr="003A020C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3ACD573C" w14:textId="77777777" w:rsidR="009D2A8E" w:rsidRPr="003A020C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72985B41" w14:textId="73FEFD72" w:rsidR="009D2A8E" w:rsidRPr="003A020C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15009FC0" w14:textId="77777777" w:rsidR="00D20C3B" w:rsidRPr="003A020C" w:rsidRDefault="00D20C3B" w:rsidP="005A62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0F919908" w14:textId="4B978898" w:rsidR="00E775F8" w:rsidRPr="003A020C" w:rsidRDefault="00D20C3B" w:rsidP="005A62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 xml:space="preserve">Aufspüren von radioaktiven und chemischen Agenzien mittels speziellen Spürgeräts </w:t>
            </w:r>
          </w:p>
          <w:p w14:paraId="0F601ABE" w14:textId="77777777" w:rsidR="00D20C3B" w:rsidRPr="003A020C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3A020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3A020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3A020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A020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C4DB18C" w14:textId="750E60BB" w:rsidR="009E7E85" w:rsidRPr="003A020C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3A020C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5BA12525" w14:textId="6D2EB7D1" w:rsidR="009E7E85" w:rsidRPr="003A020C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 xml:space="preserve">Hygienische Vorbereitung </w:t>
            </w:r>
            <w:r w:rsidR="003A020C">
              <w:rPr>
                <w:rFonts w:ascii="Segoe UI" w:hAnsi="Segoe UI" w:cs="Segoe UI"/>
                <w:color w:val="000000" w:themeColor="text1"/>
                <w:sz w:val="20"/>
              </w:rPr>
              <w:t xml:space="preserve">von </w:t>
            </w: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Operationsraum und Operationsinstrumenten</w:t>
            </w:r>
          </w:p>
          <w:p w14:paraId="501ADBC0" w14:textId="77777777" w:rsidR="009E7E85" w:rsidRPr="003A020C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316D3063" w14:textId="1731F05F" w:rsidR="009E7E85" w:rsidRPr="003A020C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3A020C">
              <w:rPr>
                <w:rFonts w:ascii="Segoe UI" w:hAnsi="Segoe UI" w:cs="Segoe UI"/>
                <w:color w:val="000000" w:themeColor="text1"/>
                <w:sz w:val="20"/>
              </w:rPr>
              <w:t>Z</w:t>
            </w: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onieren eines Schadenplatzes</w:t>
            </w:r>
            <w:r w:rsidR="005B56E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sowie eine gründliche Reinigung und Desinfektion von Stallungen und kontaminierten Flächen</w:t>
            </w:r>
          </w:p>
          <w:p w14:paraId="44E6256C" w14:textId="6733ADBA" w:rsidR="009E7E85" w:rsidRPr="003A020C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1A5831D9" w14:textId="77777777" w:rsidR="00D20C3B" w:rsidRPr="003A020C" w:rsidRDefault="00D20C3B" w:rsidP="00B437AB">
            <w:pPr>
              <w:pStyle w:val="Listenabsatz"/>
              <w:numPr>
                <w:ilvl w:val="0"/>
                <w:numId w:val="1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5537E1E3" w14:textId="5528F60B" w:rsidR="00E775F8" w:rsidRPr="003A020C" w:rsidRDefault="00D20C3B" w:rsidP="00B437AB">
            <w:pPr>
              <w:pStyle w:val="Listenabsatz"/>
              <w:numPr>
                <w:ilvl w:val="0"/>
                <w:numId w:val="1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3A020C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von verstrahltem oder chemisch vergiftetem Gelände und Markierung dessen </w:t>
            </w:r>
          </w:p>
          <w:p w14:paraId="1F73E016" w14:textId="77777777" w:rsidR="00D20C3B" w:rsidRPr="003A020C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3A020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A020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3A020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A020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020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56E0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60</cp:revision>
  <cp:lastPrinted>2020-11-09T07:18:00Z</cp:lastPrinted>
  <dcterms:created xsi:type="dcterms:W3CDTF">2020-11-16T09:52:00Z</dcterms:created>
  <dcterms:modified xsi:type="dcterms:W3CDTF">2023-02-28T08:08:00Z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