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29AA19C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700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5603EE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92DFD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10FB6E5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D089BF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2076E">
        <w:rPr>
          <w:rFonts w:ascii="Segoe UI" w:hAnsi="Segoe UI" w:cs="Segoe UI"/>
          <w:sz w:val="24"/>
          <w:szCs w:val="24"/>
        </w:rPr>
        <w:t>Einheitssanitäter</w:t>
      </w:r>
      <w:r w:rsidR="00AB2281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5B48F2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0A5125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D7BB2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32ADCB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41FF3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E7C85B" w14:textId="25560354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9623E3">
        <w:rPr>
          <w:rFonts w:ascii="Segoe UI" w:hAnsi="Segoe UI" w:cs="Segoe UI"/>
          <w:sz w:val="24"/>
          <w:szCs w:val="18"/>
        </w:rPr>
        <w:t>Thomas Frey</w:t>
      </w:r>
    </w:p>
    <w:p w14:paraId="27FE0CD9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27855BF2" w:rsidR="006C17A9" w:rsidRPr="000B0E47" w:rsidRDefault="00AB2281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6488F8CC" w14:textId="6FCA7093" w:rsidR="0062076E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5BD8C6A" w14:textId="444DA70C" w:rsidR="0062076E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2372042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714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D05948E" w14:textId="350B23A6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9623E3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6A20F78E" w14:textId="28487A7B" w:rsidR="0062076E" w:rsidRPr="00260DD4" w:rsidRDefault="00777147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Sicherstellungen der 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>Tätigkeiten in den Bereichen Überwachung, Behandlung un</w:t>
            </w:r>
            <w:r w:rsidR="009D2F00">
              <w:rPr>
                <w:rFonts w:ascii="Segoe UI" w:hAnsi="Segoe UI" w:cs="Segoe UI"/>
                <w:color w:val="000000" w:themeColor="text1"/>
                <w:sz w:val="20"/>
              </w:rPr>
              <w:t>d Transport von Patienten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(TACEVAC)</w:t>
            </w:r>
          </w:p>
          <w:p w14:paraId="0DC5F8FA" w14:textId="7F8F80BE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EED41FE" w14:textId="3F4B04D7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F09AFCC" w14:textId="3C0583D9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61AA0F22" w14:textId="3A9FEA35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07609BC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  <w:r w:rsidR="0062076E">
              <w:rPr>
                <w:rFonts w:ascii="Segoe UI" w:hAnsi="Segoe UI" w:cs="Segoe UI"/>
                <w:color w:val="000000" w:themeColor="text1"/>
              </w:rPr>
              <w:t xml:space="preserve"> Im Rahmen des Fachkurs Einheitssanitäter hat sie das NAEMT Zertifikat Trauma First Responder (TFR) erhalten und wurde im </w:t>
            </w:r>
            <w:proofErr w:type="spellStart"/>
            <w:r w:rsidR="0062076E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62076E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62076E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62076E">
              <w:rPr>
                <w:rFonts w:ascii="Segoe UI" w:hAnsi="Segoe UI" w:cs="Segoe UI"/>
                <w:color w:val="000000" w:themeColor="text1"/>
              </w:rPr>
              <w:t xml:space="preserve"> Care (TCCC) Stufe 3 ausgebildet.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0697D81" w14:textId="77777777" w:rsidR="00386BF0" w:rsidRDefault="00386BF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00D1EC79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23E3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91BD76-A228-4AEC-99EE-2879444016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2596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2020-10-30T07:57:00Z</cp:lastPrinted>
  <dcterms:created xsi:type="dcterms:W3CDTF">2021-08-20T07:48:00Z</dcterms:created>
  <dcterms:modified xsi:type="dcterms:W3CDTF">2023-03-01T10:02:00Z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