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6DA2D83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1878AC" w:rsidRPr="00A90E64">
        <w:rPr>
          <w:rFonts w:ascii="Segoe UI" w:hAnsi="Segoe UI" w:cs="Segoe UI"/>
          <w:sz w:val="24"/>
          <w:szCs w:val="24"/>
        </w:rPr>
        <w:t>Werksicherheitssoldat</w:t>
      </w:r>
      <w:r w:rsidR="001878AC">
        <w:rPr>
          <w:rFonts w:ascii="Segoe UI" w:hAnsi="Segoe UI" w:cs="Segoe UI"/>
          <w:sz w:val="24"/>
          <w:szCs w:val="24"/>
        </w:rPr>
        <w:t>in</w:t>
      </w:r>
      <w:r w:rsidR="001878AC" w:rsidRPr="00A90E64">
        <w:rPr>
          <w:rFonts w:ascii="Segoe UI" w:hAnsi="Segoe UI" w:cs="Segoe UI"/>
          <w:sz w:val="24"/>
          <w:szCs w:val="24"/>
        </w:rPr>
        <w:t xml:space="preserve"> / Fahrer</w:t>
      </w:r>
      <w:r w:rsidR="001878AC">
        <w:rPr>
          <w:rFonts w:ascii="Segoe UI" w:hAnsi="Segoe UI" w:cs="Segoe UI"/>
          <w:sz w:val="24"/>
          <w:szCs w:val="24"/>
        </w:rPr>
        <w:t>in</w:t>
      </w:r>
      <w:r w:rsidR="001878AC" w:rsidRPr="00A90E64">
        <w:rPr>
          <w:rFonts w:ascii="Segoe UI" w:hAnsi="Segoe UI" w:cs="Segoe UI"/>
          <w:sz w:val="24"/>
          <w:szCs w:val="24"/>
        </w:rPr>
        <w:t xml:space="preserve"> B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D5E6F55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AE1EA9F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F287F7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56DD08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56A4EA0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A573E59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FFF974D" w14:textId="77777777" w:rsidR="00AF4848" w:rsidRPr="00F52599" w:rsidRDefault="00AF4848" w:rsidP="00AF4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73C1343" w14:textId="23092098" w:rsidR="001878AC" w:rsidRDefault="001878AC" w:rsidP="0016186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16BBB348" w14:textId="13F116EC" w:rsidR="001878AC" w:rsidRDefault="001878AC" w:rsidP="0016186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39D97EA3" w14:textId="30343E49" w:rsidR="001878AC" w:rsidRDefault="001878AC" w:rsidP="0016186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67DC16DE" w14:textId="5F4652E8" w:rsidR="001878AC" w:rsidRDefault="001878AC" w:rsidP="0016186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16632D2" w14:textId="27E766B3" w:rsidR="001878AC" w:rsidRPr="001012A8" w:rsidRDefault="001878AC" w:rsidP="0016186F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ildungskurs Ladungssicherung, Verladen und Tra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nsportieren verschiedener Güter</w:t>
            </w:r>
          </w:p>
          <w:p w14:paraId="6243776F" w14:textId="735BA163" w:rsidR="001878AC" w:rsidRPr="000B3603" w:rsidRDefault="001878AC" w:rsidP="0016186F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Verhalten bei Unfall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DA5FD80" w14:textId="4634807C" w:rsidR="001878AC" w:rsidRDefault="001878AC" w:rsidP="0016186F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"Werksicherheitsformation" Funktionen im Betrieb innerhalb und ausserhalb einer Anlage wahr (Vorkontrolle, Anlagesicherheit, Anlagenbetrieb)</w:t>
            </w:r>
          </w:p>
          <w:p w14:paraId="13FB1934" w14:textId="6731F5ED" w:rsidR="001878AC" w:rsidRDefault="001878AC" w:rsidP="0016186F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161C046E" w14:textId="02B47FFC" w:rsidR="0016186F" w:rsidRPr="00ED6B34" w:rsidRDefault="0016186F" w:rsidP="0016186F">
            <w:pPr>
              <w:pStyle w:val="Listenabsatz"/>
              <w:numPr>
                <w:ilvl w:val="0"/>
                <w:numId w:val="32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Führen von Fahrzeugen bis 3,5 t auch unter erschwerten Bedingungen</w:t>
            </w:r>
            <w:r>
              <w:rPr>
                <w:rFonts w:ascii="Segoe UI" w:hAnsi="Segoe UI" w:cs="Segoe UI"/>
                <w:sz w:val="20"/>
                <w:lang w:eastAsia="de-CH"/>
              </w:rPr>
              <w:t xml:space="preserve"> auf der Strasse und im Gelände</w:t>
            </w:r>
          </w:p>
          <w:p w14:paraId="4BE2A0AA" w14:textId="77777777" w:rsidR="0016186F" w:rsidRPr="00ED6B34" w:rsidRDefault="0016186F" w:rsidP="0016186F">
            <w:pPr>
              <w:pStyle w:val="Listenabsatz"/>
              <w:numPr>
                <w:ilvl w:val="0"/>
                <w:numId w:val="32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Selbständiges Warten der Fahrzeuge im Rahmen der Parkdienstvorschriften bis zur Einleitung für notwendige Instandsetzungsarbeiten.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86F"/>
    <w:rsid w:val="00162272"/>
    <w:rsid w:val="0017527F"/>
    <w:rsid w:val="00175587"/>
    <w:rsid w:val="0017787D"/>
    <w:rsid w:val="001800D0"/>
    <w:rsid w:val="00180184"/>
    <w:rsid w:val="00184E7E"/>
    <w:rsid w:val="001859F9"/>
    <w:rsid w:val="001878AC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015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848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1878A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35C5DD-AE72-4197-8B05-DE551143B4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